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Arial"/>
        </w:rPr>
        <w:id w:val="-1101173424"/>
        <w:docPartObj>
          <w:docPartGallery w:val="Cover Pages"/>
          <w:docPartUnique/>
        </w:docPartObj>
      </w:sdtPr>
      <w:sdtEndPr/>
      <w:sdtContent>
        <w:p w14:paraId="736FE9B6" w14:textId="3EBB863A" w:rsidR="00465414" w:rsidRPr="002F0A57" w:rsidRDefault="002F0A57">
          <w:pPr>
            <w:rPr>
              <w:rStyle w:val="Heading1Char"/>
            </w:rPr>
          </w:pPr>
          <w:r w:rsidRPr="002F0A57">
            <w:rPr>
              <w:rStyle w:val="Heading1Char"/>
            </w:rPr>
            <w:t>The RISE Project: an insights report</w:t>
          </w:r>
        </w:p>
        <w:p w14:paraId="4397AF2A" w14:textId="77777777" w:rsidR="002F0A57" w:rsidRDefault="002F0A57">
          <w:pPr>
            <w:rPr>
              <w:rFonts w:cs="Arial"/>
            </w:rPr>
          </w:pPr>
          <w:r>
            <w:rPr>
              <w:rFonts w:cs="Arial"/>
            </w:rPr>
            <w:t>Diversity Council Australia, Settlement Services International &amp; Chief Executive Women</w:t>
          </w:r>
        </w:p>
        <w:p w14:paraId="03210DEA" w14:textId="77777777" w:rsidR="002F0A57" w:rsidRDefault="002F0A57">
          <w:pPr>
            <w:rPr>
              <w:rFonts w:cs="Arial"/>
            </w:rPr>
          </w:pPr>
          <w:r>
            <w:rPr>
              <w:rFonts w:cs="Arial"/>
            </w:rPr>
            <w:t>July 2026</w:t>
          </w:r>
        </w:p>
        <w:p w14:paraId="2A3911CE" w14:textId="192D6281" w:rsidR="00465414" w:rsidRPr="00C852DE" w:rsidRDefault="002F0A57">
          <w:pPr>
            <w:rPr>
              <w:rFonts w:cs="Arial"/>
            </w:rPr>
          </w:pPr>
          <w:r>
            <w:rPr>
              <w:rFonts w:cs="Arial"/>
            </w:rPr>
            <w:br w:type="page"/>
          </w:r>
        </w:p>
      </w:sdtContent>
    </w:sdt>
    <w:p w14:paraId="00E7C635" w14:textId="57D004AF" w:rsidR="001958A3" w:rsidRPr="00C852DE" w:rsidRDefault="001958A3" w:rsidP="00DC7D43">
      <w:pPr>
        <w:pStyle w:val="Heading2"/>
      </w:pPr>
      <w:bookmarkStart w:id="0" w:name="_Toc229650223"/>
      <w:bookmarkStart w:id="1" w:name="_Toc231897389"/>
      <w:bookmarkStart w:id="2" w:name="_Toc231982520"/>
      <w:r w:rsidRPr="00C852DE">
        <w:lastRenderedPageBreak/>
        <w:t>Acknowledgments</w:t>
      </w:r>
      <w:bookmarkEnd w:id="0"/>
      <w:bookmarkEnd w:id="1"/>
      <w:bookmarkEnd w:id="2"/>
    </w:p>
    <w:p w14:paraId="6882B4D3" w14:textId="1AE808B6" w:rsidR="00C558FB" w:rsidRPr="00232EFD" w:rsidRDefault="00C558FB" w:rsidP="00E6720A">
      <w:bookmarkStart w:id="3" w:name="_Toc231982521"/>
      <w:r w:rsidRPr="00232EFD">
        <w:t>EMBARGOED UNTIL 9:0</w:t>
      </w:r>
      <w:r w:rsidR="00E6720A" w:rsidRPr="00232EFD">
        <w:t>0AM, MONDAY 6 JULY 2026</w:t>
      </w:r>
    </w:p>
    <w:p w14:paraId="22FED2A8" w14:textId="77777777" w:rsidR="003F4A3A" w:rsidRDefault="003F4A3A" w:rsidP="002F0A57">
      <w:pPr>
        <w:pStyle w:val="Heading3"/>
      </w:pPr>
      <w:r>
        <w:t>Copyright and attribution</w:t>
      </w:r>
      <w:bookmarkEnd w:id="3"/>
    </w:p>
    <w:p w14:paraId="24E43227" w14:textId="77777777" w:rsidR="003F4A3A" w:rsidRDefault="003F4A3A" w:rsidP="003F4A3A">
      <w:r>
        <w:t xml:space="preserve">This report is </w:t>
      </w:r>
      <w:r>
        <w:rPr>
          <w:rFonts w:cs="Arial"/>
        </w:rPr>
        <w:t>©</w:t>
      </w:r>
      <w:r>
        <w:t xml:space="preserve"> Copyright of DCA Ltd, Settlement Services International and Chief Executive Women, 2026.</w:t>
      </w:r>
    </w:p>
    <w:p w14:paraId="6164C1B5" w14:textId="77777777" w:rsidR="003F4A3A" w:rsidRDefault="003F4A3A" w:rsidP="003F4A3A">
      <w:r>
        <w:t>Where you wish to refer to this report publicly, it must be correctly attributed to the three consortium partners.</w:t>
      </w:r>
    </w:p>
    <w:p w14:paraId="716817CA" w14:textId="17449F4C" w:rsidR="003F4A3A" w:rsidRDefault="7734DC04" w:rsidP="003F4A3A">
      <w:r>
        <w:t>Suggested citation: Diversity Council Australia, Settlement Services International and Chief Executive Women (</w:t>
      </w:r>
      <w:r w:rsidR="00716FE6">
        <w:t xml:space="preserve">S Tharumanathan, </w:t>
      </w:r>
      <w:r>
        <w:t xml:space="preserve">V Mapedzahama, </w:t>
      </w:r>
      <w:r w:rsidR="00716FE6">
        <w:t xml:space="preserve">A Perry, D Wu, </w:t>
      </w:r>
      <w:r>
        <w:t>J Nkrumah</w:t>
      </w:r>
      <w:r w:rsidR="00F61977">
        <w:t xml:space="preserve"> and </w:t>
      </w:r>
      <w:r>
        <w:t xml:space="preserve">S Rowley), </w:t>
      </w:r>
      <w:r w:rsidRPr="7734DC04">
        <w:rPr>
          <w:i/>
          <w:iCs/>
        </w:rPr>
        <w:t>The RISE Project: An Insights Report</w:t>
      </w:r>
      <w:r>
        <w:t>, DCA/SSI/CEW, Sydney, 2026.</w:t>
      </w:r>
    </w:p>
    <w:p w14:paraId="416594D2" w14:textId="77777777" w:rsidR="003F4A3A" w:rsidRDefault="003F4A3A" w:rsidP="00B4183B">
      <w:pPr>
        <w:pStyle w:val="Heading3"/>
      </w:pPr>
      <w:bookmarkStart w:id="4" w:name="_Toc231982522"/>
      <w:r>
        <w:t>Acknowledging funders and contributors</w:t>
      </w:r>
      <w:bookmarkEnd w:id="4"/>
    </w:p>
    <w:p w14:paraId="710B209E" w14:textId="77777777" w:rsidR="003F4A3A" w:rsidRDefault="003F4A3A" w:rsidP="003F4A3A">
      <w:r>
        <w:t>This project was funded by the Office for Women, Department of Prime Minister and Cabinet through the Women’s Leadership Development Program 2022-2026.</w:t>
      </w:r>
    </w:p>
    <w:p w14:paraId="52EF2F8E" w14:textId="77777777" w:rsidR="003F4A3A" w:rsidRPr="00510832" w:rsidRDefault="003F4A3A" w:rsidP="003F4A3A">
      <w:r>
        <w:t>The consortium partners acknowledge the generous support of the Office for Women, our Expert Panel members, and the RISE25 organisations (listed below).</w:t>
      </w:r>
    </w:p>
    <w:p w14:paraId="20005FD7" w14:textId="77777777" w:rsidR="007B5241" w:rsidRDefault="007B5241" w:rsidP="003F4A3A">
      <w:pPr>
        <w:pStyle w:val="Heading4"/>
        <w:sectPr w:rsidR="007B5241" w:rsidSect="003F4A3A">
          <w:headerReference w:type="default" r:id="rId11"/>
          <w:footerReference w:type="default" r:id="rId12"/>
          <w:footerReference w:type="first" r:id="rId13"/>
          <w:type w:val="continuous"/>
          <w:pgSz w:w="12240" w:h="15840"/>
          <w:pgMar w:top="1440" w:right="1440" w:bottom="1440" w:left="1440" w:header="720" w:footer="720" w:gutter="0"/>
          <w:pgNumType w:start="0"/>
          <w:cols w:space="720"/>
          <w:titlePg/>
          <w:docGrid w:linePitch="360"/>
        </w:sectPr>
      </w:pPr>
    </w:p>
    <w:p w14:paraId="3D0032A1" w14:textId="77777777" w:rsidR="003F4A3A" w:rsidRDefault="003F4A3A" w:rsidP="002F0A57">
      <w:pPr>
        <w:pStyle w:val="Heading3"/>
      </w:pPr>
      <w:bookmarkStart w:id="5" w:name="_Toc231982523"/>
      <w:r>
        <w:t>Participating organisations</w:t>
      </w:r>
      <w:bookmarkEnd w:id="5"/>
    </w:p>
    <w:p w14:paraId="4BA30E5F" w14:textId="77777777" w:rsidR="003F4A3A" w:rsidRDefault="003F4A3A">
      <w:pPr>
        <w:pStyle w:val="ListParagraph"/>
        <w:numPr>
          <w:ilvl w:val="0"/>
          <w:numId w:val="14"/>
        </w:numPr>
        <w:sectPr w:rsidR="003F4A3A" w:rsidSect="00D91C47">
          <w:type w:val="continuous"/>
          <w:pgSz w:w="12240" w:h="15840"/>
          <w:pgMar w:top="1440" w:right="1440" w:bottom="1440" w:left="1440" w:header="720" w:footer="720" w:gutter="0"/>
          <w:pgNumType w:start="0"/>
          <w:cols w:num="2" w:space="720"/>
          <w:titlePg/>
          <w:docGrid w:linePitch="360"/>
        </w:sectPr>
      </w:pPr>
    </w:p>
    <w:p w14:paraId="496B4214" w14:textId="77777777" w:rsidR="003F4A3A" w:rsidRPr="00A05A7D" w:rsidRDefault="003F4A3A">
      <w:pPr>
        <w:pStyle w:val="ListParagraph"/>
        <w:numPr>
          <w:ilvl w:val="0"/>
          <w:numId w:val="14"/>
        </w:numPr>
      </w:pPr>
      <w:r w:rsidRPr="00A05A7D">
        <w:t>Accenture Australia Pty Ltd</w:t>
      </w:r>
    </w:p>
    <w:p w14:paraId="32D2E4DD" w14:textId="77777777" w:rsidR="003F4A3A" w:rsidRPr="00A05A7D" w:rsidRDefault="003F4A3A">
      <w:pPr>
        <w:pStyle w:val="ListParagraph"/>
        <w:numPr>
          <w:ilvl w:val="0"/>
          <w:numId w:val="14"/>
        </w:numPr>
        <w:spacing w:before="100" w:beforeAutospacing="1" w:after="100" w:afterAutospacing="1" w:line="240" w:lineRule="auto"/>
        <w:rPr>
          <w:rFonts w:cs="Arial"/>
        </w:rPr>
      </w:pPr>
      <w:r w:rsidRPr="00A05A7D">
        <w:rPr>
          <w:rFonts w:cs="Arial"/>
        </w:rPr>
        <w:t>ACON Health Limited</w:t>
      </w:r>
    </w:p>
    <w:p w14:paraId="5FA2C5D4" w14:textId="77777777" w:rsidR="003F4A3A" w:rsidRDefault="003F4A3A">
      <w:pPr>
        <w:pStyle w:val="ListParagraph"/>
        <w:numPr>
          <w:ilvl w:val="0"/>
          <w:numId w:val="14"/>
        </w:numPr>
        <w:spacing w:before="100" w:beforeAutospacing="1" w:after="100" w:afterAutospacing="1" w:line="240" w:lineRule="auto"/>
        <w:rPr>
          <w:rFonts w:cs="Arial"/>
        </w:rPr>
      </w:pPr>
      <w:r w:rsidRPr="00A05A7D">
        <w:rPr>
          <w:rFonts w:cs="Arial"/>
        </w:rPr>
        <w:t>Anglicare Victoria</w:t>
      </w:r>
    </w:p>
    <w:p w14:paraId="028C442A" w14:textId="77777777" w:rsidR="003F4A3A" w:rsidRPr="00A05A7D" w:rsidRDefault="003F4A3A">
      <w:pPr>
        <w:pStyle w:val="ListParagraph"/>
        <w:numPr>
          <w:ilvl w:val="0"/>
          <w:numId w:val="14"/>
        </w:numPr>
        <w:spacing w:before="100" w:beforeAutospacing="1" w:after="100" w:afterAutospacing="1" w:line="240" w:lineRule="auto"/>
        <w:rPr>
          <w:rFonts w:cs="Arial"/>
        </w:rPr>
      </w:pPr>
      <w:r w:rsidRPr="00A05A7D">
        <w:rPr>
          <w:rFonts w:cs="Arial"/>
        </w:rPr>
        <w:t>ANU College of Systems and Society</w:t>
      </w:r>
    </w:p>
    <w:p w14:paraId="5A1FB32F" w14:textId="77777777" w:rsidR="003F4A3A" w:rsidRPr="00507CDA" w:rsidRDefault="003F4A3A">
      <w:pPr>
        <w:pStyle w:val="ListParagraph"/>
        <w:numPr>
          <w:ilvl w:val="0"/>
          <w:numId w:val="14"/>
        </w:numPr>
        <w:spacing w:before="100" w:beforeAutospacing="1" w:after="100" w:afterAutospacing="1" w:line="240" w:lineRule="auto"/>
        <w:rPr>
          <w:rFonts w:cs="Arial"/>
        </w:rPr>
      </w:pPr>
      <w:r w:rsidRPr="00A05A7D">
        <w:rPr>
          <w:rFonts w:cs="Arial"/>
        </w:rPr>
        <w:t>Arup</w:t>
      </w:r>
    </w:p>
    <w:p w14:paraId="0D29E733" w14:textId="77777777" w:rsidR="003F4A3A" w:rsidRPr="00A05A7D" w:rsidRDefault="003F4A3A">
      <w:pPr>
        <w:pStyle w:val="ListParagraph"/>
        <w:numPr>
          <w:ilvl w:val="0"/>
          <w:numId w:val="14"/>
        </w:numPr>
        <w:spacing w:before="100" w:beforeAutospacing="1" w:after="100" w:afterAutospacing="1" w:line="240" w:lineRule="auto"/>
        <w:rPr>
          <w:rFonts w:cs="Arial"/>
        </w:rPr>
      </w:pPr>
      <w:r w:rsidRPr="00A05A7D">
        <w:rPr>
          <w:rFonts w:cs="Arial"/>
        </w:rPr>
        <w:t>Aurecon</w:t>
      </w:r>
    </w:p>
    <w:p w14:paraId="1B9740D5" w14:textId="77777777" w:rsidR="003F4A3A" w:rsidRPr="00A05A7D" w:rsidRDefault="003F4A3A">
      <w:pPr>
        <w:pStyle w:val="ListParagraph"/>
        <w:numPr>
          <w:ilvl w:val="0"/>
          <w:numId w:val="14"/>
        </w:numPr>
        <w:spacing w:before="100" w:beforeAutospacing="1" w:after="100" w:afterAutospacing="1" w:line="240" w:lineRule="auto"/>
        <w:rPr>
          <w:rFonts w:cs="Arial"/>
        </w:rPr>
      </w:pPr>
      <w:r w:rsidRPr="00A05A7D">
        <w:rPr>
          <w:rFonts w:cs="Arial"/>
        </w:rPr>
        <w:t>Australian Financial Complaints Authority (AFCA)</w:t>
      </w:r>
    </w:p>
    <w:p w14:paraId="149EF2CA" w14:textId="77777777" w:rsidR="003F4A3A" w:rsidRPr="00A05A7D" w:rsidRDefault="003F4A3A">
      <w:pPr>
        <w:pStyle w:val="ListParagraph"/>
        <w:numPr>
          <w:ilvl w:val="0"/>
          <w:numId w:val="14"/>
        </w:numPr>
        <w:spacing w:before="100" w:beforeAutospacing="1" w:after="100" w:afterAutospacing="1" w:line="240" w:lineRule="auto"/>
        <w:rPr>
          <w:rFonts w:cs="Arial"/>
        </w:rPr>
      </w:pPr>
      <w:r w:rsidRPr="00A05A7D">
        <w:rPr>
          <w:rFonts w:cs="Arial"/>
        </w:rPr>
        <w:t>BHP</w:t>
      </w:r>
    </w:p>
    <w:p w14:paraId="30D4E6D5" w14:textId="77777777" w:rsidR="003F4A3A" w:rsidRPr="00A05A7D" w:rsidRDefault="003F4A3A">
      <w:pPr>
        <w:pStyle w:val="ListParagraph"/>
        <w:numPr>
          <w:ilvl w:val="0"/>
          <w:numId w:val="14"/>
        </w:numPr>
        <w:spacing w:before="100" w:beforeAutospacing="1" w:after="100" w:afterAutospacing="1" w:line="240" w:lineRule="auto"/>
        <w:rPr>
          <w:rFonts w:cs="Arial"/>
        </w:rPr>
      </w:pPr>
      <w:r w:rsidRPr="00A05A7D">
        <w:rPr>
          <w:rFonts w:cs="Arial"/>
        </w:rPr>
        <w:t>Crown Resorts</w:t>
      </w:r>
    </w:p>
    <w:p w14:paraId="72A83CBD" w14:textId="77777777" w:rsidR="003F4A3A" w:rsidRPr="00A05A7D" w:rsidRDefault="003F4A3A">
      <w:pPr>
        <w:pStyle w:val="ListParagraph"/>
        <w:numPr>
          <w:ilvl w:val="0"/>
          <w:numId w:val="14"/>
        </w:numPr>
        <w:spacing w:before="100" w:beforeAutospacing="1" w:after="100" w:afterAutospacing="1" w:line="240" w:lineRule="auto"/>
        <w:rPr>
          <w:rFonts w:cs="Arial"/>
        </w:rPr>
      </w:pPr>
      <w:r w:rsidRPr="00A05A7D">
        <w:rPr>
          <w:rFonts w:cs="Arial"/>
        </w:rPr>
        <w:t>Deloitte</w:t>
      </w:r>
    </w:p>
    <w:p w14:paraId="3B2F03D0" w14:textId="77777777" w:rsidR="003F4A3A" w:rsidRPr="00A05A7D" w:rsidRDefault="003F4A3A">
      <w:pPr>
        <w:pStyle w:val="ListParagraph"/>
        <w:numPr>
          <w:ilvl w:val="0"/>
          <w:numId w:val="14"/>
        </w:numPr>
        <w:spacing w:before="100" w:beforeAutospacing="1" w:after="100" w:afterAutospacing="1" w:line="240" w:lineRule="auto"/>
        <w:rPr>
          <w:rFonts w:cs="Arial"/>
        </w:rPr>
      </w:pPr>
      <w:proofErr w:type="spellStart"/>
      <w:r w:rsidRPr="00A05A7D">
        <w:rPr>
          <w:rFonts w:cs="Arial"/>
        </w:rPr>
        <w:t>EnergyAustralia</w:t>
      </w:r>
      <w:proofErr w:type="spellEnd"/>
    </w:p>
    <w:p w14:paraId="15B224CC" w14:textId="77777777" w:rsidR="003F4A3A" w:rsidRPr="00A05A7D" w:rsidRDefault="003F4A3A">
      <w:pPr>
        <w:pStyle w:val="ListParagraph"/>
        <w:numPr>
          <w:ilvl w:val="0"/>
          <w:numId w:val="14"/>
        </w:numPr>
        <w:spacing w:before="100" w:beforeAutospacing="1" w:after="100" w:afterAutospacing="1" w:line="240" w:lineRule="auto"/>
        <w:rPr>
          <w:rFonts w:cs="Arial"/>
        </w:rPr>
      </w:pPr>
      <w:r w:rsidRPr="00A05A7D">
        <w:rPr>
          <w:rFonts w:cs="Arial"/>
        </w:rPr>
        <w:t>Gilbert + Tobin</w:t>
      </w:r>
    </w:p>
    <w:p w14:paraId="6E3A5E9A" w14:textId="77777777" w:rsidR="003F4A3A" w:rsidRPr="00A05A7D" w:rsidRDefault="003F4A3A">
      <w:pPr>
        <w:pStyle w:val="ListParagraph"/>
        <w:numPr>
          <w:ilvl w:val="0"/>
          <w:numId w:val="14"/>
        </w:numPr>
        <w:spacing w:before="100" w:beforeAutospacing="1" w:after="100" w:afterAutospacing="1" w:line="240" w:lineRule="auto"/>
        <w:rPr>
          <w:rFonts w:cs="Arial"/>
        </w:rPr>
      </w:pPr>
      <w:r w:rsidRPr="00A05A7D">
        <w:rPr>
          <w:rFonts w:cs="Arial"/>
        </w:rPr>
        <w:t>HCF – Hospital Contributions Fund of Australia</w:t>
      </w:r>
    </w:p>
    <w:p w14:paraId="504C3880" w14:textId="77777777" w:rsidR="003F4A3A" w:rsidRPr="00A05A7D" w:rsidRDefault="003F4A3A">
      <w:pPr>
        <w:pStyle w:val="ListParagraph"/>
        <w:numPr>
          <w:ilvl w:val="0"/>
          <w:numId w:val="14"/>
        </w:numPr>
        <w:spacing w:before="100" w:beforeAutospacing="1" w:after="100" w:afterAutospacing="1" w:line="240" w:lineRule="auto"/>
        <w:rPr>
          <w:rFonts w:cs="Arial"/>
        </w:rPr>
      </w:pPr>
      <w:r w:rsidRPr="00A05A7D">
        <w:rPr>
          <w:rFonts w:cs="Arial"/>
        </w:rPr>
        <w:t>Jesuit Social Services</w:t>
      </w:r>
    </w:p>
    <w:p w14:paraId="17205866" w14:textId="77777777" w:rsidR="003F4A3A" w:rsidRPr="00A05A7D" w:rsidRDefault="003F4A3A">
      <w:pPr>
        <w:pStyle w:val="ListParagraph"/>
        <w:numPr>
          <w:ilvl w:val="0"/>
          <w:numId w:val="14"/>
        </w:numPr>
        <w:spacing w:before="100" w:beforeAutospacing="1" w:after="100" w:afterAutospacing="1" w:line="240" w:lineRule="auto"/>
        <w:rPr>
          <w:rFonts w:cs="Arial"/>
        </w:rPr>
      </w:pPr>
      <w:r w:rsidRPr="00A05A7D">
        <w:rPr>
          <w:rFonts w:cs="Arial"/>
        </w:rPr>
        <w:t>Navitas Pty Ltd</w:t>
      </w:r>
    </w:p>
    <w:p w14:paraId="4EEC08FC" w14:textId="77777777" w:rsidR="003F4A3A" w:rsidRPr="00A05A7D" w:rsidRDefault="003F4A3A">
      <w:pPr>
        <w:pStyle w:val="ListParagraph"/>
        <w:numPr>
          <w:ilvl w:val="0"/>
          <w:numId w:val="14"/>
        </w:numPr>
        <w:spacing w:before="100" w:beforeAutospacing="1" w:after="100" w:afterAutospacing="1" w:line="240" w:lineRule="auto"/>
        <w:rPr>
          <w:rFonts w:cs="Arial"/>
        </w:rPr>
      </w:pPr>
      <w:r w:rsidRPr="00A05A7D">
        <w:rPr>
          <w:rFonts w:cs="Arial"/>
        </w:rPr>
        <w:t>Royal Australian and New Zealand College of Obstetricians and Gynaecologists (RANZCOG)</w:t>
      </w:r>
    </w:p>
    <w:p w14:paraId="502193C5" w14:textId="77777777" w:rsidR="003F4A3A" w:rsidRPr="00A05A7D" w:rsidRDefault="003F4A3A">
      <w:pPr>
        <w:pStyle w:val="ListParagraph"/>
        <w:numPr>
          <w:ilvl w:val="0"/>
          <w:numId w:val="14"/>
        </w:numPr>
        <w:spacing w:before="100" w:beforeAutospacing="1" w:after="100" w:afterAutospacing="1" w:line="240" w:lineRule="auto"/>
        <w:rPr>
          <w:rFonts w:cs="Arial"/>
        </w:rPr>
      </w:pPr>
      <w:r w:rsidRPr="00A05A7D">
        <w:rPr>
          <w:rFonts w:cs="Arial"/>
        </w:rPr>
        <w:t>Russell Kennedy</w:t>
      </w:r>
    </w:p>
    <w:p w14:paraId="332EDFCF" w14:textId="77777777" w:rsidR="003F4A3A" w:rsidRPr="00A05A7D" w:rsidRDefault="003F4A3A">
      <w:pPr>
        <w:pStyle w:val="ListParagraph"/>
        <w:numPr>
          <w:ilvl w:val="0"/>
          <w:numId w:val="14"/>
        </w:numPr>
        <w:spacing w:before="100" w:beforeAutospacing="1" w:after="100" w:afterAutospacing="1" w:line="240" w:lineRule="auto"/>
        <w:rPr>
          <w:rFonts w:cs="Arial"/>
        </w:rPr>
      </w:pPr>
      <w:r w:rsidRPr="00A05A7D">
        <w:rPr>
          <w:rFonts w:cs="Arial"/>
        </w:rPr>
        <w:t>Spectrum Migrant Resource Centre</w:t>
      </w:r>
    </w:p>
    <w:p w14:paraId="284CC99D" w14:textId="77777777" w:rsidR="003F4A3A" w:rsidRPr="00A05A7D" w:rsidRDefault="003F4A3A">
      <w:pPr>
        <w:pStyle w:val="ListParagraph"/>
        <w:numPr>
          <w:ilvl w:val="0"/>
          <w:numId w:val="14"/>
        </w:numPr>
        <w:spacing w:before="100" w:beforeAutospacing="1" w:after="100" w:afterAutospacing="1" w:line="240" w:lineRule="auto"/>
        <w:rPr>
          <w:rFonts w:cs="Arial"/>
        </w:rPr>
      </w:pPr>
      <w:r w:rsidRPr="00A05A7D">
        <w:rPr>
          <w:rFonts w:cs="Arial"/>
        </w:rPr>
        <w:t>Telstra</w:t>
      </w:r>
    </w:p>
    <w:p w14:paraId="24DF5578" w14:textId="77777777" w:rsidR="003F4A3A" w:rsidRDefault="003F4A3A">
      <w:pPr>
        <w:pStyle w:val="ListParagraph"/>
        <w:numPr>
          <w:ilvl w:val="0"/>
          <w:numId w:val="14"/>
        </w:numPr>
        <w:spacing w:before="100" w:beforeAutospacing="1" w:after="100" w:afterAutospacing="1" w:line="240" w:lineRule="auto"/>
        <w:rPr>
          <w:rFonts w:cs="Arial"/>
        </w:rPr>
      </w:pPr>
      <w:r w:rsidRPr="00A05A7D">
        <w:rPr>
          <w:rFonts w:cs="Arial"/>
        </w:rPr>
        <w:t>The Star Entertainment Group</w:t>
      </w:r>
    </w:p>
    <w:p w14:paraId="26DE905F" w14:textId="77777777" w:rsidR="003F4A3A" w:rsidRDefault="003F4A3A">
      <w:pPr>
        <w:pStyle w:val="ListParagraph"/>
        <w:numPr>
          <w:ilvl w:val="0"/>
          <w:numId w:val="14"/>
        </w:numPr>
        <w:spacing w:before="100" w:beforeAutospacing="1" w:after="100" w:afterAutospacing="1" w:line="240" w:lineRule="auto"/>
        <w:rPr>
          <w:rFonts w:cs="Arial"/>
        </w:rPr>
      </w:pPr>
      <w:r w:rsidRPr="00A05A7D">
        <w:rPr>
          <w:rFonts w:cs="Arial"/>
        </w:rPr>
        <w:t>Uniting NSW.ACT</w:t>
      </w:r>
    </w:p>
    <w:p w14:paraId="435553B2" w14:textId="77777777" w:rsidR="003F4A3A" w:rsidRPr="00A05A7D" w:rsidRDefault="003F4A3A">
      <w:pPr>
        <w:pStyle w:val="ListParagraph"/>
        <w:numPr>
          <w:ilvl w:val="0"/>
          <w:numId w:val="14"/>
        </w:numPr>
        <w:spacing w:before="100" w:beforeAutospacing="1" w:after="100" w:afterAutospacing="1" w:line="240" w:lineRule="auto"/>
        <w:rPr>
          <w:rFonts w:cs="Arial"/>
        </w:rPr>
      </w:pPr>
      <w:r w:rsidRPr="00A05A7D">
        <w:rPr>
          <w:rFonts w:cs="Arial"/>
        </w:rPr>
        <w:t>University of Sydney</w:t>
      </w:r>
    </w:p>
    <w:p w14:paraId="3B789C92" w14:textId="77777777" w:rsidR="003F4A3A" w:rsidRPr="00A05A7D" w:rsidRDefault="003F4A3A">
      <w:pPr>
        <w:pStyle w:val="ListParagraph"/>
        <w:numPr>
          <w:ilvl w:val="0"/>
          <w:numId w:val="14"/>
        </w:numPr>
        <w:spacing w:before="100" w:beforeAutospacing="1" w:after="100" w:afterAutospacing="1" w:line="240" w:lineRule="auto"/>
        <w:rPr>
          <w:rFonts w:cs="Arial"/>
        </w:rPr>
      </w:pPr>
      <w:r w:rsidRPr="00A05A7D">
        <w:rPr>
          <w:rFonts w:cs="Arial"/>
        </w:rPr>
        <w:t>University of Technology Sydney</w:t>
      </w:r>
    </w:p>
    <w:p w14:paraId="1D1B5CC4" w14:textId="77777777" w:rsidR="003F4A3A" w:rsidRPr="00A05A7D" w:rsidRDefault="003F4A3A">
      <w:pPr>
        <w:pStyle w:val="ListParagraph"/>
        <w:numPr>
          <w:ilvl w:val="0"/>
          <w:numId w:val="14"/>
        </w:numPr>
        <w:spacing w:before="100" w:beforeAutospacing="1" w:after="100" w:afterAutospacing="1" w:line="240" w:lineRule="auto"/>
        <w:rPr>
          <w:rFonts w:cs="Arial"/>
        </w:rPr>
      </w:pPr>
      <w:r w:rsidRPr="00A05A7D">
        <w:rPr>
          <w:rFonts w:cs="Arial"/>
        </w:rPr>
        <w:t>Westpac Group</w:t>
      </w:r>
    </w:p>
    <w:p w14:paraId="6B09994B" w14:textId="7EB8E3D5" w:rsidR="003F4A3A" w:rsidRDefault="003F4A3A">
      <w:pPr>
        <w:pStyle w:val="ListParagraph"/>
        <w:numPr>
          <w:ilvl w:val="0"/>
          <w:numId w:val="14"/>
        </w:numPr>
        <w:spacing w:before="100" w:beforeAutospacing="1" w:after="100" w:afterAutospacing="1" w:line="240" w:lineRule="auto"/>
        <w:rPr>
          <w:rFonts w:cs="Arial"/>
        </w:rPr>
        <w:sectPr w:rsidR="003F4A3A" w:rsidSect="00EA4D8F">
          <w:type w:val="continuous"/>
          <w:pgSz w:w="12240" w:h="15840"/>
          <w:pgMar w:top="1440" w:right="1440" w:bottom="1440" w:left="1440" w:header="720" w:footer="720" w:gutter="0"/>
          <w:pgNumType w:start="0"/>
          <w:cols w:num="2" w:space="720"/>
          <w:titlePg/>
          <w:docGrid w:linePitch="360"/>
        </w:sectPr>
      </w:pPr>
      <w:r w:rsidRPr="00A05A7D">
        <w:rPr>
          <w:rFonts w:cs="Arial"/>
        </w:rPr>
        <w:t>Woolworths Group</w:t>
      </w:r>
    </w:p>
    <w:p w14:paraId="1084F7D7" w14:textId="77777777" w:rsidR="00EA4D8F" w:rsidRDefault="00EA4D8F">
      <w:pPr>
        <w:pStyle w:val="TOCHeading"/>
        <w:rPr>
          <w:rFonts w:ascii="Arial" w:eastAsiaTheme="minorEastAsia" w:hAnsi="Arial" w:cstheme="minorBidi"/>
          <w:color w:val="auto"/>
          <w:kern w:val="2"/>
          <w:sz w:val="22"/>
          <w:szCs w:val="22"/>
          <w:lang w:val="en-AU"/>
          <w14:ligatures w14:val="standardContextual"/>
        </w:rPr>
        <w:sectPr w:rsidR="00EA4D8F" w:rsidSect="0066432F">
          <w:footerReference w:type="even" r:id="rId14"/>
          <w:footerReference w:type="default" r:id="rId15"/>
          <w:footnotePr>
            <w:numFmt w:val="chicago"/>
          </w:footnotePr>
          <w:endnotePr>
            <w:numFmt w:val="decimal"/>
          </w:endnotePr>
          <w:pgSz w:w="11906" w:h="16838" w:code="9"/>
          <w:pgMar w:top="1361" w:right="1440" w:bottom="1361" w:left="1440" w:header="680" w:footer="680" w:gutter="0"/>
          <w:cols w:space="720"/>
          <w:docGrid w:linePitch="360"/>
        </w:sectPr>
      </w:pPr>
      <w:bookmarkStart w:id="6" w:name="_Toc229650224"/>
    </w:p>
    <w:sdt>
      <w:sdtPr>
        <w:rPr>
          <w:rFonts w:ascii="Arial" w:eastAsiaTheme="minorEastAsia" w:hAnsi="Arial" w:cstheme="minorBidi"/>
          <w:color w:val="auto"/>
          <w:kern w:val="2"/>
          <w:sz w:val="22"/>
          <w:szCs w:val="22"/>
          <w:lang w:val="en-AU"/>
          <w14:ligatures w14:val="standardContextual"/>
        </w:rPr>
        <w:id w:val="-597642382"/>
        <w:docPartObj>
          <w:docPartGallery w:val="Table of Contents"/>
          <w:docPartUnique/>
        </w:docPartObj>
      </w:sdtPr>
      <w:sdtEndPr>
        <w:rPr>
          <w:b/>
        </w:rPr>
      </w:sdtEndPr>
      <w:sdtContent>
        <w:p w14:paraId="20923A02" w14:textId="73891D29" w:rsidR="00DD3686" w:rsidRPr="00C61EAE" w:rsidRDefault="7734DC04">
          <w:pPr>
            <w:pStyle w:val="TOCHeading"/>
            <w:rPr>
              <w:rFonts w:ascii="Arial" w:hAnsi="Arial" w:cs="Arial"/>
            </w:rPr>
          </w:pPr>
          <w:r w:rsidRPr="00C61EAE">
            <w:rPr>
              <w:rFonts w:ascii="Arial" w:hAnsi="Arial" w:cs="Arial"/>
            </w:rPr>
            <w:t>Contents</w:t>
          </w:r>
        </w:p>
        <w:p w14:paraId="7D439210" w14:textId="077DA9BE" w:rsidR="0066432F" w:rsidRPr="00E476FA" w:rsidRDefault="00DD3686">
          <w:pPr>
            <w:pStyle w:val="TOC2"/>
            <w:tabs>
              <w:tab w:val="right" w:leader="dot" w:pos="9016"/>
            </w:tabs>
            <w:rPr>
              <w:rFonts w:ascii="Arial" w:eastAsiaTheme="minorEastAsia" w:hAnsi="Arial" w:cs="Arial"/>
              <w:i w:val="0"/>
              <w:iCs w:val="0"/>
              <w:noProof/>
              <w:sz w:val="22"/>
              <w:szCs w:val="22"/>
              <w:lang w:eastAsia="en-AU"/>
            </w:rPr>
          </w:pPr>
          <w:r w:rsidRPr="00E476FA">
            <w:rPr>
              <w:rFonts w:ascii="Arial" w:hAnsi="Arial" w:cs="Arial"/>
              <w:sz w:val="22"/>
              <w:szCs w:val="22"/>
            </w:rPr>
            <w:fldChar w:fldCharType="begin"/>
          </w:r>
          <w:r w:rsidRPr="00E476FA">
            <w:rPr>
              <w:rFonts w:ascii="Arial" w:hAnsi="Arial" w:cs="Arial"/>
              <w:sz w:val="22"/>
              <w:szCs w:val="22"/>
            </w:rPr>
            <w:instrText xml:space="preserve"> TOC \o "1-3" \h \z \u </w:instrText>
          </w:r>
          <w:r w:rsidRPr="00E476FA">
            <w:rPr>
              <w:rFonts w:ascii="Arial" w:hAnsi="Arial" w:cs="Arial"/>
              <w:sz w:val="22"/>
              <w:szCs w:val="22"/>
            </w:rPr>
            <w:fldChar w:fldCharType="separate"/>
          </w:r>
          <w:hyperlink w:anchor="_Toc231982524" w:history="1">
            <w:r w:rsidR="0066432F" w:rsidRPr="00E476FA">
              <w:rPr>
                <w:rStyle w:val="Hyperlink"/>
                <w:rFonts w:ascii="Arial" w:hAnsi="Arial" w:cs="Arial"/>
                <w:noProof/>
                <w:sz w:val="22"/>
                <w:szCs w:val="22"/>
              </w:rPr>
              <w:t>Message from the CEOs</w:t>
            </w:r>
            <w:r w:rsidR="0066432F" w:rsidRPr="00E476FA">
              <w:rPr>
                <w:rFonts w:ascii="Arial" w:hAnsi="Arial" w:cs="Arial"/>
                <w:noProof/>
                <w:webHidden/>
                <w:sz w:val="22"/>
                <w:szCs w:val="22"/>
              </w:rPr>
              <w:tab/>
            </w:r>
            <w:r w:rsidR="0066432F" w:rsidRPr="00E476FA">
              <w:rPr>
                <w:rFonts w:ascii="Arial" w:hAnsi="Arial" w:cs="Arial"/>
                <w:noProof/>
                <w:webHidden/>
                <w:sz w:val="22"/>
                <w:szCs w:val="22"/>
              </w:rPr>
              <w:fldChar w:fldCharType="begin"/>
            </w:r>
            <w:r w:rsidR="0066432F" w:rsidRPr="00E476FA">
              <w:rPr>
                <w:rFonts w:ascii="Arial" w:hAnsi="Arial" w:cs="Arial"/>
                <w:noProof/>
                <w:webHidden/>
                <w:sz w:val="22"/>
                <w:szCs w:val="22"/>
              </w:rPr>
              <w:instrText xml:space="preserve"> PAGEREF _Toc231982524 \h </w:instrText>
            </w:r>
            <w:r w:rsidR="0066432F" w:rsidRPr="00E476FA">
              <w:rPr>
                <w:rFonts w:ascii="Arial" w:hAnsi="Arial" w:cs="Arial"/>
                <w:noProof/>
                <w:webHidden/>
                <w:sz w:val="22"/>
                <w:szCs w:val="22"/>
              </w:rPr>
            </w:r>
            <w:r w:rsidR="0066432F" w:rsidRPr="00E476FA">
              <w:rPr>
                <w:rFonts w:ascii="Arial" w:hAnsi="Arial" w:cs="Arial"/>
                <w:noProof/>
                <w:webHidden/>
                <w:sz w:val="22"/>
                <w:szCs w:val="22"/>
              </w:rPr>
              <w:fldChar w:fldCharType="separate"/>
            </w:r>
            <w:r w:rsidR="0066432F" w:rsidRPr="00E476FA">
              <w:rPr>
                <w:rFonts w:ascii="Arial" w:hAnsi="Arial" w:cs="Arial"/>
                <w:noProof/>
                <w:webHidden/>
                <w:sz w:val="22"/>
                <w:szCs w:val="22"/>
              </w:rPr>
              <w:t>3</w:t>
            </w:r>
            <w:r w:rsidR="0066432F" w:rsidRPr="00E476FA">
              <w:rPr>
                <w:rFonts w:ascii="Arial" w:hAnsi="Arial" w:cs="Arial"/>
                <w:noProof/>
                <w:webHidden/>
                <w:sz w:val="22"/>
                <w:szCs w:val="22"/>
              </w:rPr>
              <w:fldChar w:fldCharType="end"/>
            </w:r>
          </w:hyperlink>
        </w:p>
        <w:p w14:paraId="24475E42" w14:textId="1E1BD521" w:rsidR="0066432F" w:rsidRPr="00E476FA" w:rsidRDefault="0066432F">
          <w:pPr>
            <w:pStyle w:val="TOC2"/>
            <w:tabs>
              <w:tab w:val="right" w:leader="dot" w:pos="9016"/>
            </w:tabs>
            <w:rPr>
              <w:rFonts w:ascii="Arial" w:eastAsiaTheme="minorEastAsia" w:hAnsi="Arial" w:cs="Arial"/>
              <w:i w:val="0"/>
              <w:iCs w:val="0"/>
              <w:noProof/>
              <w:sz w:val="22"/>
              <w:szCs w:val="22"/>
              <w:lang w:eastAsia="en-AU"/>
            </w:rPr>
          </w:pPr>
          <w:hyperlink w:anchor="_Toc231982525" w:history="1">
            <w:r w:rsidRPr="00E476FA">
              <w:rPr>
                <w:rStyle w:val="Hyperlink"/>
                <w:rFonts w:ascii="Arial" w:hAnsi="Arial" w:cs="Arial"/>
                <w:noProof/>
                <w:sz w:val="22"/>
                <w:szCs w:val="22"/>
              </w:rPr>
              <w:t>A note on language: key terms in this report</w:t>
            </w:r>
            <w:r w:rsidRPr="00E476FA">
              <w:rPr>
                <w:rFonts w:ascii="Arial" w:hAnsi="Arial" w:cs="Arial"/>
                <w:noProof/>
                <w:webHidden/>
                <w:sz w:val="22"/>
                <w:szCs w:val="22"/>
              </w:rPr>
              <w:tab/>
            </w:r>
            <w:r w:rsidRPr="00E476FA">
              <w:rPr>
                <w:rFonts w:ascii="Arial" w:hAnsi="Arial" w:cs="Arial"/>
                <w:noProof/>
                <w:webHidden/>
                <w:sz w:val="22"/>
                <w:szCs w:val="22"/>
              </w:rPr>
              <w:fldChar w:fldCharType="begin"/>
            </w:r>
            <w:r w:rsidRPr="00E476FA">
              <w:rPr>
                <w:rFonts w:ascii="Arial" w:hAnsi="Arial" w:cs="Arial"/>
                <w:noProof/>
                <w:webHidden/>
                <w:sz w:val="22"/>
                <w:szCs w:val="22"/>
              </w:rPr>
              <w:instrText xml:space="preserve"> PAGEREF _Toc231982525 \h </w:instrText>
            </w:r>
            <w:r w:rsidRPr="00E476FA">
              <w:rPr>
                <w:rFonts w:ascii="Arial" w:hAnsi="Arial" w:cs="Arial"/>
                <w:noProof/>
                <w:webHidden/>
                <w:sz w:val="22"/>
                <w:szCs w:val="22"/>
              </w:rPr>
            </w:r>
            <w:r w:rsidRPr="00E476FA">
              <w:rPr>
                <w:rFonts w:ascii="Arial" w:hAnsi="Arial" w:cs="Arial"/>
                <w:noProof/>
                <w:webHidden/>
                <w:sz w:val="22"/>
                <w:szCs w:val="22"/>
              </w:rPr>
              <w:fldChar w:fldCharType="separate"/>
            </w:r>
            <w:r w:rsidRPr="00E476FA">
              <w:rPr>
                <w:rFonts w:ascii="Arial" w:hAnsi="Arial" w:cs="Arial"/>
                <w:noProof/>
                <w:webHidden/>
                <w:sz w:val="22"/>
                <w:szCs w:val="22"/>
              </w:rPr>
              <w:t>4</w:t>
            </w:r>
            <w:r w:rsidRPr="00E476FA">
              <w:rPr>
                <w:rFonts w:ascii="Arial" w:hAnsi="Arial" w:cs="Arial"/>
                <w:noProof/>
                <w:webHidden/>
                <w:sz w:val="22"/>
                <w:szCs w:val="22"/>
              </w:rPr>
              <w:fldChar w:fldCharType="end"/>
            </w:r>
          </w:hyperlink>
        </w:p>
        <w:p w14:paraId="60F7D9EC" w14:textId="2DB2EBC7" w:rsidR="0066432F" w:rsidRPr="00E476FA" w:rsidRDefault="0066432F">
          <w:pPr>
            <w:pStyle w:val="TOC2"/>
            <w:tabs>
              <w:tab w:val="right" w:leader="dot" w:pos="9016"/>
            </w:tabs>
            <w:rPr>
              <w:rFonts w:ascii="Arial" w:eastAsiaTheme="minorEastAsia" w:hAnsi="Arial" w:cs="Arial"/>
              <w:i w:val="0"/>
              <w:iCs w:val="0"/>
              <w:noProof/>
              <w:sz w:val="22"/>
              <w:szCs w:val="22"/>
              <w:lang w:eastAsia="en-AU"/>
            </w:rPr>
          </w:pPr>
          <w:hyperlink w:anchor="_Toc231982526" w:history="1">
            <w:r w:rsidRPr="00E476FA">
              <w:rPr>
                <w:rStyle w:val="Hyperlink"/>
                <w:rFonts w:ascii="Arial" w:hAnsi="Arial" w:cs="Arial"/>
                <w:noProof/>
                <w:sz w:val="22"/>
                <w:szCs w:val="22"/>
              </w:rPr>
              <w:t>Executive summary</w:t>
            </w:r>
            <w:r w:rsidRPr="00E476FA">
              <w:rPr>
                <w:rFonts w:ascii="Arial" w:hAnsi="Arial" w:cs="Arial"/>
                <w:noProof/>
                <w:webHidden/>
                <w:sz w:val="22"/>
                <w:szCs w:val="22"/>
              </w:rPr>
              <w:tab/>
            </w:r>
            <w:r w:rsidRPr="00E476FA">
              <w:rPr>
                <w:rFonts w:ascii="Arial" w:hAnsi="Arial" w:cs="Arial"/>
                <w:noProof/>
                <w:webHidden/>
                <w:sz w:val="22"/>
                <w:szCs w:val="22"/>
              </w:rPr>
              <w:fldChar w:fldCharType="begin"/>
            </w:r>
            <w:r w:rsidRPr="00E476FA">
              <w:rPr>
                <w:rFonts w:ascii="Arial" w:hAnsi="Arial" w:cs="Arial"/>
                <w:noProof/>
                <w:webHidden/>
                <w:sz w:val="22"/>
                <w:szCs w:val="22"/>
              </w:rPr>
              <w:instrText xml:space="preserve"> PAGEREF _Toc231982526 \h </w:instrText>
            </w:r>
            <w:r w:rsidRPr="00E476FA">
              <w:rPr>
                <w:rFonts w:ascii="Arial" w:hAnsi="Arial" w:cs="Arial"/>
                <w:noProof/>
                <w:webHidden/>
                <w:sz w:val="22"/>
                <w:szCs w:val="22"/>
              </w:rPr>
            </w:r>
            <w:r w:rsidRPr="00E476FA">
              <w:rPr>
                <w:rFonts w:ascii="Arial" w:hAnsi="Arial" w:cs="Arial"/>
                <w:noProof/>
                <w:webHidden/>
                <w:sz w:val="22"/>
                <w:szCs w:val="22"/>
              </w:rPr>
              <w:fldChar w:fldCharType="separate"/>
            </w:r>
            <w:r w:rsidRPr="00E476FA">
              <w:rPr>
                <w:rFonts w:ascii="Arial" w:hAnsi="Arial" w:cs="Arial"/>
                <w:noProof/>
                <w:webHidden/>
                <w:sz w:val="22"/>
                <w:szCs w:val="22"/>
              </w:rPr>
              <w:t>7</w:t>
            </w:r>
            <w:r w:rsidRPr="00E476FA">
              <w:rPr>
                <w:rFonts w:ascii="Arial" w:hAnsi="Arial" w:cs="Arial"/>
                <w:noProof/>
                <w:webHidden/>
                <w:sz w:val="22"/>
                <w:szCs w:val="22"/>
              </w:rPr>
              <w:fldChar w:fldCharType="end"/>
            </w:r>
          </w:hyperlink>
        </w:p>
        <w:p w14:paraId="1F702BAC" w14:textId="1C16F468" w:rsidR="0066432F" w:rsidRPr="00E476FA" w:rsidRDefault="0066432F">
          <w:pPr>
            <w:pStyle w:val="TOC3"/>
            <w:tabs>
              <w:tab w:val="right" w:leader="dot" w:pos="9016"/>
            </w:tabs>
            <w:rPr>
              <w:rFonts w:ascii="Arial" w:eastAsiaTheme="minorEastAsia" w:hAnsi="Arial" w:cs="Arial"/>
              <w:noProof/>
              <w:sz w:val="22"/>
              <w:szCs w:val="22"/>
              <w:lang w:eastAsia="en-AU"/>
            </w:rPr>
          </w:pPr>
          <w:hyperlink w:anchor="_Toc231982527" w:history="1">
            <w:r w:rsidRPr="00E476FA">
              <w:rPr>
                <w:rStyle w:val="Hyperlink"/>
                <w:rFonts w:ascii="Arial" w:hAnsi="Arial" w:cs="Arial"/>
                <w:noProof/>
                <w:sz w:val="22"/>
                <w:szCs w:val="22"/>
              </w:rPr>
              <w:t>RISE at a glance</w:t>
            </w:r>
            <w:r w:rsidRPr="00E476FA">
              <w:rPr>
                <w:rFonts w:ascii="Arial" w:hAnsi="Arial" w:cs="Arial"/>
                <w:noProof/>
                <w:webHidden/>
                <w:sz w:val="22"/>
                <w:szCs w:val="22"/>
              </w:rPr>
              <w:tab/>
            </w:r>
            <w:r w:rsidRPr="00E476FA">
              <w:rPr>
                <w:rFonts w:ascii="Arial" w:hAnsi="Arial" w:cs="Arial"/>
                <w:noProof/>
                <w:webHidden/>
                <w:sz w:val="22"/>
                <w:szCs w:val="22"/>
              </w:rPr>
              <w:fldChar w:fldCharType="begin"/>
            </w:r>
            <w:r w:rsidRPr="00E476FA">
              <w:rPr>
                <w:rFonts w:ascii="Arial" w:hAnsi="Arial" w:cs="Arial"/>
                <w:noProof/>
                <w:webHidden/>
                <w:sz w:val="22"/>
                <w:szCs w:val="22"/>
              </w:rPr>
              <w:instrText xml:space="preserve"> PAGEREF _Toc231982527 \h </w:instrText>
            </w:r>
            <w:r w:rsidRPr="00E476FA">
              <w:rPr>
                <w:rFonts w:ascii="Arial" w:hAnsi="Arial" w:cs="Arial"/>
                <w:noProof/>
                <w:webHidden/>
                <w:sz w:val="22"/>
                <w:szCs w:val="22"/>
              </w:rPr>
            </w:r>
            <w:r w:rsidRPr="00E476FA">
              <w:rPr>
                <w:rFonts w:ascii="Arial" w:hAnsi="Arial" w:cs="Arial"/>
                <w:noProof/>
                <w:webHidden/>
                <w:sz w:val="22"/>
                <w:szCs w:val="22"/>
              </w:rPr>
              <w:fldChar w:fldCharType="separate"/>
            </w:r>
            <w:r w:rsidRPr="00E476FA">
              <w:rPr>
                <w:rFonts w:ascii="Arial" w:hAnsi="Arial" w:cs="Arial"/>
                <w:noProof/>
                <w:webHidden/>
                <w:sz w:val="22"/>
                <w:szCs w:val="22"/>
              </w:rPr>
              <w:t>8</w:t>
            </w:r>
            <w:r w:rsidRPr="00E476FA">
              <w:rPr>
                <w:rFonts w:ascii="Arial" w:hAnsi="Arial" w:cs="Arial"/>
                <w:noProof/>
                <w:webHidden/>
                <w:sz w:val="22"/>
                <w:szCs w:val="22"/>
              </w:rPr>
              <w:fldChar w:fldCharType="end"/>
            </w:r>
          </w:hyperlink>
        </w:p>
        <w:p w14:paraId="2D481F68" w14:textId="35E6716C" w:rsidR="0066432F" w:rsidRPr="00E476FA" w:rsidRDefault="0066432F">
          <w:pPr>
            <w:pStyle w:val="TOC2"/>
            <w:tabs>
              <w:tab w:val="right" w:leader="dot" w:pos="9016"/>
            </w:tabs>
            <w:rPr>
              <w:rFonts w:ascii="Arial" w:eastAsiaTheme="minorEastAsia" w:hAnsi="Arial" w:cs="Arial"/>
              <w:i w:val="0"/>
              <w:iCs w:val="0"/>
              <w:noProof/>
              <w:sz w:val="22"/>
              <w:szCs w:val="22"/>
              <w:lang w:eastAsia="en-AU"/>
            </w:rPr>
          </w:pPr>
          <w:hyperlink w:anchor="_Toc231982528" w:history="1">
            <w:r w:rsidRPr="00E476FA">
              <w:rPr>
                <w:rStyle w:val="Hyperlink"/>
                <w:rFonts w:ascii="Arial" w:hAnsi="Arial" w:cs="Arial"/>
                <w:noProof/>
                <w:sz w:val="22"/>
                <w:szCs w:val="22"/>
              </w:rPr>
              <w:t>About RISE</w:t>
            </w:r>
            <w:r w:rsidRPr="00E476FA">
              <w:rPr>
                <w:rFonts w:ascii="Arial" w:hAnsi="Arial" w:cs="Arial"/>
                <w:noProof/>
                <w:webHidden/>
                <w:sz w:val="22"/>
                <w:szCs w:val="22"/>
              </w:rPr>
              <w:tab/>
            </w:r>
            <w:r w:rsidRPr="00E476FA">
              <w:rPr>
                <w:rFonts w:ascii="Arial" w:hAnsi="Arial" w:cs="Arial"/>
                <w:noProof/>
                <w:webHidden/>
                <w:sz w:val="22"/>
                <w:szCs w:val="22"/>
              </w:rPr>
              <w:fldChar w:fldCharType="begin"/>
            </w:r>
            <w:r w:rsidRPr="00E476FA">
              <w:rPr>
                <w:rFonts w:ascii="Arial" w:hAnsi="Arial" w:cs="Arial"/>
                <w:noProof/>
                <w:webHidden/>
                <w:sz w:val="22"/>
                <w:szCs w:val="22"/>
              </w:rPr>
              <w:instrText xml:space="preserve"> PAGEREF _Toc231982528 \h </w:instrText>
            </w:r>
            <w:r w:rsidRPr="00E476FA">
              <w:rPr>
                <w:rFonts w:ascii="Arial" w:hAnsi="Arial" w:cs="Arial"/>
                <w:noProof/>
                <w:webHidden/>
                <w:sz w:val="22"/>
                <w:szCs w:val="22"/>
              </w:rPr>
            </w:r>
            <w:r w:rsidRPr="00E476FA">
              <w:rPr>
                <w:rFonts w:ascii="Arial" w:hAnsi="Arial" w:cs="Arial"/>
                <w:noProof/>
                <w:webHidden/>
                <w:sz w:val="22"/>
                <w:szCs w:val="22"/>
              </w:rPr>
              <w:fldChar w:fldCharType="separate"/>
            </w:r>
            <w:r w:rsidRPr="00E476FA">
              <w:rPr>
                <w:rFonts w:ascii="Arial" w:hAnsi="Arial" w:cs="Arial"/>
                <w:noProof/>
                <w:webHidden/>
                <w:sz w:val="22"/>
                <w:szCs w:val="22"/>
              </w:rPr>
              <w:t>9</w:t>
            </w:r>
            <w:r w:rsidRPr="00E476FA">
              <w:rPr>
                <w:rFonts w:ascii="Arial" w:hAnsi="Arial" w:cs="Arial"/>
                <w:noProof/>
                <w:webHidden/>
                <w:sz w:val="22"/>
                <w:szCs w:val="22"/>
              </w:rPr>
              <w:fldChar w:fldCharType="end"/>
            </w:r>
          </w:hyperlink>
        </w:p>
        <w:p w14:paraId="42E99BEB" w14:textId="04A43BB8" w:rsidR="0066432F" w:rsidRPr="00E476FA" w:rsidRDefault="0066432F">
          <w:pPr>
            <w:pStyle w:val="TOC3"/>
            <w:tabs>
              <w:tab w:val="right" w:leader="dot" w:pos="9016"/>
            </w:tabs>
            <w:rPr>
              <w:rFonts w:ascii="Arial" w:eastAsiaTheme="minorEastAsia" w:hAnsi="Arial" w:cs="Arial"/>
              <w:noProof/>
              <w:sz w:val="22"/>
              <w:szCs w:val="22"/>
              <w:lang w:eastAsia="en-AU"/>
            </w:rPr>
          </w:pPr>
          <w:hyperlink w:anchor="_Toc231982529" w:history="1">
            <w:r w:rsidRPr="00E476FA">
              <w:rPr>
                <w:rStyle w:val="Hyperlink"/>
                <w:rFonts w:ascii="Arial" w:hAnsi="Arial" w:cs="Arial"/>
                <w:noProof/>
                <w:sz w:val="22"/>
                <w:szCs w:val="22"/>
              </w:rPr>
              <w:t>What was the RISE project?</w:t>
            </w:r>
            <w:r w:rsidRPr="00E476FA">
              <w:rPr>
                <w:rFonts w:ascii="Arial" w:hAnsi="Arial" w:cs="Arial"/>
                <w:noProof/>
                <w:webHidden/>
                <w:sz w:val="22"/>
                <w:szCs w:val="22"/>
              </w:rPr>
              <w:tab/>
            </w:r>
            <w:r w:rsidRPr="00E476FA">
              <w:rPr>
                <w:rFonts w:ascii="Arial" w:hAnsi="Arial" w:cs="Arial"/>
                <w:noProof/>
                <w:webHidden/>
                <w:sz w:val="22"/>
                <w:szCs w:val="22"/>
              </w:rPr>
              <w:fldChar w:fldCharType="begin"/>
            </w:r>
            <w:r w:rsidRPr="00E476FA">
              <w:rPr>
                <w:rFonts w:ascii="Arial" w:hAnsi="Arial" w:cs="Arial"/>
                <w:noProof/>
                <w:webHidden/>
                <w:sz w:val="22"/>
                <w:szCs w:val="22"/>
              </w:rPr>
              <w:instrText xml:space="preserve"> PAGEREF _Toc231982529 \h </w:instrText>
            </w:r>
            <w:r w:rsidRPr="00E476FA">
              <w:rPr>
                <w:rFonts w:ascii="Arial" w:hAnsi="Arial" w:cs="Arial"/>
                <w:noProof/>
                <w:webHidden/>
                <w:sz w:val="22"/>
                <w:szCs w:val="22"/>
              </w:rPr>
            </w:r>
            <w:r w:rsidRPr="00E476FA">
              <w:rPr>
                <w:rFonts w:ascii="Arial" w:hAnsi="Arial" w:cs="Arial"/>
                <w:noProof/>
                <w:webHidden/>
                <w:sz w:val="22"/>
                <w:szCs w:val="22"/>
              </w:rPr>
              <w:fldChar w:fldCharType="separate"/>
            </w:r>
            <w:r w:rsidRPr="00E476FA">
              <w:rPr>
                <w:rFonts w:ascii="Arial" w:hAnsi="Arial" w:cs="Arial"/>
                <w:noProof/>
                <w:webHidden/>
                <w:sz w:val="22"/>
                <w:szCs w:val="22"/>
              </w:rPr>
              <w:t>9</w:t>
            </w:r>
            <w:r w:rsidRPr="00E476FA">
              <w:rPr>
                <w:rFonts w:ascii="Arial" w:hAnsi="Arial" w:cs="Arial"/>
                <w:noProof/>
                <w:webHidden/>
                <w:sz w:val="22"/>
                <w:szCs w:val="22"/>
              </w:rPr>
              <w:fldChar w:fldCharType="end"/>
            </w:r>
          </w:hyperlink>
        </w:p>
        <w:p w14:paraId="170F569F" w14:textId="5BF923F6" w:rsidR="0066432F" w:rsidRPr="00E476FA" w:rsidRDefault="0066432F">
          <w:pPr>
            <w:pStyle w:val="TOC3"/>
            <w:tabs>
              <w:tab w:val="right" w:leader="dot" w:pos="9016"/>
            </w:tabs>
            <w:rPr>
              <w:rFonts w:ascii="Arial" w:eastAsiaTheme="minorEastAsia" w:hAnsi="Arial" w:cs="Arial"/>
              <w:noProof/>
              <w:sz w:val="22"/>
              <w:szCs w:val="22"/>
              <w:lang w:eastAsia="en-AU"/>
            </w:rPr>
          </w:pPr>
          <w:hyperlink w:anchor="_Toc231982530" w:history="1">
            <w:r w:rsidRPr="00E476FA">
              <w:rPr>
                <w:rStyle w:val="Hyperlink"/>
                <w:rFonts w:ascii="Arial" w:hAnsi="Arial" w:cs="Arial"/>
                <w:noProof/>
                <w:sz w:val="22"/>
                <w:szCs w:val="22"/>
              </w:rPr>
              <w:t>Why was RISE so important?</w:t>
            </w:r>
            <w:r w:rsidRPr="00E476FA">
              <w:rPr>
                <w:rFonts w:ascii="Arial" w:hAnsi="Arial" w:cs="Arial"/>
                <w:noProof/>
                <w:webHidden/>
                <w:sz w:val="22"/>
                <w:szCs w:val="22"/>
              </w:rPr>
              <w:tab/>
            </w:r>
            <w:r w:rsidRPr="00E476FA">
              <w:rPr>
                <w:rFonts w:ascii="Arial" w:hAnsi="Arial" w:cs="Arial"/>
                <w:noProof/>
                <w:webHidden/>
                <w:sz w:val="22"/>
                <w:szCs w:val="22"/>
              </w:rPr>
              <w:fldChar w:fldCharType="begin"/>
            </w:r>
            <w:r w:rsidRPr="00E476FA">
              <w:rPr>
                <w:rFonts w:ascii="Arial" w:hAnsi="Arial" w:cs="Arial"/>
                <w:noProof/>
                <w:webHidden/>
                <w:sz w:val="22"/>
                <w:szCs w:val="22"/>
              </w:rPr>
              <w:instrText xml:space="preserve"> PAGEREF _Toc231982530 \h </w:instrText>
            </w:r>
            <w:r w:rsidRPr="00E476FA">
              <w:rPr>
                <w:rFonts w:ascii="Arial" w:hAnsi="Arial" w:cs="Arial"/>
                <w:noProof/>
                <w:webHidden/>
                <w:sz w:val="22"/>
                <w:szCs w:val="22"/>
              </w:rPr>
            </w:r>
            <w:r w:rsidRPr="00E476FA">
              <w:rPr>
                <w:rFonts w:ascii="Arial" w:hAnsi="Arial" w:cs="Arial"/>
                <w:noProof/>
                <w:webHidden/>
                <w:sz w:val="22"/>
                <w:szCs w:val="22"/>
              </w:rPr>
              <w:fldChar w:fldCharType="separate"/>
            </w:r>
            <w:r w:rsidRPr="00E476FA">
              <w:rPr>
                <w:rFonts w:ascii="Arial" w:hAnsi="Arial" w:cs="Arial"/>
                <w:noProof/>
                <w:webHidden/>
                <w:sz w:val="22"/>
                <w:szCs w:val="22"/>
              </w:rPr>
              <w:t>10</w:t>
            </w:r>
            <w:r w:rsidRPr="00E476FA">
              <w:rPr>
                <w:rFonts w:ascii="Arial" w:hAnsi="Arial" w:cs="Arial"/>
                <w:noProof/>
                <w:webHidden/>
                <w:sz w:val="22"/>
                <w:szCs w:val="22"/>
              </w:rPr>
              <w:fldChar w:fldCharType="end"/>
            </w:r>
          </w:hyperlink>
        </w:p>
        <w:p w14:paraId="427AD9D8" w14:textId="2103AA72" w:rsidR="0066432F" w:rsidRPr="00E476FA" w:rsidRDefault="0066432F">
          <w:pPr>
            <w:pStyle w:val="TOC2"/>
            <w:tabs>
              <w:tab w:val="right" w:leader="dot" w:pos="9016"/>
            </w:tabs>
            <w:rPr>
              <w:rFonts w:ascii="Arial" w:eastAsiaTheme="minorEastAsia" w:hAnsi="Arial" w:cs="Arial"/>
              <w:i w:val="0"/>
              <w:iCs w:val="0"/>
              <w:noProof/>
              <w:sz w:val="22"/>
              <w:szCs w:val="22"/>
              <w:lang w:eastAsia="en-AU"/>
            </w:rPr>
          </w:pPr>
          <w:hyperlink w:anchor="_Toc231982531" w:history="1">
            <w:r w:rsidRPr="00E476FA">
              <w:rPr>
                <w:rStyle w:val="Hyperlink"/>
                <w:rFonts w:ascii="Arial" w:hAnsi="Arial" w:cs="Arial"/>
                <w:noProof/>
                <w:sz w:val="22"/>
                <w:szCs w:val="22"/>
              </w:rPr>
              <w:t>Key insights: designing for intersectionality</w:t>
            </w:r>
            <w:r w:rsidRPr="00E476FA">
              <w:rPr>
                <w:rFonts w:ascii="Arial" w:hAnsi="Arial" w:cs="Arial"/>
                <w:noProof/>
                <w:webHidden/>
                <w:sz w:val="22"/>
                <w:szCs w:val="22"/>
              </w:rPr>
              <w:tab/>
            </w:r>
            <w:r w:rsidRPr="00E476FA">
              <w:rPr>
                <w:rFonts w:ascii="Arial" w:hAnsi="Arial" w:cs="Arial"/>
                <w:noProof/>
                <w:webHidden/>
                <w:sz w:val="22"/>
                <w:szCs w:val="22"/>
              </w:rPr>
              <w:fldChar w:fldCharType="begin"/>
            </w:r>
            <w:r w:rsidRPr="00E476FA">
              <w:rPr>
                <w:rFonts w:ascii="Arial" w:hAnsi="Arial" w:cs="Arial"/>
                <w:noProof/>
                <w:webHidden/>
                <w:sz w:val="22"/>
                <w:szCs w:val="22"/>
              </w:rPr>
              <w:instrText xml:space="preserve"> PAGEREF _Toc231982531 \h </w:instrText>
            </w:r>
            <w:r w:rsidRPr="00E476FA">
              <w:rPr>
                <w:rFonts w:ascii="Arial" w:hAnsi="Arial" w:cs="Arial"/>
                <w:noProof/>
                <w:webHidden/>
                <w:sz w:val="22"/>
                <w:szCs w:val="22"/>
              </w:rPr>
            </w:r>
            <w:r w:rsidRPr="00E476FA">
              <w:rPr>
                <w:rFonts w:ascii="Arial" w:hAnsi="Arial" w:cs="Arial"/>
                <w:noProof/>
                <w:webHidden/>
                <w:sz w:val="22"/>
                <w:szCs w:val="22"/>
              </w:rPr>
              <w:fldChar w:fldCharType="separate"/>
            </w:r>
            <w:r w:rsidRPr="00E476FA">
              <w:rPr>
                <w:rFonts w:ascii="Arial" w:hAnsi="Arial" w:cs="Arial"/>
                <w:noProof/>
                <w:webHidden/>
                <w:sz w:val="22"/>
                <w:szCs w:val="22"/>
              </w:rPr>
              <w:t>12</w:t>
            </w:r>
            <w:r w:rsidRPr="00E476FA">
              <w:rPr>
                <w:rFonts w:ascii="Arial" w:hAnsi="Arial" w:cs="Arial"/>
                <w:noProof/>
                <w:webHidden/>
                <w:sz w:val="22"/>
                <w:szCs w:val="22"/>
              </w:rPr>
              <w:fldChar w:fldCharType="end"/>
            </w:r>
          </w:hyperlink>
        </w:p>
        <w:p w14:paraId="7E040344" w14:textId="56D9A116" w:rsidR="0066432F" w:rsidRPr="00E476FA" w:rsidRDefault="0066432F">
          <w:pPr>
            <w:pStyle w:val="TOC2"/>
            <w:tabs>
              <w:tab w:val="right" w:leader="dot" w:pos="9016"/>
            </w:tabs>
            <w:rPr>
              <w:rFonts w:ascii="Arial" w:eastAsiaTheme="minorEastAsia" w:hAnsi="Arial" w:cs="Arial"/>
              <w:i w:val="0"/>
              <w:iCs w:val="0"/>
              <w:noProof/>
              <w:sz w:val="22"/>
              <w:szCs w:val="22"/>
              <w:lang w:eastAsia="en-AU"/>
            </w:rPr>
          </w:pPr>
          <w:hyperlink w:anchor="_Toc231982532" w:history="1">
            <w:r w:rsidRPr="00E476FA">
              <w:rPr>
                <w:rStyle w:val="Hyperlink"/>
                <w:rFonts w:ascii="Arial" w:hAnsi="Arial" w:cs="Arial"/>
                <w:noProof/>
                <w:sz w:val="22"/>
                <w:szCs w:val="22"/>
              </w:rPr>
              <w:t>Key insights: methodology</w:t>
            </w:r>
            <w:r w:rsidRPr="00E476FA">
              <w:rPr>
                <w:rFonts w:ascii="Arial" w:hAnsi="Arial" w:cs="Arial"/>
                <w:noProof/>
                <w:webHidden/>
                <w:sz w:val="22"/>
                <w:szCs w:val="22"/>
              </w:rPr>
              <w:tab/>
            </w:r>
            <w:r w:rsidRPr="00E476FA">
              <w:rPr>
                <w:rFonts w:ascii="Arial" w:hAnsi="Arial" w:cs="Arial"/>
                <w:noProof/>
                <w:webHidden/>
                <w:sz w:val="22"/>
                <w:szCs w:val="22"/>
              </w:rPr>
              <w:fldChar w:fldCharType="begin"/>
            </w:r>
            <w:r w:rsidRPr="00E476FA">
              <w:rPr>
                <w:rFonts w:ascii="Arial" w:hAnsi="Arial" w:cs="Arial"/>
                <w:noProof/>
                <w:webHidden/>
                <w:sz w:val="22"/>
                <w:szCs w:val="22"/>
              </w:rPr>
              <w:instrText xml:space="preserve"> PAGEREF _Toc231982532 \h </w:instrText>
            </w:r>
            <w:r w:rsidRPr="00E476FA">
              <w:rPr>
                <w:rFonts w:ascii="Arial" w:hAnsi="Arial" w:cs="Arial"/>
                <w:noProof/>
                <w:webHidden/>
                <w:sz w:val="22"/>
                <w:szCs w:val="22"/>
              </w:rPr>
            </w:r>
            <w:r w:rsidRPr="00E476FA">
              <w:rPr>
                <w:rFonts w:ascii="Arial" w:hAnsi="Arial" w:cs="Arial"/>
                <w:noProof/>
                <w:webHidden/>
                <w:sz w:val="22"/>
                <w:szCs w:val="22"/>
              </w:rPr>
              <w:fldChar w:fldCharType="separate"/>
            </w:r>
            <w:r w:rsidRPr="00E476FA">
              <w:rPr>
                <w:rFonts w:ascii="Arial" w:hAnsi="Arial" w:cs="Arial"/>
                <w:noProof/>
                <w:webHidden/>
                <w:sz w:val="22"/>
                <w:szCs w:val="22"/>
              </w:rPr>
              <w:t>13</w:t>
            </w:r>
            <w:r w:rsidRPr="00E476FA">
              <w:rPr>
                <w:rFonts w:ascii="Arial" w:hAnsi="Arial" w:cs="Arial"/>
                <w:noProof/>
                <w:webHidden/>
                <w:sz w:val="22"/>
                <w:szCs w:val="22"/>
              </w:rPr>
              <w:fldChar w:fldCharType="end"/>
            </w:r>
          </w:hyperlink>
        </w:p>
        <w:p w14:paraId="7AFE32B3" w14:textId="520DCDFF" w:rsidR="0066432F" w:rsidRPr="00E476FA" w:rsidRDefault="0066432F">
          <w:pPr>
            <w:pStyle w:val="TOC3"/>
            <w:tabs>
              <w:tab w:val="right" w:leader="dot" w:pos="9016"/>
            </w:tabs>
            <w:rPr>
              <w:rFonts w:ascii="Arial" w:eastAsiaTheme="minorEastAsia" w:hAnsi="Arial" w:cs="Arial"/>
              <w:noProof/>
              <w:sz w:val="22"/>
              <w:szCs w:val="22"/>
              <w:lang w:eastAsia="en-AU"/>
            </w:rPr>
          </w:pPr>
          <w:hyperlink w:anchor="_Toc231982533" w:history="1">
            <w:r w:rsidRPr="00E476FA">
              <w:rPr>
                <w:rStyle w:val="Hyperlink"/>
                <w:rFonts w:ascii="Arial" w:hAnsi="Arial" w:cs="Arial"/>
                <w:noProof/>
                <w:sz w:val="22"/>
                <w:szCs w:val="22"/>
              </w:rPr>
              <w:t>Key insight 1: Intersectionality is essential to understanding CARM women’s experiences of the workplace</w:t>
            </w:r>
            <w:r w:rsidRPr="00E476FA">
              <w:rPr>
                <w:rFonts w:ascii="Arial" w:hAnsi="Arial" w:cs="Arial"/>
                <w:noProof/>
                <w:webHidden/>
                <w:sz w:val="22"/>
                <w:szCs w:val="22"/>
              </w:rPr>
              <w:tab/>
            </w:r>
            <w:r w:rsidRPr="00E476FA">
              <w:rPr>
                <w:rFonts w:ascii="Arial" w:hAnsi="Arial" w:cs="Arial"/>
                <w:noProof/>
                <w:webHidden/>
                <w:sz w:val="22"/>
                <w:szCs w:val="22"/>
              </w:rPr>
              <w:fldChar w:fldCharType="begin"/>
            </w:r>
            <w:r w:rsidRPr="00E476FA">
              <w:rPr>
                <w:rFonts w:ascii="Arial" w:hAnsi="Arial" w:cs="Arial"/>
                <w:noProof/>
                <w:webHidden/>
                <w:sz w:val="22"/>
                <w:szCs w:val="22"/>
              </w:rPr>
              <w:instrText xml:space="preserve"> PAGEREF _Toc231982533 \h </w:instrText>
            </w:r>
            <w:r w:rsidRPr="00E476FA">
              <w:rPr>
                <w:rFonts w:ascii="Arial" w:hAnsi="Arial" w:cs="Arial"/>
                <w:noProof/>
                <w:webHidden/>
                <w:sz w:val="22"/>
                <w:szCs w:val="22"/>
              </w:rPr>
            </w:r>
            <w:r w:rsidRPr="00E476FA">
              <w:rPr>
                <w:rFonts w:ascii="Arial" w:hAnsi="Arial" w:cs="Arial"/>
                <w:noProof/>
                <w:webHidden/>
                <w:sz w:val="22"/>
                <w:szCs w:val="22"/>
              </w:rPr>
              <w:fldChar w:fldCharType="separate"/>
            </w:r>
            <w:r w:rsidRPr="00E476FA">
              <w:rPr>
                <w:rFonts w:ascii="Arial" w:hAnsi="Arial" w:cs="Arial"/>
                <w:noProof/>
                <w:webHidden/>
                <w:sz w:val="22"/>
                <w:szCs w:val="22"/>
              </w:rPr>
              <w:t>13</w:t>
            </w:r>
            <w:r w:rsidRPr="00E476FA">
              <w:rPr>
                <w:rFonts w:ascii="Arial" w:hAnsi="Arial" w:cs="Arial"/>
                <w:noProof/>
                <w:webHidden/>
                <w:sz w:val="22"/>
                <w:szCs w:val="22"/>
              </w:rPr>
              <w:fldChar w:fldCharType="end"/>
            </w:r>
          </w:hyperlink>
        </w:p>
        <w:p w14:paraId="04EBE58E" w14:textId="23ECBFF5" w:rsidR="0066432F" w:rsidRPr="00E476FA" w:rsidRDefault="0066432F">
          <w:pPr>
            <w:pStyle w:val="TOC3"/>
            <w:tabs>
              <w:tab w:val="right" w:leader="dot" w:pos="9016"/>
            </w:tabs>
            <w:rPr>
              <w:rFonts w:ascii="Arial" w:eastAsiaTheme="minorEastAsia" w:hAnsi="Arial" w:cs="Arial"/>
              <w:noProof/>
              <w:sz w:val="22"/>
              <w:szCs w:val="22"/>
              <w:lang w:eastAsia="en-AU"/>
            </w:rPr>
          </w:pPr>
          <w:hyperlink w:anchor="_Toc231982534" w:history="1">
            <w:r w:rsidRPr="00E476FA">
              <w:rPr>
                <w:rStyle w:val="Hyperlink"/>
                <w:rFonts w:ascii="Arial" w:hAnsi="Arial" w:cs="Arial"/>
                <w:noProof/>
                <w:sz w:val="22"/>
                <w:szCs w:val="22"/>
              </w:rPr>
              <w:t>Key insight 2: To do intersectionality well, organisations need to understand their state of play</w:t>
            </w:r>
            <w:r w:rsidRPr="00E476FA">
              <w:rPr>
                <w:rFonts w:ascii="Arial" w:hAnsi="Arial" w:cs="Arial"/>
                <w:noProof/>
                <w:webHidden/>
                <w:sz w:val="22"/>
                <w:szCs w:val="22"/>
              </w:rPr>
              <w:tab/>
            </w:r>
            <w:r w:rsidRPr="00E476FA">
              <w:rPr>
                <w:rFonts w:ascii="Arial" w:hAnsi="Arial" w:cs="Arial"/>
                <w:noProof/>
                <w:webHidden/>
                <w:sz w:val="22"/>
                <w:szCs w:val="22"/>
              </w:rPr>
              <w:fldChar w:fldCharType="begin"/>
            </w:r>
            <w:r w:rsidRPr="00E476FA">
              <w:rPr>
                <w:rFonts w:ascii="Arial" w:hAnsi="Arial" w:cs="Arial"/>
                <w:noProof/>
                <w:webHidden/>
                <w:sz w:val="22"/>
                <w:szCs w:val="22"/>
              </w:rPr>
              <w:instrText xml:space="preserve"> PAGEREF _Toc231982534 \h </w:instrText>
            </w:r>
            <w:r w:rsidRPr="00E476FA">
              <w:rPr>
                <w:rFonts w:ascii="Arial" w:hAnsi="Arial" w:cs="Arial"/>
                <w:noProof/>
                <w:webHidden/>
                <w:sz w:val="22"/>
                <w:szCs w:val="22"/>
              </w:rPr>
            </w:r>
            <w:r w:rsidRPr="00E476FA">
              <w:rPr>
                <w:rFonts w:ascii="Arial" w:hAnsi="Arial" w:cs="Arial"/>
                <w:noProof/>
                <w:webHidden/>
                <w:sz w:val="22"/>
                <w:szCs w:val="22"/>
              </w:rPr>
              <w:fldChar w:fldCharType="separate"/>
            </w:r>
            <w:r w:rsidRPr="00E476FA">
              <w:rPr>
                <w:rFonts w:ascii="Arial" w:hAnsi="Arial" w:cs="Arial"/>
                <w:noProof/>
                <w:webHidden/>
                <w:sz w:val="22"/>
                <w:szCs w:val="22"/>
              </w:rPr>
              <w:t>15</w:t>
            </w:r>
            <w:r w:rsidRPr="00E476FA">
              <w:rPr>
                <w:rFonts w:ascii="Arial" w:hAnsi="Arial" w:cs="Arial"/>
                <w:noProof/>
                <w:webHidden/>
                <w:sz w:val="22"/>
                <w:szCs w:val="22"/>
              </w:rPr>
              <w:fldChar w:fldCharType="end"/>
            </w:r>
          </w:hyperlink>
        </w:p>
        <w:p w14:paraId="68D23B0C" w14:textId="51EA2B63" w:rsidR="0066432F" w:rsidRPr="00E476FA" w:rsidRDefault="0066432F">
          <w:pPr>
            <w:pStyle w:val="TOC3"/>
            <w:tabs>
              <w:tab w:val="right" w:leader="dot" w:pos="9016"/>
            </w:tabs>
            <w:rPr>
              <w:rFonts w:ascii="Arial" w:eastAsiaTheme="minorEastAsia" w:hAnsi="Arial" w:cs="Arial"/>
              <w:noProof/>
              <w:sz w:val="22"/>
              <w:szCs w:val="22"/>
              <w:lang w:eastAsia="en-AU"/>
            </w:rPr>
          </w:pPr>
          <w:hyperlink w:anchor="_Toc231982535" w:history="1">
            <w:r w:rsidRPr="00E476FA">
              <w:rPr>
                <w:rStyle w:val="Hyperlink"/>
                <w:rFonts w:ascii="Arial" w:hAnsi="Arial" w:cs="Arial"/>
                <w:noProof/>
                <w:sz w:val="22"/>
                <w:szCs w:val="22"/>
              </w:rPr>
              <w:t>Key insight 3: Who is in the room and who has power in it matters – it determines outcomes for CARM women</w:t>
            </w:r>
            <w:r w:rsidRPr="00E476FA">
              <w:rPr>
                <w:rFonts w:ascii="Arial" w:hAnsi="Arial" w:cs="Arial"/>
                <w:noProof/>
                <w:webHidden/>
                <w:sz w:val="22"/>
                <w:szCs w:val="22"/>
              </w:rPr>
              <w:tab/>
            </w:r>
            <w:r w:rsidRPr="00E476FA">
              <w:rPr>
                <w:rFonts w:ascii="Arial" w:hAnsi="Arial" w:cs="Arial"/>
                <w:noProof/>
                <w:webHidden/>
                <w:sz w:val="22"/>
                <w:szCs w:val="22"/>
              </w:rPr>
              <w:fldChar w:fldCharType="begin"/>
            </w:r>
            <w:r w:rsidRPr="00E476FA">
              <w:rPr>
                <w:rFonts w:ascii="Arial" w:hAnsi="Arial" w:cs="Arial"/>
                <w:noProof/>
                <w:webHidden/>
                <w:sz w:val="22"/>
                <w:szCs w:val="22"/>
              </w:rPr>
              <w:instrText xml:space="preserve"> PAGEREF _Toc231982535 \h </w:instrText>
            </w:r>
            <w:r w:rsidRPr="00E476FA">
              <w:rPr>
                <w:rFonts w:ascii="Arial" w:hAnsi="Arial" w:cs="Arial"/>
                <w:noProof/>
                <w:webHidden/>
                <w:sz w:val="22"/>
                <w:szCs w:val="22"/>
              </w:rPr>
            </w:r>
            <w:r w:rsidRPr="00E476FA">
              <w:rPr>
                <w:rFonts w:ascii="Arial" w:hAnsi="Arial" w:cs="Arial"/>
                <w:noProof/>
                <w:webHidden/>
                <w:sz w:val="22"/>
                <w:szCs w:val="22"/>
              </w:rPr>
              <w:fldChar w:fldCharType="separate"/>
            </w:r>
            <w:r w:rsidRPr="00E476FA">
              <w:rPr>
                <w:rFonts w:ascii="Arial" w:hAnsi="Arial" w:cs="Arial"/>
                <w:noProof/>
                <w:webHidden/>
                <w:sz w:val="22"/>
                <w:szCs w:val="22"/>
              </w:rPr>
              <w:t>16</w:t>
            </w:r>
            <w:r w:rsidRPr="00E476FA">
              <w:rPr>
                <w:rFonts w:ascii="Arial" w:hAnsi="Arial" w:cs="Arial"/>
                <w:noProof/>
                <w:webHidden/>
                <w:sz w:val="22"/>
                <w:szCs w:val="22"/>
              </w:rPr>
              <w:fldChar w:fldCharType="end"/>
            </w:r>
          </w:hyperlink>
        </w:p>
        <w:p w14:paraId="6430199E" w14:textId="5A082CE6" w:rsidR="0066432F" w:rsidRPr="00E476FA" w:rsidRDefault="0066432F">
          <w:pPr>
            <w:pStyle w:val="TOC3"/>
            <w:tabs>
              <w:tab w:val="right" w:leader="dot" w:pos="9016"/>
            </w:tabs>
            <w:rPr>
              <w:rFonts w:ascii="Arial" w:eastAsiaTheme="minorEastAsia" w:hAnsi="Arial" w:cs="Arial"/>
              <w:noProof/>
              <w:sz w:val="22"/>
              <w:szCs w:val="22"/>
              <w:lang w:eastAsia="en-AU"/>
            </w:rPr>
          </w:pPr>
          <w:hyperlink w:anchor="_Toc231982536" w:history="1">
            <w:r w:rsidRPr="00E476FA">
              <w:rPr>
                <w:rStyle w:val="Hyperlink"/>
                <w:rFonts w:ascii="Arial" w:hAnsi="Arial" w:cs="Arial"/>
                <w:noProof/>
                <w:sz w:val="22"/>
                <w:szCs w:val="22"/>
              </w:rPr>
              <w:t>Key insight 4: Building practitioner capability to operationalise intersectionality is paramount</w:t>
            </w:r>
            <w:r w:rsidRPr="00E476FA">
              <w:rPr>
                <w:rFonts w:ascii="Arial" w:hAnsi="Arial" w:cs="Arial"/>
                <w:noProof/>
                <w:webHidden/>
                <w:sz w:val="22"/>
                <w:szCs w:val="22"/>
              </w:rPr>
              <w:tab/>
            </w:r>
            <w:r w:rsidRPr="00E476FA">
              <w:rPr>
                <w:rFonts w:ascii="Arial" w:hAnsi="Arial" w:cs="Arial"/>
                <w:noProof/>
                <w:webHidden/>
                <w:sz w:val="22"/>
                <w:szCs w:val="22"/>
              </w:rPr>
              <w:fldChar w:fldCharType="begin"/>
            </w:r>
            <w:r w:rsidRPr="00E476FA">
              <w:rPr>
                <w:rFonts w:ascii="Arial" w:hAnsi="Arial" w:cs="Arial"/>
                <w:noProof/>
                <w:webHidden/>
                <w:sz w:val="22"/>
                <w:szCs w:val="22"/>
              </w:rPr>
              <w:instrText xml:space="preserve"> PAGEREF _Toc231982536 \h </w:instrText>
            </w:r>
            <w:r w:rsidRPr="00E476FA">
              <w:rPr>
                <w:rFonts w:ascii="Arial" w:hAnsi="Arial" w:cs="Arial"/>
                <w:noProof/>
                <w:webHidden/>
                <w:sz w:val="22"/>
                <w:szCs w:val="22"/>
              </w:rPr>
            </w:r>
            <w:r w:rsidRPr="00E476FA">
              <w:rPr>
                <w:rFonts w:ascii="Arial" w:hAnsi="Arial" w:cs="Arial"/>
                <w:noProof/>
                <w:webHidden/>
                <w:sz w:val="22"/>
                <w:szCs w:val="22"/>
              </w:rPr>
              <w:fldChar w:fldCharType="separate"/>
            </w:r>
            <w:r w:rsidRPr="00E476FA">
              <w:rPr>
                <w:rFonts w:ascii="Arial" w:hAnsi="Arial" w:cs="Arial"/>
                <w:noProof/>
                <w:webHidden/>
                <w:sz w:val="22"/>
                <w:szCs w:val="22"/>
              </w:rPr>
              <w:t>17</w:t>
            </w:r>
            <w:r w:rsidRPr="00E476FA">
              <w:rPr>
                <w:rFonts w:ascii="Arial" w:hAnsi="Arial" w:cs="Arial"/>
                <w:noProof/>
                <w:webHidden/>
                <w:sz w:val="22"/>
                <w:szCs w:val="22"/>
              </w:rPr>
              <w:fldChar w:fldCharType="end"/>
            </w:r>
          </w:hyperlink>
        </w:p>
        <w:p w14:paraId="2453AF92" w14:textId="125ABDC6" w:rsidR="0066432F" w:rsidRPr="00E476FA" w:rsidRDefault="0066432F">
          <w:pPr>
            <w:pStyle w:val="TOC2"/>
            <w:tabs>
              <w:tab w:val="right" w:leader="dot" w:pos="9016"/>
            </w:tabs>
            <w:rPr>
              <w:rFonts w:ascii="Arial" w:eastAsiaTheme="minorEastAsia" w:hAnsi="Arial" w:cs="Arial"/>
              <w:i w:val="0"/>
              <w:iCs w:val="0"/>
              <w:noProof/>
              <w:sz w:val="22"/>
              <w:szCs w:val="22"/>
              <w:lang w:eastAsia="en-AU"/>
            </w:rPr>
          </w:pPr>
          <w:hyperlink w:anchor="_Toc231982537" w:history="1">
            <w:r w:rsidRPr="00E476FA">
              <w:rPr>
                <w:rStyle w:val="Hyperlink"/>
                <w:rFonts w:ascii="Arial" w:hAnsi="Arial" w:cs="Arial"/>
                <w:noProof/>
                <w:sz w:val="22"/>
                <w:szCs w:val="22"/>
              </w:rPr>
              <w:t>Key insights: systemic barriers and enablers</w:t>
            </w:r>
            <w:r w:rsidRPr="00E476FA">
              <w:rPr>
                <w:rFonts w:ascii="Arial" w:hAnsi="Arial" w:cs="Arial"/>
                <w:noProof/>
                <w:webHidden/>
                <w:sz w:val="22"/>
                <w:szCs w:val="22"/>
              </w:rPr>
              <w:tab/>
            </w:r>
            <w:r w:rsidRPr="00E476FA">
              <w:rPr>
                <w:rFonts w:ascii="Arial" w:hAnsi="Arial" w:cs="Arial"/>
                <w:noProof/>
                <w:webHidden/>
                <w:sz w:val="22"/>
                <w:szCs w:val="22"/>
              </w:rPr>
              <w:fldChar w:fldCharType="begin"/>
            </w:r>
            <w:r w:rsidRPr="00E476FA">
              <w:rPr>
                <w:rFonts w:ascii="Arial" w:hAnsi="Arial" w:cs="Arial"/>
                <w:noProof/>
                <w:webHidden/>
                <w:sz w:val="22"/>
                <w:szCs w:val="22"/>
              </w:rPr>
              <w:instrText xml:space="preserve"> PAGEREF _Toc231982537 \h </w:instrText>
            </w:r>
            <w:r w:rsidRPr="00E476FA">
              <w:rPr>
                <w:rFonts w:ascii="Arial" w:hAnsi="Arial" w:cs="Arial"/>
                <w:noProof/>
                <w:webHidden/>
                <w:sz w:val="22"/>
                <w:szCs w:val="22"/>
              </w:rPr>
            </w:r>
            <w:r w:rsidRPr="00E476FA">
              <w:rPr>
                <w:rFonts w:ascii="Arial" w:hAnsi="Arial" w:cs="Arial"/>
                <w:noProof/>
                <w:webHidden/>
                <w:sz w:val="22"/>
                <w:szCs w:val="22"/>
              </w:rPr>
              <w:fldChar w:fldCharType="separate"/>
            </w:r>
            <w:r w:rsidRPr="00E476FA">
              <w:rPr>
                <w:rFonts w:ascii="Arial" w:hAnsi="Arial" w:cs="Arial"/>
                <w:noProof/>
                <w:webHidden/>
                <w:sz w:val="22"/>
                <w:szCs w:val="22"/>
              </w:rPr>
              <w:t>19</w:t>
            </w:r>
            <w:r w:rsidRPr="00E476FA">
              <w:rPr>
                <w:rFonts w:ascii="Arial" w:hAnsi="Arial" w:cs="Arial"/>
                <w:noProof/>
                <w:webHidden/>
                <w:sz w:val="22"/>
                <w:szCs w:val="22"/>
              </w:rPr>
              <w:fldChar w:fldCharType="end"/>
            </w:r>
          </w:hyperlink>
        </w:p>
        <w:p w14:paraId="39834077" w14:textId="3002F131" w:rsidR="0066432F" w:rsidRPr="00E476FA" w:rsidRDefault="0066432F">
          <w:pPr>
            <w:pStyle w:val="TOC3"/>
            <w:tabs>
              <w:tab w:val="right" w:leader="dot" w:pos="9016"/>
            </w:tabs>
            <w:rPr>
              <w:rFonts w:ascii="Arial" w:eastAsiaTheme="minorEastAsia" w:hAnsi="Arial" w:cs="Arial"/>
              <w:noProof/>
              <w:sz w:val="22"/>
              <w:szCs w:val="22"/>
              <w:lang w:eastAsia="en-AU"/>
            </w:rPr>
          </w:pPr>
          <w:hyperlink w:anchor="_Toc231982538" w:history="1">
            <w:r w:rsidRPr="00E476FA">
              <w:rPr>
                <w:rStyle w:val="Hyperlink"/>
                <w:rFonts w:ascii="Arial" w:hAnsi="Arial" w:cs="Arial"/>
                <w:noProof/>
                <w:sz w:val="22"/>
                <w:szCs w:val="22"/>
              </w:rPr>
              <w:t>Key insight 1: Racial literacy is foundational to intersectional literacy</w:t>
            </w:r>
            <w:r w:rsidRPr="00E476FA">
              <w:rPr>
                <w:rFonts w:ascii="Arial" w:hAnsi="Arial" w:cs="Arial"/>
                <w:noProof/>
                <w:webHidden/>
                <w:sz w:val="22"/>
                <w:szCs w:val="22"/>
              </w:rPr>
              <w:tab/>
            </w:r>
            <w:r w:rsidRPr="00E476FA">
              <w:rPr>
                <w:rFonts w:ascii="Arial" w:hAnsi="Arial" w:cs="Arial"/>
                <w:noProof/>
                <w:webHidden/>
                <w:sz w:val="22"/>
                <w:szCs w:val="22"/>
              </w:rPr>
              <w:fldChar w:fldCharType="begin"/>
            </w:r>
            <w:r w:rsidRPr="00E476FA">
              <w:rPr>
                <w:rFonts w:ascii="Arial" w:hAnsi="Arial" w:cs="Arial"/>
                <w:noProof/>
                <w:webHidden/>
                <w:sz w:val="22"/>
                <w:szCs w:val="22"/>
              </w:rPr>
              <w:instrText xml:space="preserve"> PAGEREF _Toc231982538 \h </w:instrText>
            </w:r>
            <w:r w:rsidRPr="00E476FA">
              <w:rPr>
                <w:rFonts w:ascii="Arial" w:hAnsi="Arial" w:cs="Arial"/>
                <w:noProof/>
                <w:webHidden/>
                <w:sz w:val="22"/>
                <w:szCs w:val="22"/>
              </w:rPr>
            </w:r>
            <w:r w:rsidRPr="00E476FA">
              <w:rPr>
                <w:rFonts w:ascii="Arial" w:hAnsi="Arial" w:cs="Arial"/>
                <w:noProof/>
                <w:webHidden/>
                <w:sz w:val="22"/>
                <w:szCs w:val="22"/>
              </w:rPr>
              <w:fldChar w:fldCharType="separate"/>
            </w:r>
            <w:r w:rsidRPr="00E476FA">
              <w:rPr>
                <w:rFonts w:ascii="Arial" w:hAnsi="Arial" w:cs="Arial"/>
                <w:noProof/>
                <w:webHidden/>
                <w:sz w:val="22"/>
                <w:szCs w:val="22"/>
              </w:rPr>
              <w:t>19</w:t>
            </w:r>
            <w:r w:rsidRPr="00E476FA">
              <w:rPr>
                <w:rFonts w:ascii="Arial" w:hAnsi="Arial" w:cs="Arial"/>
                <w:noProof/>
                <w:webHidden/>
                <w:sz w:val="22"/>
                <w:szCs w:val="22"/>
              </w:rPr>
              <w:fldChar w:fldCharType="end"/>
            </w:r>
          </w:hyperlink>
        </w:p>
        <w:p w14:paraId="7B4CF98E" w14:textId="1D22F515" w:rsidR="0066432F" w:rsidRPr="00E476FA" w:rsidRDefault="0066432F">
          <w:pPr>
            <w:pStyle w:val="TOC3"/>
            <w:tabs>
              <w:tab w:val="right" w:leader="dot" w:pos="9016"/>
            </w:tabs>
            <w:rPr>
              <w:rFonts w:ascii="Arial" w:eastAsiaTheme="minorEastAsia" w:hAnsi="Arial" w:cs="Arial"/>
              <w:noProof/>
              <w:sz w:val="22"/>
              <w:szCs w:val="22"/>
              <w:lang w:eastAsia="en-AU"/>
            </w:rPr>
          </w:pPr>
          <w:hyperlink w:anchor="_Toc231982539" w:history="1">
            <w:r w:rsidRPr="00E476FA">
              <w:rPr>
                <w:rStyle w:val="Hyperlink"/>
                <w:rFonts w:ascii="Arial" w:hAnsi="Arial" w:cs="Arial"/>
                <w:noProof/>
                <w:sz w:val="22"/>
                <w:szCs w:val="22"/>
              </w:rPr>
              <w:t>Key insight 2: Racial safety is a pre-condition for effective participation</w:t>
            </w:r>
            <w:r w:rsidRPr="00E476FA">
              <w:rPr>
                <w:rFonts w:ascii="Arial" w:hAnsi="Arial" w:cs="Arial"/>
                <w:noProof/>
                <w:webHidden/>
                <w:sz w:val="22"/>
                <w:szCs w:val="22"/>
              </w:rPr>
              <w:tab/>
            </w:r>
            <w:r w:rsidRPr="00E476FA">
              <w:rPr>
                <w:rFonts w:ascii="Arial" w:hAnsi="Arial" w:cs="Arial"/>
                <w:noProof/>
                <w:webHidden/>
                <w:sz w:val="22"/>
                <w:szCs w:val="22"/>
              </w:rPr>
              <w:fldChar w:fldCharType="begin"/>
            </w:r>
            <w:r w:rsidRPr="00E476FA">
              <w:rPr>
                <w:rFonts w:ascii="Arial" w:hAnsi="Arial" w:cs="Arial"/>
                <w:noProof/>
                <w:webHidden/>
                <w:sz w:val="22"/>
                <w:szCs w:val="22"/>
              </w:rPr>
              <w:instrText xml:space="preserve"> PAGEREF _Toc231982539 \h </w:instrText>
            </w:r>
            <w:r w:rsidRPr="00E476FA">
              <w:rPr>
                <w:rFonts w:ascii="Arial" w:hAnsi="Arial" w:cs="Arial"/>
                <w:noProof/>
                <w:webHidden/>
                <w:sz w:val="22"/>
                <w:szCs w:val="22"/>
              </w:rPr>
            </w:r>
            <w:r w:rsidRPr="00E476FA">
              <w:rPr>
                <w:rFonts w:ascii="Arial" w:hAnsi="Arial" w:cs="Arial"/>
                <w:noProof/>
                <w:webHidden/>
                <w:sz w:val="22"/>
                <w:szCs w:val="22"/>
              </w:rPr>
              <w:fldChar w:fldCharType="separate"/>
            </w:r>
            <w:r w:rsidRPr="00E476FA">
              <w:rPr>
                <w:rFonts w:ascii="Arial" w:hAnsi="Arial" w:cs="Arial"/>
                <w:noProof/>
                <w:webHidden/>
                <w:sz w:val="22"/>
                <w:szCs w:val="22"/>
              </w:rPr>
              <w:t>19</w:t>
            </w:r>
            <w:r w:rsidRPr="00E476FA">
              <w:rPr>
                <w:rFonts w:ascii="Arial" w:hAnsi="Arial" w:cs="Arial"/>
                <w:noProof/>
                <w:webHidden/>
                <w:sz w:val="22"/>
                <w:szCs w:val="22"/>
              </w:rPr>
              <w:fldChar w:fldCharType="end"/>
            </w:r>
          </w:hyperlink>
        </w:p>
        <w:p w14:paraId="530EC51B" w14:textId="45420522" w:rsidR="0066432F" w:rsidRPr="00E476FA" w:rsidRDefault="0066432F">
          <w:pPr>
            <w:pStyle w:val="TOC3"/>
            <w:tabs>
              <w:tab w:val="right" w:leader="dot" w:pos="9016"/>
            </w:tabs>
            <w:rPr>
              <w:rFonts w:ascii="Arial" w:eastAsiaTheme="minorEastAsia" w:hAnsi="Arial" w:cs="Arial"/>
              <w:noProof/>
              <w:sz w:val="22"/>
              <w:szCs w:val="22"/>
              <w:lang w:eastAsia="en-AU"/>
            </w:rPr>
          </w:pPr>
          <w:hyperlink w:anchor="_Toc231982540" w:history="1">
            <w:r w:rsidRPr="00E476FA">
              <w:rPr>
                <w:rStyle w:val="Hyperlink"/>
                <w:rFonts w:ascii="Arial" w:hAnsi="Arial" w:cs="Arial"/>
                <w:noProof/>
                <w:spacing w:val="-2"/>
                <w:sz w:val="22"/>
                <w:szCs w:val="22"/>
              </w:rPr>
              <w:t>Key insight 3: Access to social capital accelerates leadership progression</w:t>
            </w:r>
            <w:r w:rsidRPr="00E476FA">
              <w:rPr>
                <w:rFonts w:ascii="Arial" w:hAnsi="Arial" w:cs="Arial"/>
                <w:noProof/>
                <w:webHidden/>
                <w:sz w:val="22"/>
                <w:szCs w:val="22"/>
              </w:rPr>
              <w:tab/>
            </w:r>
            <w:r w:rsidRPr="00E476FA">
              <w:rPr>
                <w:rFonts w:ascii="Arial" w:hAnsi="Arial" w:cs="Arial"/>
                <w:noProof/>
                <w:webHidden/>
                <w:sz w:val="22"/>
                <w:szCs w:val="22"/>
              </w:rPr>
              <w:fldChar w:fldCharType="begin"/>
            </w:r>
            <w:r w:rsidRPr="00E476FA">
              <w:rPr>
                <w:rFonts w:ascii="Arial" w:hAnsi="Arial" w:cs="Arial"/>
                <w:noProof/>
                <w:webHidden/>
                <w:sz w:val="22"/>
                <w:szCs w:val="22"/>
              </w:rPr>
              <w:instrText xml:space="preserve"> PAGEREF _Toc231982540 \h </w:instrText>
            </w:r>
            <w:r w:rsidRPr="00E476FA">
              <w:rPr>
                <w:rFonts w:ascii="Arial" w:hAnsi="Arial" w:cs="Arial"/>
                <w:noProof/>
                <w:webHidden/>
                <w:sz w:val="22"/>
                <w:szCs w:val="22"/>
              </w:rPr>
            </w:r>
            <w:r w:rsidRPr="00E476FA">
              <w:rPr>
                <w:rFonts w:ascii="Arial" w:hAnsi="Arial" w:cs="Arial"/>
                <w:noProof/>
                <w:webHidden/>
                <w:sz w:val="22"/>
                <w:szCs w:val="22"/>
              </w:rPr>
              <w:fldChar w:fldCharType="separate"/>
            </w:r>
            <w:r w:rsidRPr="00E476FA">
              <w:rPr>
                <w:rFonts w:ascii="Arial" w:hAnsi="Arial" w:cs="Arial"/>
                <w:noProof/>
                <w:webHidden/>
                <w:sz w:val="22"/>
                <w:szCs w:val="22"/>
              </w:rPr>
              <w:t>19</w:t>
            </w:r>
            <w:r w:rsidRPr="00E476FA">
              <w:rPr>
                <w:rFonts w:ascii="Arial" w:hAnsi="Arial" w:cs="Arial"/>
                <w:noProof/>
                <w:webHidden/>
                <w:sz w:val="22"/>
                <w:szCs w:val="22"/>
              </w:rPr>
              <w:fldChar w:fldCharType="end"/>
            </w:r>
          </w:hyperlink>
        </w:p>
        <w:p w14:paraId="78AC74D9" w14:textId="7650A659" w:rsidR="0066432F" w:rsidRPr="00E476FA" w:rsidRDefault="0066432F">
          <w:pPr>
            <w:pStyle w:val="TOC3"/>
            <w:tabs>
              <w:tab w:val="right" w:leader="dot" w:pos="9016"/>
            </w:tabs>
            <w:rPr>
              <w:rFonts w:ascii="Arial" w:eastAsiaTheme="minorEastAsia" w:hAnsi="Arial" w:cs="Arial"/>
              <w:noProof/>
              <w:sz w:val="22"/>
              <w:szCs w:val="22"/>
              <w:lang w:eastAsia="en-AU"/>
            </w:rPr>
          </w:pPr>
          <w:hyperlink w:anchor="_Toc231982541" w:history="1">
            <w:r w:rsidRPr="00E476FA">
              <w:rPr>
                <w:rStyle w:val="Hyperlink"/>
                <w:rFonts w:ascii="Arial" w:hAnsi="Arial" w:cs="Arial"/>
                <w:noProof/>
                <w:sz w:val="22"/>
                <w:szCs w:val="22"/>
              </w:rPr>
              <w:t>Key insight 4: Priority areas shift when intersectionality is the lens</w:t>
            </w:r>
            <w:r w:rsidRPr="00E476FA">
              <w:rPr>
                <w:rFonts w:ascii="Arial" w:hAnsi="Arial" w:cs="Arial"/>
                <w:noProof/>
                <w:webHidden/>
                <w:sz w:val="22"/>
                <w:szCs w:val="22"/>
              </w:rPr>
              <w:tab/>
            </w:r>
            <w:r w:rsidRPr="00E476FA">
              <w:rPr>
                <w:rFonts w:ascii="Arial" w:hAnsi="Arial" w:cs="Arial"/>
                <w:noProof/>
                <w:webHidden/>
                <w:sz w:val="22"/>
                <w:szCs w:val="22"/>
              </w:rPr>
              <w:fldChar w:fldCharType="begin"/>
            </w:r>
            <w:r w:rsidRPr="00E476FA">
              <w:rPr>
                <w:rFonts w:ascii="Arial" w:hAnsi="Arial" w:cs="Arial"/>
                <w:noProof/>
                <w:webHidden/>
                <w:sz w:val="22"/>
                <w:szCs w:val="22"/>
              </w:rPr>
              <w:instrText xml:space="preserve"> PAGEREF _Toc231982541 \h </w:instrText>
            </w:r>
            <w:r w:rsidRPr="00E476FA">
              <w:rPr>
                <w:rFonts w:ascii="Arial" w:hAnsi="Arial" w:cs="Arial"/>
                <w:noProof/>
                <w:webHidden/>
                <w:sz w:val="22"/>
                <w:szCs w:val="22"/>
              </w:rPr>
            </w:r>
            <w:r w:rsidRPr="00E476FA">
              <w:rPr>
                <w:rFonts w:ascii="Arial" w:hAnsi="Arial" w:cs="Arial"/>
                <w:noProof/>
                <w:webHidden/>
                <w:sz w:val="22"/>
                <w:szCs w:val="22"/>
              </w:rPr>
              <w:fldChar w:fldCharType="separate"/>
            </w:r>
            <w:r w:rsidRPr="00E476FA">
              <w:rPr>
                <w:rFonts w:ascii="Arial" w:hAnsi="Arial" w:cs="Arial"/>
                <w:noProof/>
                <w:webHidden/>
                <w:sz w:val="22"/>
                <w:szCs w:val="22"/>
              </w:rPr>
              <w:t>20</w:t>
            </w:r>
            <w:r w:rsidRPr="00E476FA">
              <w:rPr>
                <w:rFonts w:ascii="Arial" w:hAnsi="Arial" w:cs="Arial"/>
                <w:noProof/>
                <w:webHidden/>
                <w:sz w:val="22"/>
                <w:szCs w:val="22"/>
              </w:rPr>
              <w:fldChar w:fldCharType="end"/>
            </w:r>
          </w:hyperlink>
        </w:p>
        <w:p w14:paraId="0B0B9315" w14:textId="22409C98" w:rsidR="0066432F" w:rsidRPr="00E476FA" w:rsidRDefault="0066432F">
          <w:pPr>
            <w:pStyle w:val="TOC2"/>
            <w:tabs>
              <w:tab w:val="right" w:leader="dot" w:pos="9016"/>
            </w:tabs>
            <w:rPr>
              <w:rFonts w:ascii="Arial" w:eastAsiaTheme="minorEastAsia" w:hAnsi="Arial" w:cs="Arial"/>
              <w:i w:val="0"/>
              <w:iCs w:val="0"/>
              <w:noProof/>
              <w:sz w:val="22"/>
              <w:szCs w:val="22"/>
              <w:lang w:eastAsia="en-AU"/>
            </w:rPr>
          </w:pPr>
          <w:hyperlink w:anchor="_Toc231982542" w:history="1">
            <w:r w:rsidRPr="00E476FA">
              <w:rPr>
                <w:rStyle w:val="Hyperlink"/>
                <w:rFonts w:ascii="Arial" w:hAnsi="Arial" w:cs="Arial"/>
                <w:noProof/>
                <w:sz w:val="22"/>
                <w:szCs w:val="22"/>
              </w:rPr>
              <w:t>Key insights: designing for CARM women – what RISE showed us</w:t>
            </w:r>
            <w:r w:rsidRPr="00E476FA">
              <w:rPr>
                <w:rFonts w:ascii="Arial" w:hAnsi="Arial" w:cs="Arial"/>
                <w:noProof/>
                <w:webHidden/>
                <w:sz w:val="22"/>
                <w:szCs w:val="22"/>
              </w:rPr>
              <w:tab/>
            </w:r>
            <w:r w:rsidRPr="00E476FA">
              <w:rPr>
                <w:rFonts w:ascii="Arial" w:hAnsi="Arial" w:cs="Arial"/>
                <w:noProof/>
                <w:webHidden/>
                <w:sz w:val="22"/>
                <w:szCs w:val="22"/>
              </w:rPr>
              <w:fldChar w:fldCharType="begin"/>
            </w:r>
            <w:r w:rsidRPr="00E476FA">
              <w:rPr>
                <w:rFonts w:ascii="Arial" w:hAnsi="Arial" w:cs="Arial"/>
                <w:noProof/>
                <w:webHidden/>
                <w:sz w:val="22"/>
                <w:szCs w:val="22"/>
              </w:rPr>
              <w:instrText xml:space="preserve"> PAGEREF _Toc231982542 \h </w:instrText>
            </w:r>
            <w:r w:rsidRPr="00E476FA">
              <w:rPr>
                <w:rFonts w:ascii="Arial" w:hAnsi="Arial" w:cs="Arial"/>
                <w:noProof/>
                <w:webHidden/>
                <w:sz w:val="22"/>
                <w:szCs w:val="22"/>
              </w:rPr>
            </w:r>
            <w:r w:rsidRPr="00E476FA">
              <w:rPr>
                <w:rFonts w:ascii="Arial" w:hAnsi="Arial" w:cs="Arial"/>
                <w:noProof/>
                <w:webHidden/>
                <w:sz w:val="22"/>
                <w:szCs w:val="22"/>
              </w:rPr>
              <w:fldChar w:fldCharType="separate"/>
            </w:r>
            <w:r w:rsidRPr="00E476FA">
              <w:rPr>
                <w:rFonts w:ascii="Arial" w:hAnsi="Arial" w:cs="Arial"/>
                <w:noProof/>
                <w:webHidden/>
                <w:sz w:val="22"/>
                <w:szCs w:val="22"/>
              </w:rPr>
              <w:t>21</w:t>
            </w:r>
            <w:r w:rsidRPr="00E476FA">
              <w:rPr>
                <w:rFonts w:ascii="Arial" w:hAnsi="Arial" w:cs="Arial"/>
                <w:noProof/>
                <w:webHidden/>
                <w:sz w:val="22"/>
                <w:szCs w:val="22"/>
              </w:rPr>
              <w:fldChar w:fldCharType="end"/>
            </w:r>
          </w:hyperlink>
        </w:p>
        <w:p w14:paraId="561655FC" w14:textId="389CDA5C" w:rsidR="0066432F" w:rsidRPr="00E476FA" w:rsidRDefault="0066432F">
          <w:pPr>
            <w:pStyle w:val="TOC3"/>
            <w:tabs>
              <w:tab w:val="right" w:leader="dot" w:pos="9016"/>
            </w:tabs>
            <w:rPr>
              <w:rFonts w:ascii="Arial" w:eastAsiaTheme="minorEastAsia" w:hAnsi="Arial" w:cs="Arial"/>
              <w:noProof/>
              <w:sz w:val="22"/>
              <w:szCs w:val="22"/>
              <w:lang w:eastAsia="en-AU"/>
            </w:rPr>
          </w:pPr>
          <w:hyperlink w:anchor="_Toc231982543" w:history="1">
            <w:r w:rsidRPr="00E476FA">
              <w:rPr>
                <w:rStyle w:val="Hyperlink"/>
                <w:rFonts w:ascii="Arial" w:hAnsi="Arial" w:cs="Arial"/>
                <w:noProof/>
                <w:sz w:val="22"/>
                <w:szCs w:val="22"/>
              </w:rPr>
              <w:t>Key insight 1: Six critical elements for success</w:t>
            </w:r>
            <w:r w:rsidRPr="00E476FA">
              <w:rPr>
                <w:rFonts w:ascii="Arial" w:hAnsi="Arial" w:cs="Arial"/>
                <w:noProof/>
                <w:webHidden/>
                <w:sz w:val="22"/>
                <w:szCs w:val="22"/>
              </w:rPr>
              <w:tab/>
            </w:r>
            <w:r w:rsidRPr="00E476FA">
              <w:rPr>
                <w:rFonts w:ascii="Arial" w:hAnsi="Arial" w:cs="Arial"/>
                <w:noProof/>
                <w:webHidden/>
                <w:sz w:val="22"/>
                <w:szCs w:val="22"/>
              </w:rPr>
              <w:fldChar w:fldCharType="begin"/>
            </w:r>
            <w:r w:rsidRPr="00E476FA">
              <w:rPr>
                <w:rFonts w:ascii="Arial" w:hAnsi="Arial" w:cs="Arial"/>
                <w:noProof/>
                <w:webHidden/>
                <w:sz w:val="22"/>
                <w:szCs w:val="22"/>
              </w:rPr>
              <w:instrText xml:space="preserve"> PAGEREF _Toc231982543 \h </w:instrText>
            </w:r>
            <w:r w:rsidRPr="00E476FA">
              <w:rPr>
                <w:rFonts w:ascii="Arial" w:hAnsi="Arial" w:cs="Arial"/>
                <w:noProof/>
                <w:webHidden/>
                <w:sz w:val="22"/>
                <w:szCs w:val="22"/>
              </w:rPr>
            </w:r>
            <w:r w:rsidRPr="00E476FA">
              <w:rPr>
                <w:rFonts w:ascii="Arial" w:hAnsi="Arial" w:cs="Arial"/>
                <w:noProof/>
                <w:webHidden/>
                <w:sz w:val="22"/>
                <w:szCs w:val="22"/>
              </w:rPr>
              <w:fldChar w:fldCharType="separate"/>
            </w:r>
            <w:r w:rsidRPr="00E476FA">
              <w:rPr>
                <w:rFonts w:ascii="Arial" w:hAnsi="Arial" w:cs="Arial"/>
                <w:noProof/>
                <w:webHidden/>
                <w:sz w:val="22"/>
                <w:szCs w:val="22"/>
              </w:rPr>
              <w:t>21</w:t>
            </w:r>
            <w:r w:rsidRPr="00E476FA">
              <w:rPr>
                <w:rFonts w:ascii="Arial" w:hAnsi="Arial" w:cs="Arial"/>
                <w:noProof/>
                <w:webHidden/>
                <w:sz w:val="22"/>
                <w:szCs w:val="22"/>
              </w:rPr>
              <w:fldChar w:fldCharType="end"/>
            </w:r>
          </w:hyperlink>
        </w:p>
        <w:p w14:paraId="31ED77B8" w14:textId="4E629943" w:rsidR="0066432F" w:rsidRPr="00E476FA" w:rsidRDefault="0066432F">
          <w:pPr>
            <w:pStyle w:val="TOC3"/>
            <w:tabs>
              <w:tab w:val="right" w:leader="dot" w:pos="9016"/>
            </w:tabs>
            <w:rPr>
              <w:rFonts w:ascii="Arial" w:eastAsiaTheme="minorEastAsia" w:hAnsi="Arial" w:cs="Arial"/>
              <w:noProof/>
              <w:sz w:val="22"/>
              <w:szCs w:val="22"/>
              <w:lang w:eastAsia="en-AU"/>
            </w:rPr>
          </w:pPr>
          <w:hyperlink w:anchor="_Toc231982544" w:history="1">
            <w:r w:rsidRPr="00E476FA">
              <w:rPr>
                <w:rStyle w:val="Hyperlink"/>
                <w:rFonts w:ascii="Arial" w:hAnsi="Arial" w:cs="Arial"/>
                <w:noProof/>
                <w:sz w:val="22"/>
                <w:szCs w:val="22"/>
              </w:rPr>
              <w:t>Key insight 2: CARM women’s experiences are not a monolith</w:t>
            </w:r>
            <w:r w:rsidRPr="00E476FA">
              <w:rPr>
                <w:rFonts w:ascii="Arial" w:hAnsi="Arial" w:cs="Arial"/>
                <w:noProof/>
                <w:webHidden/>
                <w:sz w:val="22"/>
                <w:szCs w:val="22"/>
              </w:rPr>
              <w:tab/>
            </w:r>
            <w:r w:rsidRPr="00E476FA">
              <w:rPr>
                <w:rFonts w:ascii="Arial" w:hAnsi="Arial" w:cs="Arial"/>
                <w:noProof/>
                <w:webHidden/>
                <w:sz w:val="22"/>
                <w:szCs w:val="22"/>
              </w:rPr>
              <w:fldChar w:fldCharType="begin"/>
            </w:r>
            <w:r w:rsidRPr="00E476FA">
              <w:rPr>
                <w:rFonts w:ascii="Arial" w:hAnsi="Arial" w:cs="Arial"/>
                <w:noProof/>
                <w:webHidden/>
                <w:sz w:val="22"/>
                <w:szCs w:val="22"/>
              </w:rPr>
              <w:instrText xml:space="preserve"> PAGEREF _Toc231982544 \h </w:instrText>
            </w:r>
            <w:r w:rsidRPr="00E476FA">
              <w:rPr>
                <w:rFonts w:ascii="Arial" w:hAnsi="Arial" w:cs="Arial"/>
                <w:noProof/>
                <w:webHidden/>
                <w:sz w:val="22"/>
                <w:szCs w:val="22"/>
              </w:rPr>
            </w:r>
            <w:r w:rsidRPr="00E476FA">
              <w:rPr>
                <w:rFonts w:ascii="Arial" w:hAnsi="Arial" w:cs="Arial"/>
                <w:noProof/>
                <w:webHidden/>
                <w:sz w:val="22"/>
                <w:szCs w:val="22"/>
              </w:rPr>
              <w:fldChar w:fldCharType="separate"/>
            </w:r>
            <w:r w:rsidRPr="00E476FA">
              <w:rPr>
                <w:rFonts w:ascii="Arial" w:hAnsi="Arial" w:cs="Arial"/>
                <w:noProof/>
                <w:webHidden/>
                <w:sz w:val="22"/>
                <w:szCs w:val="22"/>
              </w:rPr>
              <w:t>22</w:t>
            </w:r>
            <w:r w:rsidRPr="00E476FA">
              <w:rPr>
                <w:rFonts w:ascii="Arial" w:hAnsi="Arial" w:cs="Arial"/>
                <w:noProof/>
                <w:webHidden/>
                <w:sz w:val="22"/>
                <w:szCs w:val="22"/>
              </w:rPr>
              <w:fldChar w:fldCharType="end"/>
            </w:r>
          </w:hyperlink>
        </w:p>
        <w:p w14:paraId="7E169925" w14:textId="54E3B3A9" w:rsidR="0066432F" w:rsidRPr="00E476FA" w:rsidRDefault="0066432F">
          <w:pPr>
            <w:pStyle w:val="TOC3"/>
            <w:tabs>
              <w:tab w:val="right" w:leader="dot" w:pos="9016"/>
            </w:tabs>
            <w:rPr>
              <w:rFonts w:ascii="Arial" w:eastAsiaTheme="minorEastAsia" w:hAnsi="Arial" w:cs="Arial"/>
              <w:noProof/>
              <w:sz w:val="22"/>
              <w:szCs w:val="22"/>
              <w:lang w:eastAsia="en-AU"/>
            </w:rPr>
          </w:pPr>
          <w:hyperlink w:anchor="_Toc231982545" w:history="1">
            <w:r w:rsidRPr="00E476FA">
              <w:rPr>
                <w:rStyle w:val="Hyperlink"/>
                <w:rFonts w:ascii="Arial" w:hAnsi="Arial" w:cs="Arial"/>
                <w:noProof/>
                <w:sz w:val="22"/>
                <w:szCs w:val="22"/>
              </w:rPr>
              <w:t>Key insight 3: Recognise where CARM women are starting from</w:t>
            </w:r>
            <w:r w:rsidRPr="00E476FA">
              <w:rPr>
                <w:rFonts w:ascii="Arial" w:hAnsi="Arial" w:cs="Arial"/>
                <w:noProof/>
                <w:webHidden/>
                <w:sz w:val="22"/>
                <w:szCs w:val="22"/>
              </w:rPr>
              <w:tab/>
            </w:r>
            <w:r w:rsidRPr="00E476FA">
              <w:rPr>
                <w:rFonts w:ascii="Arial" w:hAnsi="Arial" w:cs="Arial"/>
                <w:noProof/>
                <w:webHidden/>
                <w:sz w:val="22"/>
                <w:szCs w:val="22"/>
              </w:rPr>
              <w:fldChar w:fldCharType="begin"/>
            </w:r>
            <w:r w:rsidRPr="00E476FA">
              <w:rPr>
                <w:rFonts w:ascii="Arial" w:hAnsi="Arial" w:cs="Arial"/>
                <w:noProof/>
                <w:webHidden/>
                <w:sz w:val="22"/>
                <w:szCs w:val="22"/>
              </w:rPr>
              <w:instrText xml:space="preserve"> PAGEREF _Toc231982545 \h </w:instrText>
            </w:r>
            <w:r w:rsidRPr="00E476FA">
              <w:rPr>
                <w:rFonts w:ascii="Arial" w:hAnsi="Arial" w:cs="Arial"/>
                <w:noProof/>
                <w:webHidden/>
                <w:sz w:val="22"/>
                <w:szCs w:val="22"/>
              </w:rPr>
            </w:r>
            <w:r w:rsidRPr="00E476FA">
              <w:rPr>
                <w:rFonts w:ascii="Arial" w:hAnsi="Arial" w:cs="Arial"/>
                <w:noProof/>
                <w:webHidden/>
                <w:sz w:val="22"/>
                <w:szCs w:val="22"/>
              </w:rPr>
              <w:fldChar w:fldCharType="separate"/>
            </w:r>
            <w:r w:rsidRPr="00E476FA">
              <w:rPr>
                <w:rFonts w:ascii="Arial" w:hAnsi="Arial" w:cs="Arial"/>
                <w:noProof/>
                <w:webHidden/>
                <w:sz w:val="22"/>
                <w:szCs w:val="22"/>
              </w:rPr>
              <w:t>23</w:t>
            </w:r>
            <w:r w:rsidRPr="00E476FA">
              <w:rPr>
                <w:rFonts w:ascii="Arial" w:hAnsi="Arial" w:cs="Arial"/>
                <w:noProof/>
                <w:webHidden/>
                <w:sz w:val="22"/>
                <w:szCs w:val="22"/>
              </w:rPr>
              <w:fldChar w:fldCharType="end"/>
            </w:r>
          </w:hyperlink>
        </w:p>
        <w:p w14:paraId="43FE0F56" w14:textId="70C77C85" w:rsidR="0066432F" w:rsidRPr="00E476FA" w:rsidRDefault="0066432F">
          <w:pPr>
            <w:pStyle w:val="TOC3"/>
            <w:tabs>
              <w:tab w:val="right" w:leader="dot" w:pos="9016"/>
            </w:tabs>
            <w:rPr>
              <w:rFonts w:ascii="Arial" w:eastAsiaTheme="minorEastAsia" w:hAnsi="Arial" w:cs="Arial"/>
              <w:noProof/>
              <w:sz w:val="22"/>
              <w:szCs w:val="22"/>
              <w:lang w:eastAsia="en-AU"/>
            </w:rPr>
          </w:pPr>
          <w:hyperlink w:anchor="_Toc231982546" w:history="1">
            <w:r w:rsidRPr="00E476FA">
              <w:rPr>
                <w:rStyle w:val="Hyperlink"/>
                <w:rFonts w:ascii="Arial" w:hAnsi="Arial" w:cs="Arial"/>
                <w:noProof/>
                <w:sz w:val="22"/>
                <w:szCs w:val="22"/>
              </w:rPr>
              <w:t>Key insight 4: The project is having an impact on CARM women’s careers</w:t>
            </w:r>
            <w:r w:rsidRPr="00E476FA">
              <w:rPr>
                <w:rFonts w:ascii="Arial" w:hAnsi="Arial" w:cs="Arial"/>
                <w:noProof/>
                <w:webHidden/>
                <w:sz w:val="22"/>
                <w:szCs w:val="22"/>
              </w:rPr>
              <w:tab/>
            </w:r>
            <w:r w:rsidRPr="00E476FA">
              <w:rPr>
                <w:rFonts w:ascii="Arial" w:hAnsi="Arial" w:cs="Arial"/>
                <w:noProof/>
                <w:webHidden/>
                <w:sz w:val="22"/>
                <w:szCs w:val="22"/>
              </w:rPr>
              <w:fldChar w:fldCharType="begin"/>
            </w:r>
            <w:r w:rsidRPr="00E476FA">
              <w:rPr>
                <w:rFonts w:ascii="Arial" w:hAnsi="Arial" w:cs="Arial"/>
                <w:noProof/>
                <w:webHidden/>
                <w:sz w:val="22"/>
                <w:szCs w:val="22"/>
              </w:rPr>
              <w:instrText xml:space="preserve"> PAGEREF _Toc231982546 \h </w:instrText>
            </w:r>
            <w:r w:rsidRPr="00E476FA">
              <w:rPr>
                <w:rFonts w:ascii="Arial" w:hAnsi="Arial" w:cs="Arial"/>
                <w:noProof/>
                <w:webHidden/>
                <w:sz w:val="22"/>
                <w:szCs w:val="22"/>
              </w:rPr>
            </w:r>
            <w:r w:rsidRPr="00E476FA">
              <w:rPr>
                <w:rFonts w:ascii="Arial" w:hAnsi="Arial" w:cs="Arial"/>
                <w:noProof/>
                <w:webHidden/>
                <w:sz w:val="22"/>
                <w:szCs w:val="22"/>
              </w:rPr>
              <w:fldChar w:fldCharType="separate"/>
            </w:r>
            <w:r w:rsidRPr="00E476FA">
              <w:rPr>
                <w:rFonts w:ascii="Arial" w:hAnsi="Arial" w:cs="Arial"/>
                <w:noProof/>
                <w:webHidden/>
                <w:sz w:val="22"/>
                <w:szCs w:val="22"/>
              </w:rPr>
              <w:t>23</w:t>
            </w:r>
            <w:r w:rsidRPr="00E476FA">
              <w:rPr>
                <w:rFonts w:ascii="Arial" w:hAnsi="Arial" w:cs="Arial"/>
                <w:noProof/>
                <w:webHidden/>
                <w:sz w:val="22"/>
                <w:szCs w:val="22"/>
              </w:rPr>
              <w:fldChar w:fldCharType="end"/>
            </w:r>
          </w:hyperlink>
        </w:p>
        <w:p w14:paraId="049F297E" w14:textId="2DC332A8" w:rsidR="0066432F" w:rsidRPr="00E476FA" w:rsidRDefault="0066432F">
          <w:pPr>
            <w:pStyle w:val="TOC3"/>
            <w:tabs>
              <w:tab w:val="right" w:leader="dot" w:pos="9016"/>
            </w:tabs>
            <w:rPr>
              <w:rFonts w:ascii="Arial" w:eastAsiaTheme="minorEastAsia" w:hAnsi="Arial" w:cs="Arial"/>
              <w:noProof/>
              <w:sz w:val="22"/>
              <w:szCs w:val="22"/>
              <w:lang w:eastAsia="en-AU"/>
            </w:rPr>
          </w:pPr>
          <w:hyperlink w:anchor="_Toc231982547" w:history="1">
            <w:r w:rsidRPr="00E476FA">
              <w:rPr>
                <w:rStyle w:val="Hyperlink"/>
                <w:rFonts w:ascii="Arial" w:hAnsi="Arial" w:cs="Arial"/>
                <w:noProof/>
                <w:sz w:val="22"/>
                <w:szCs w:val="22"/>
              </w:rPr>
              <w:t>Key insight 6: The RISE-specific Leaders Program built confidence and connection</w:t>
            </w:r>
            <w:r w:rsidRPr="00E476FA">
              <w:rPr>
                <w:rFonts w:ascii="Arial" w:hAnsi="Arial" w:cs="Arial"/>
                <w:noProof/>
                <w:webHidden/>
                <w:sz w:val="22"/>
                <w:szCs w:val="22"/>
              </w:rPr>
              <w:tab/>
            </w:r>
            <w:r w:rsidRPr="00E476FA">
              <w:rPr>
                <w:rFonts w:ascii="Arial" w:hAnsi="Arial" w:cs="Arial"/>
                <w:noProof/>
                <w:webHidden/>
                <w:sz w:val="22"/>
                <w:szCs w:val="22"/>
              </w:rPr>
              <w:fldChar w:fldCharType="begin"/>
            </w:r>
            <w:r w:rsidRPr="00E476FA">
              <w:rPr>
                <w:rFonts w:ascii="Arial" w:hAnsi="Arial" w:cs="Arial"/>
                <w:noProof/>
                <w:webHidden/>
                <w:sz w:val="22"/>
                <w:szCs w:val="22"/>
              </w:rPr>
              <w:instrText xml:space="preserve"> PAGEREF _Toc231982547 \h </w:instrText>
            </w:r>
            <w:r w:rsidRPr="00E476FA">
              <w:rPr>
                <w:rFonts w:ascii="Arial" w:hAnsi="Arial" w:cs="Arial"/>
                <w:noProof/>
                <w:webHidden/>
                <w:sz w:val="22"/>
                <w:szCs w:val="22"/>
              </w:rPr>
            </w:r>
            <w:r w:rsidRPr="00E476FA">
              <w:rPr>
                <w:rFonts w:ascii="Arial" w:hAnsi="Arial" w:cs="Arial"/>
                <w:noProof/>
                <w:webHidden/>
                <w:sz w:val="22"/>
                <w:szCs w:val="22"/>
              </w:rPr>
              <w:fldChar w:fldCharType="separate"/>
            </w:r>
            <w:r w:rsidRPr="00E476FA">
              <w:rPr>
                <w:rFonts w:ascii="Arial" w:hAnsi="Arial" w:cs="Arial"/>
                <w:noProof/>
                <w:webHidden/>
                <w:sz w:val="22"/>
                <w:szCs w:val="22"/>
              </w:rPr>
              <w:t>24</w:t>
            </w:r>
            <w:r w:rsidRPr="00E476FA">
              <w:rPr>
                <w:rFonts w:ascii="Arial" w:hAnsi="Arial" w:cs="Arial"/>
                <w:noProof/>
                <w:webHidden/>
                <w:sz w:val="22"/>
                <w:szCs w:val="22"/>
              </w:rPr>
              <w:fldChar w:fldCharType="end"/>
            </w:r>
          </w:hyperlink>
        </w:p>
        <w:p w14:paraId="690772AE" w14:textId="70B07EFD" w:rsidR="0066432F" w:rsidRPr="00E476FA" w:rsidRDefault="0066432F">
          <w:pPr>
            <w:pStyle w:val="TOC3"/>
            <w:tabs>
              <w:tab w:val="right" w:leader="dot" w:pos="9016"/>
            </w:tabs>
            <w:rPr>
              <w:rFonts w:ascii="Arial" w:eastAsiaTheme="minorEastAsia" w:hAnsi="Arial" w:cs="Arial"/>
              <w:noProof/>
              <w:sz w:val="22"/>
              <w:szCs w:val="22"/>
              <w:lang w:eastAsia="en-AU"/>
            </w:rPr>
          </w:pPr>
          <w:hyperlink w:anchor="_Toc231982548" w:history="1">
            <w:r w:rsidRPr="00E476FA">
              <w:rPr>
                <w:rStyle w:val="Hyperlink"/>
                <w:rFonts w:ascii="Arial" w:hAnsi="Arial" w:cs="Arial"/>
                <w:noProof/>
                <w:sz w:val="22"/>
                <w:szCs w:val="22"/>
              </w:rPr>
              <w:t>Key insight 7: We faced some unexpected challenges</w:t>
            </w:r>
            <w:r w:rsidRPr="00E476FA">
              <w:rPr>
                <w:rFonts w:ascii="Arial" w:hAnsi="Arial" w:cs="Arial"/>
                <w:noProof/>
                <w:webHidden/>
                <w:sz w:val="22"/>
                <w:szCs w:val="22"/>
              </w:rPr>
              <w:tab/>
            </w:r>
            <w:r w:rsidRPr="00E476FA">
              <w:rPr>
                <w:rFonts w:ascii="Arial" w:hAnsi="Arial" w:cs="Arial"/>
                <w:noProof/>
                <w:webHidden/>
                <w:sz w:val="22"/>
                <w:szCs w:val="22"/>
              </w:rPr>
              <w:fldChar w:fldCharType="begin"/>
            </w:r>
            <w:r w:rsidRPr="00E476FA">
              <w:rPr>
                <w:rFonts w:ascii="Arial" w:hAnsi="Arial" w:cs="Arial"/>
                <w:noProof/>
                <w:webHidden/>
                <w:sz w:val="22"/>
                <w:szCs w:val="22"/>
              </w:rPr>
              <w:instrText xml:space="preserve"> PAGEREF _Toc231982548 \h </w:instrText>
            </w:r>
            <w:r w:rsidRPr="00E476FA">
              <w:rPr>
                <w:rFonts w:ascii="Arial" w:hAnsi="Arial" w:cs="Arial"/>
                <w:noProof/>
                <w:webHidden/>
                <w:sz w:val="22"/>
                <w:szCs w:val="22"/>
              </w:rPr>
            </w:r>
            <w:r w:rsidRPr="00E476FA">
              <w:rPr>
                <w:rFonts w:ascii="Arial" w:hAnsi="Arial" w:cs="Arial"/>
                <w:noProof/>
                <w:webHidden/>
                <w:sz w:val="22"/>
                <w:szCs w:val="22"/>
              </w:rPr>
              <w:fldChar w:fldCharType="separate"/>
            </w:r>
            <w:r w:rsidRPr="00E476FA">
              <w:rPr>
                <w:rFonts w:ascii="Arial" w:hAnsi="Arial" w:cs="Arial"/>
                <w:noProof/>
                <w:webHidden/>
                <w:sz w:val="22"/>
                <w:szCs w:val="22"/>
              </w:rPr>
              <w:t>24</w:t>
            </w:r>
            <w:r w:rsidRPr="00E476FA">
              <w:rPr>
                <w:rFonts w:ascii="Arial" w:hAnsi="Arial" w:cs="Arial"/>
                <w:noProof/>
                <w:webHidden/>
                <w:sz w:val="22"/>
                <w:szCs w:val="22"/>
              </w:rPr>
              <w:fldChar w:fldCharType="end"/>
            </w:r>
          </w:hyperlink>
        </w:p>
        <w:p w14:paraId="5DC767FB" w14:textId="539A8914" w:rsidR="0066432F" w:rsidRPr="00E476FA" w:rsidRDefault="0066432F">
          <w:pPr>
            <w:pStyle w:val="TOC2"/>
            <w:tabs>
              <w:tab w:val="right" w:leader="dot" w:pos="9016"/>
            </w:tabs>
            <w:rPr>
              <w:rFonts w:ascii="Arial" w:eastAsiaTheme="minorEastAsia" w:hAnsi="Arial" w:cs="Arial"/>
              <w:i w:val="0"/>
              <w:iCs w:val="0"/>
              <w:noProof/>
              <w:sz w:val="22"/>
              <w:szCs w:val="22"/>
              <w:lang w:eastAsia="en-AU"/>
            </w:rPr>
          </w:pPr>
          <w:hyperlink w:anchor="_Toc231982549" w:history="1">
            <w:r w:rsidRPr="00E476FA">
              <w:rPr>
                <w:rStyle w:val="Hyperlink"/>
                <w:rFonts w:ascii="Arial" w:hAnsi="Arial" w:cs="Arial"/>
                <w:noProof/>
                <w:sz w:val="22"/>
                <w:szCs w:val="22"/>
              </w:rPr>
              <w:t>Key insights: what works</w:t>
            </w:r>
            <w:r w:rsidRPr="00E476FA">
              <w:rPr>
                <w:rFonts w:ascii="Arial" w:hAnsi="Arial" w:cs="Arial"/>
                <w:noProof/>
                <w:webHidden/>
                <w:sz w:val="22"/>
                <w:szCs w:val="22"/>
              </w:rPr>
              <w:tab/>
            </w:r>
            <w:r w:rsidRPr="00E476FA">
              <w:rPr>
                <w:rFonts w:ascii="Arial" w:hAnsi="Arial" w:cs="Arial"/>
                <w:noProof/>
                <w:webHidden/>
                <w:sz w:val="22"/>
                <w:szCs w:val="22"/>
              </w:rPr>
              <w:fldChar w:fldCharType="begin"/>
            </w:r>
            <w:r w:rsidRPr="00E476FA">
              <w:rPr>
                <w:rFonts w:ascii="Arial" w:hAnsi="Arial" w:cs="Arial"/>
                <w:noProof/>
                <w:webHidden/>
                <w:sz w:val="22"/>
                <w:szCs w:val="22"/>
              </w:rPr>
              <w:instrText xml:space="preserve"> PAGEREF _Toc231982549 \h </w:instrText>
            </w:r>
            <w:r w:rsidRPr="00E476FA">
              <w:rPr>
                <w:rFonts w:ascii="Arial" w:hAnsi="Arial" w:cs="Arial"/>
                <w:noProof/>
                <w:webHidden/>
                <w:sz w:val="22"/>
                <w:szCs w:val="22"/>
              </w:rPr>
            </w:r>
            <w:r w:rsidRPr="00E476FA">
              <w:rPr>
                <w:rFonts w:ascii="Arial" w:hAnsi="Arial" w:cs="Arial"/>
                <w:noProof/>
                <w:webHidden/>
                <w:sz w:val="22"/>
                <w:szCs w:val="22"/>
              </w:rPr>
              <w:fldChar w:fldCharType="separate"/>
            </w:r>
            <w:r w:rsidRPr="00E476FA">
              <w:rPr>
                <w:rFonts w:ascii="Arial" w:hAnsi="Arial" w:cs="Arial"/>
                <w:noProof/>
                <w:webHidden/>
                <w:sz w:val="22"/>
                <w:szCs w:val="22"/>
              </w:rPr>
              <w:t>26</w:t>
            </w:r>
            <w:r w:rsidRPr="00E476FA">
              <w:rPr>
                <w:rFonts w:ascii="Arial" w:hAnsi="Arial" w:cs="Arial"/>
                <w:noProof/>
                <w:webHidden/>
                <w:sz w:val="22"/>
                <w:szCs w:val="22"/>
              </w:rPr>
              <w:fldChar w:fldCharType="end"/>
            </w:r>
          </w:hyperlink>
        </w:p>
        <w:p w14:paraId="45ED022B" w14:textId="3E7A4CD9" w:rsidR="0066432F" w:rsidRPr="00E476FA" w:rsidRDefault="0066432F">
          <w:pPr>
            <w:pStyle w:val="TOC3"/>
            <w:tabs>
              <w:tab w:val="right" w:leader="dot" w:pos="9016"/>
            </w:tabs>
            <w:rPr>
              <w:rFonts w:ascii="Arial" w:eastAsiaTheme="minorEastAsia" w:hAnsi="Arial" w:cs="Arial"/>
              <w:noProof/>
              <w:sz w:val="22"/>
              <w:szCs w:val="22"/>
              <w:lang w:eastAsia="en-AU"/>
            </w:rPr>
          </w:pPr>
          <w:hyperlink w:anchor="_Toc231982550" w:history="1">
            <w:r w:rsidRPr="00E476FA">
              <w:rPr>
                <w:rStyle w:val="Hyperlink"/>
                <w:rFonts w:ascii="Arial" w:hAnsi="Arial" w:cs="Arial"/>
                <w:noProof/>
                <w:sz w:val="22"/>
                <w:szCs w:val="22"/>
              </w:rPr>
              <w:t>Key insight 1: Regardless of size, organisational conditions can enable change</w:t>
            </w:r>
            <w:r w:rsidRPr="00E476FA">
              <w:rPr>
                <w:rFonts w:ascii="Arial" w:hAnsi="Arial" w:cs="Arial"/>
                <w:noProof/>
                <w:webHidden/>
                <w:sz w:val="22"/>
                <w:szCs w:val="22"/>
              </w:rPr>
              <w:tab/>
            </w:r>
            <w:r w:rsidRPr="00E476FA">
              <w:rPr>
                <w:rFonts w:ascii="Arial" w:hAnsi="Arial" w:cs="Arial"/>
                <w:noProof/>
                <w:webHidden/>
                <w:sz w:val="22"/>
                <w:szCs w:val="22"/>
              </w:rPr>
              <w:fldChar w:fldCharType="begin"/>
            </w:r>
            <w:r w:rsidRPr="00E476FA">
              <w:rPr>
                <w:rFonts w:ascii="Arial" w:hAnsi="Arial" w:cs="Arial"/>
                <w:noProof/>
                <w:webHidden/>
                <w:sz w:val="22"/>
                <w:szCs w:val="22"/>
              </w:rPr>
              <w:instrText xml:space="preserve"> PAGEREF _Toc231982550 \h </w:instrText>
            </w:r>
            <w:r w:rsidRPr="00E476FA">
              <w:rPr>
                <w:rFonts w:ascii="Arial" w:hAnsi="Arial" w:cs="Arial"/>
                <w:noProof/>
                <w:webHidden/>
                <w:sz w:val="22"/>
                <w:szCs w:val="22"/>
              </w:rPr>
            </w:r>
            <w:r w:rsidRPr="00E476FA">
              <w:rPr>
                <w:rFonts w:ascii="Arial" w:hAnsi="Arial" w:cs="Arial"/>
                <w:noProof/>
                <w:webHidden/>
                <w:sz w:val="22"/>
                <w:szCs w:val="22"/>
              </w:rPr>
              <w:fldChar w:fldCharType="separate"/>
            </w:r>
            <w:r w:rsidRPr="00E476FA">
              <w:rPr>
                <w:rFonts w:ascii="Arial" w:hAnsi="Arial" w:cs="Arial"/>
                <w:noProof/>
                <w:webHidden/>
                <w:sz w:val="22"/>
                <w:szCs w:val="22"/>
              </w:rPr>
              <w:t>26</w:t>
            </w:r>
            <w:r w:rsidRPr="00E476FA">
              <w:rPr>
                <w:rFonts w:ascii="Arial" w:hAnsi="Arial" w:cs="Arial"/>
                <w:noProof/>
                <w:webHidden/>
                <w:sz w:val="22"/>
                <w:szCs w:val="22"/>
              </w:rPr>
              <w:fldChar w:fldCharType="end"/>
            </w:r>
          </w:hyperlink>
        </w:p>
        <w:p w14:paraId="3078FA5F" w14:textId="43CE3D9D" w:rsidR="0066432F" w:rsidRPr="00E476FA" w:rsidRDefault="0066432F">
          <w:pPr>
            <w:pStyle w:val="TOC3"/>
            <w:tabs>
              <w:tab w:val="right" w:leader="dot" w:pos="9016"/>
            </w:tabs>
            <w:rPr>
              <w:rFonts w:ascii="Arial" w:eastAsiaTheme="minorEastAsia" w:hAnsi="Arial" w:cs="Arial"/>
              <w:noProof/>
              <w:sz w:val="22"/>
              <w:szCs w:val="22"/>
              <w:lang w:eastAsia="en-AU"/>
            </w:rPr>
          </w:pPr>
          <w:hyperlink w:anchor="_Toc231982551" w:history="1">
            <w:r w:rsidRPr="00E476FA">
              <w:rPr>
                <w:rStyle w:val="Hyperlink"/>
                <w:rFonts w:ascii="Arial" w:hAnsi="Arial" w:cs="Arial"/>
                <w:noProof/>
                <w:sz w:val="22"/>
                <w:szCs w:val="22"/>
              </w:rPr>
              <w:t>Key insight 2: Successful project leads bring understanding, access and commitment</w:t>
            </w:r>
            <w:r w:rsidRPr="00E476FA">
              <w:rPr>
                <w:rFonts w:ascii="Arial" w:hAnsi="Arial" w:cs="Arial"/>
                <w:noProof/>
                <w:webHidden/>
                <w:sz w:val="22"/>
                <w:szCs w:val="22"/>
              </w:rPr>
              <w:tab/>
            </w:r>
            <w:r w:rsidRPr="00E476FA">
              <w:rPr>
                <w:rFonts w:ascii="Arial" w:hAnsi="Arial" w:cs="Arial"/>
                <w:noProof/>
                <w:webHidden/>
                <w:sz w:val="22"/>
                <w:szCs w:val="22"/>
              </w:rPr>
              <w:fldChar w:fldCharType="begin"/>
            </w:r>
            <w:r w:rsidRPr="00E476FA">
              <w:rPr>
                <w:rFonts w:ascii="Arial" w:hAnsi="Arial" w:cs="Arial"/>
                <w:noProof/>
                <w:webHidden/>
                <w:sz w:val="22"/>
                <w:szCs w:val="22"/>
              </w:rPr>
              <w:instrText xml:space="preserve"> PAGEREF _Toc231982551 \h </w:instrText>
            </w:r>
            <w:r w:rsidRPr="00E476FA">
              <w:rPr>
                <w:rFonts w:ascii="Arial" w:hAnsi="Arial" w:cs="Arial"/>
                <w:noProof/>
                <w:webHidden/>
                <w:sz w:val="22"/>
                <w:szCs w:val="22"/>
              </w:rPr>
            </w:r>
            <w:r w:rsidRPr="00E476FA">
              <w:rPr>
                <w:rFonts w:ascii="Arial" w:hAnsi="Arial" w:cs="Arial"/>
                <w:noProof/>
                <w:webHidden/>
                <w:sz w:val="22"/>
                <w:szCs w:val="22"/>
              </w:rPr>
              <w:fldChar w:fldCharType="separate"/>
            </w:r>
            <w:r w:rsidRPr="00E476FA">
              <w:rPr>
                <w:rFonts w:ascii="Arial" w:hAnsi="Arial" w:cs="Arial"/>
                <w:noProof/>
                <w:webHidden/>
                <w:sz w:val="22"/>
                <w:szCs w:val="22"/>
              </w:rPr>
              <w:t>28</w:t>
            </w:r>
            <w:r w:rsidRPr="00E476FA">
              <w:rPr>
                <w:rFonts w:ascii="Arial" w:hAnsi="Arial" w:cs="Arial"/>
                <w:noProof/>
                <w:webHidden/>
                <w:sz w:val="22"/>
                <w:szCs w:val="22"/>
              </w:rPr>
              <w:fldChar w:fldCharType="end"/>
            </w:r>
          </w:hyperlink>
        </w:p>
        <w:p w14:paraId="2C29E4AE" w14:textId="5E23C47F" w:rsidR="0066432F" w:rsidRPr="00E476FA" w:rsidRDefault="0066432F">
          <w:pPr>
            <w:pStyle w:val="TOC3"/>
            <w:tabs>
              <w:tab w:val="right" w:leader="dot" w:pos="9016"/>
            </w:tabs>
            <w:rPr>
              <w:rFonts w:ascii="Arial" w:eastAsiaTheme="minorEastAsia" w:hAnsi="Arial" w:cs="Arial"/>
              <w:noProof/>
              <w:sz w:val="22"/>
              <w:szCs w:val="22"/>
              <w:lang w:eastAsia="en-AU"/>
            </w:rPr>
          </w:pPr>
          <w:hyperlink w:anchor="_Toc231982552" w:history="1">
            <w:r w:rsidRPr="00E476FA">
              <w:rPr>
                <w:rStyle w:val="Hyperlink"/>
                <w:rFonts w:ascii="Arial" w:hAnsi="Arial" w:cs="Arial"/>
                <w:noProof/>
                <w:sz w:val="22"/>
                <w:szCs w:val="22"/>
              </w:rPr>
              <w:t>Key insight 3: Organisations had interventions in common for the priority areas</w:t>
            </w:r>
            <w:r w:rsidRPr="00E476FA">
              <w:rPr>
                <w:rFonts w:ascii="Arial" w:hAnsi="Arial" w:cs="Arial"/>
                <w:noProof/>
                <w:webHidden/>
                <w:sz w:val="22"/>
                <w:szCs w:val="22"/>
              </w:rPr>
              <w:tab/>
            </w:r>
            <w:r w:rsidRPr="00E476FA">
              <w:rPr>
                <w:rFonts w:ascii="Arial" w:hAnsi="Arial" w:cs="Arial"/>
                <w:noProof/>
                <w:webHidden/>
                <w:sz w:val="22"/>
                <w:szCs w:val="22"/>
              </w:rPr>
              <w:fldChar w:fldCharType="begin"/>
            </w:r>
            <w:r w:rsidRPr="00E476FA">
              <w:rPr>
                <w:rFonts w:ascii="Arial" w:hAnsi="Arial" w:cs="Arial"/>
                <w:noProof/>
                <w:webHidden/>
                <w:sz w:val="22"/>
                <w:szCs w:val="22"/>
              </w:rPr>
              <w:instrText xml:space="preserve"> PAGEREF _Toc231982552 \h </w:instrText>
            </w:r>
            <w:r w:rsidRPr="00E476FA">
              <w:rPr>
                <w:rFonts w:ascii="Arial" w:hAnsi="Arial" w:cs="Arial"/>
                <w:noProof/>
                <w:webHidden/>
                <w:sz w:val="22"/>
                <w:szCs w:val="22"/>
              </w:rPr>
            </w:r>
            <w:r w:rsidRPr="00E476FA">
              <w:rPr>
                <w:rFonts w:ascii="Arial" w:hAnsi="Arial" w:cs="Arial"/>
                <w:noProof/>
                <w:webHidden/>
                <w:sz w:val="22"/>
                <w:szCs w:val="22"/>
              </w:rPr>
              <w:fldChar w:fldCharType="separate"/>
            </w:r>
            <w:r w:rsidRPr="00E476FA">
              <w:rPr>
                <w:rFonts w:ascii="Arial" w:hAnsi="Arial" w:cs="Arial"/>
                <w:noProof/>
                <w:webHidden/>
                <w:sz w:val="22"/>
                <w:szCs w:val="22"/>
              </w:rPr>
              <w:t>28</w:t>
            </w:r>
            <w:r w:rsidRPr="00E476FA">
              <w:rPr>
                <w:rFonts w:ascii="Arial" w:hAnsi="Arial" w:cs="Arial"/>
                <w:noProof/>
                <w:webHidden/>
                <w:sz w:val="22"/>
                <w:szCs w:val="22"/>
              </w:rPr>
              <w:fldChar w:fldCharType="end"/>
            </w:r>
          </w:hyperlink>
        </w:p>
        <w:p w14:paraId="5E36BCB4" w14:textId="4288005E" w:rsidR="0066432F" w:rsidRPr="00E476FA" w:rsidRDefault="0066432F">
          <w:pPr>
            <w:pStyle w:val="TOC3"/>
            <w:tabs>
              <w:tab w:val="right" w:leader="dot" w:pos="9016"/>
            </w:tabs>
            <w:rPr>
              <w:rFonts w:ascii="Arial" w:eastAsiaTheme="minorEastAsia" w:hAnsi="Arial" w:cs="Arial"/>
              <w:noProof/>
              <w:sz w:val="22"/>
              <w:szCs w:val="22"/>
              <w:lang w:eastAsia="en-AU"/>
            </w:rPr>
          </w:pPr>
          <w:hyperlink w:anchor="_Toc231982553" w:history="1">
            <w:r w:rsidRPr="00E476FA">
              <w:rPr>
                <w:rStyle w:val="Hyperlink"/>
                <w:rFonts w:ascii="Arial" w:hAnsi="Arial" w:cs="Arial"/>
                <w:noProof/>
                <w:sz w:val="22"/>
                <w:szCs w:val="22"/>
              </w:rPr>
              <w:t>Key insight 4: Commitment from everyone involved enables individuals to thrive</w:t>
            </w:r>
            <w:r w:rsidRPr="00E476FA">
              <w:rPr>
                <w:rFonts w:ascii="Arial" w:hAnsi="Arial" w:cs="Arial"/>
                <w:noProof/>
                <w:webHidden/>
                <w:sz w:val="22"/>
                <w:szCs w:val="22"/>
              </w:rPr>
              <w:tab/>
            </w:r>
            <w:r w:rsidRPr="00E476FA">
              <w:rPr>
                <w:rFonts w:ascii="Arial" w:hAnsi="Arial" w:cs="Arial"/>
                <w:noProof/>
                <w:webHidden/>
                <w:sz w:val="22"/>
                <w:szCs w:val="22"/>
              </w:rPr>
              <w:fldChar w:fldCharType="begin"/>
            </w:r>
            <w:r w:rsidRPr="00E476FA">
              <w:rPr>
                <w:rFonts w:ascii="Arial" w:hAnsi="Arial" w:cs="Arial"/>
                <w:noProof/>
                <w:webHidden/>
                <w:sz w:val="22"/>
                <w:szCs w:val="22"/>
              </w:rPr>
              <w:instrText xml:space="preserve"> PAGEREF _Toc231982553 \h </w:instrText>
            </w:r>
            <w:r w:rsidRPr="00E476FA">
              <w:rPr>
                <w:rFonts w:ascii="Arial" w:hAnsi="Arial" w:cs="Arial"/>
                <w:noProof/>
                <w:webHidden/>
                <w:sz w:val="22"/>
                <w:szCs w:val="22"/>
              </w:rPr>
            </w:r>
            <w:r w:rsidRPr="00E476FA">
              <w:rPr>
                <w:rFonts w:ascii="Arial" w:hAnsi="Arial" w:cs="Arial"/>
                <w:noProof/>
                <w:webHidden/>
                <w:sz w:val="22"/>
                <w:szCs w:val="22"/>
              </w:rPr>
              <w:fldChar w:fldCharType="separate"/>
            </w:r>
            <w:r w:rsidRPr="00E476FA">
              <w:rPr>
                <w:rFonts w:ascii="Arial" w:hAnsi="Arial" w:cs="Arial"/>
                <w:noProof/>
                <w:webHidden/>
                <w:sz w:val="22"/>
                <w:szCs w:val="22"/>
              </w:rPr>
              <w:t>30</w:t>
            </w:r>
            <w:r w:rsidRPr="00E476FA">
              <w:rPr>
                <w:rFonts w:ascii="Arial" w:hAnsi="Arial" w:cs="Arial"/>
                <w:noProof/>
                <w:webHidden/>
                <w:sz w:val="22"/>
                <w:szCs w:val="22"/>
              </w:rPr>
              <w:fldChar w:fldCharType="end"/>
            </w:r>
          </w:hyperlink>
        </w:p>
        <w:p w14:paraId="74F228E4" w14:textId="174099F7" w:rsidR="0066432F" w:rsidRPr="00E476FA" w:rsidRDefault="0066432F">
          <w:pPr>
            <w:pStyle w:val="TOC3"/>
            <w:tabs>
              <w:tab w:val="right" w:leader="dot" w:pos="9016"/>
            </w:tabs>
            <w:rPr>
              <w:rFonts w:ascii="Arial" w:eastAsiaTheme="minorEastAsia" w:hAnsi="Arial" w:cs="Arial"/>
              <w:noProof/>
              <w:sz w:val="22"/>
              <w:szCs w:val="22"/>
              <w:lang w:eastAsia="en-AU"/>
            </w:rPr>
          </w:pPr>
          <w:hyperlink w:anchor="_Toc231982554" w:history="1">
            <w:r w:rsidRPr="00E476FA">
              <w:rPr>
                <w:rStyle w:val="Hyperlink"/>
                <w:rFonts w:ascii="Arial" w:hAnsi="Arial" w:cs="Arial"/>
                <w:noProof/>
                <w:sz w:val="22"/>
                <w:szCs w:val="22"/>
              </w:rPr>
              <w:t>Key insight 5: Leadership programs must be culturally and racially inclusive</w:t>
            </w:r>
            <w:r w:rsidRPr="00E476FA">
              <w:rPr>
                <w:rFonts w:ascii="Arial" w:hAnsi="Arial" w:cs="Arial"/>
                <w:noProof/>
                <w:webHidden/>
                <w:sz w:val="22"/>
                <w:szCs w:val="22"/>
              </w:rPr>
              <w:tab/>
            </w:r>
            <w:r w:rsidRPr="00E476FA">
              <w:rPr>
                <w:rFonts w:ascii="Arial" w:hAnsi="Arial" w:cs="Arial"/>
                <w:noProof/>
                <w:webHidden/>
                <w:sz w:val="22"/>
                <w:szCs w:val="22"/>
              </w:rPr>
              <w:fldChar w:fldCharType="begin"/>
            </w:r>
            <w:r w:rsidRPr="00E476FA">
              <w:rPr>
                <w:rFonts w:ascii="Arial" w:hAnsi="Arial" w:cs="Arial"/>
                <w:noProof/>
                <w:webHidden/>
                <w:sz w:val="22"/>
                <w:szCs w:val="22"/>
              </w:rPr>
              <w:instrText xml:space="preserve"> PAGEREF _Toc231982554 \h </w:instrText>
            </w:r>
            <w:r w:rsidRPr="00E476FA">
              <w:rPr>
                <w:rFonts w:ascii="Arial" w:hAnsi="Arial" w:cs="Arial"/>
                <w:noProof/>
                <w:webHidden/>
                <w:sz w:val="22"/>
                <w:szCs w:val="22"/>
              </w:rPr>
            </w:r>
            <w:r w:rsidRPr="00E476FA">
              <w:rPr>
                <w:rFonts w:ascii="Arial" w:hAnsi="Arial" w:cs="Arial"/>
                <w:noProof/>
                <w:webHidden/>
                <w:sz w:val="22"/>
                <w:szCs w:val="22"/>
              </w:rPr>
              <w:fldChar w:fldCharType="separate"/>
            </w:r>
            <w:r w:rsidRPr="00E476FA">
              <w:rPr>
                <w:rFonts w:ascii="Arial" w:hAnsi="Arial" w:cs="Arial"/>
                <w:noProof/>
                <w:webHidden/>
                <w:sz w:val="22"/>
                <w:szCs w:val="22"/>
              </w:rPr>
              <w:t>31</w:t>
            </w:r>
            <w:r w:rsidRPr="00E476FA">
              <w:rPr>
                <w:rFonts w:ascii="Arial" w:hAnsi="Arial" w:cs="Arial"/>
                <w:noProof/>
                <w:webHidden/>
                <w:sz w:val="22"/>
                <w:szCs w:val="22"/>
              </w:rPr>
              <w:fldChar w:fldCharType="end"/>
            </w:r>
          </w:hyperlink>
        </w:p>
        <w:p w14:paraId="0917BB6D" w14:textId="798AC170" w:rsidR="0066432F" w:rsidRPr="00E476FA" w:rsidRDefault="0066432F">
          <w:pPr>
            <w:pStyle w:val="TOC2"/>
            <w:tabs>
              <w:tab w:val="right" w:leader="dot" w:pos="9016"/>
            </w:tabs>
            <w:rPr>
              <w:rFonts w:ascii="Arial" w:eastAsiaTheme="minorEastAsia" w:hAnsi="Arial" w:cs="Arial"/>
              <w:i w:val="0"/>
              <w:iCs w:val="0"/>
              <w:noProof/>
              <w:sz w:val="22"/>
              <w:szCs w:val="22"/>
              <w:lang w:eastAsia="en-AU"/>
            </w:rPr>
          </w:pPr>
          <w:hyperlink w:anchor="_Toc231982555" w:history="1">
            <w:r w:rsidRPr="00E476FA">
              <w:rPr>
                <w:rStyle w:val="Hyperlink"/>
                <w:rFonts w:ascii="Arial" w:hAnsi="Arial" w:cs="Arial"/>
                <w:noProof/>
                <w:sz w:val="22"/>
                <w:szCs w:val="22"/>
              </w:rPr>
              <w:t>Concluding remarks: Intersectionality is the lens that changes what we see</w:t>
            </w:r>
            <w:r w:rsidRPr="00E476FA">
              <w:rPr>
                <w:rFonts w:ascii="Arial" w:hAnsi="Arial" w:cs="Arial"/>
                <w:noProof/>
                <w:webHidden/>
                <w:sz w:val="22"/>
                <w:szCs w:val="22"/>
              </w:rPr>
              <w:tab/>
            </w:r>
            <w:r w:rsidRPr="00E476FA">
              <w:rPr>
                <w:rFonts w:ascii="Arial" w:hAnsi="Arial" w:cs="Arial"/>
                <w:noProof/>
                <w:webHidden/>
                <w:sz w:val="22"/>
                <w:szCs w:val="22"/>
              </w:rPr>
              <w:fldChar w:fldCharType="begin"/>
            </w:r>
            <w:r w:rsidRPr="00E476FA">
              <w:rPr>
                <w:rFonts w:ascii="Arial" w:hAnsi="Arial" w:cs="Arial"/>
                <w:noProof/>
                <w:webHidden/>
                <w:sz w:val="22"/>
                <w:szCs w:val="22"/>
              </w:rPr>
              <w:instrText xml:space="preserve"> PAGEREF _Toc231982555 \h </w:instrText>
            </w:r>
            <w:r w:rsidRPr="00E476FA">
              <w:rPr>
                <w:rFonts w:ascii="Arial" w:hAnsi="Arial" w:cs="Arial"/>
                <w:noProof/>
                <w:webHidden/>
                <w:sz w:val="22"/>
                <w:szCs w:val="22"/>
              </w:rPr>
            </w:r>
            <w:r w:rsidRPr="00E476FA">
              <w:rPr>
                <w:rFonts w:ascii="Arial" w:hAnsi="Arial" w:cs="Arial"/>
                <w:noProof/>
                <w:webHidden/>
                <w:sz w:val="22"/>
                <w:szCs w:val="22"/>
              </w:rPr>
              <w:fldChar w:fldCharType="separate"/>
            </w:r>
            <w:r w:rsidRPr="00E476FA">
              <w:rPr>
                <w:rFonts w:ascii="Arial" w:hAnsi="Arial" w:cs="Arial"/>
                <w:noProof/>
                <w:webHidden/>
                <w:sz w:val="22"/>
                <w:szCs w:val="22"/>
              </w:rPr>
              <w:t>33</w:t>
            </w:r>
            <w:r w:rsidRPr="00E476FA">
              <w:rPr>
                <w:rFonts w:ascii="Arial" w:hAnsi="Arial" w:cs="Arial"/>
                <w:noProof/>
                <w:webHidden/>
                <w:sz w:val="22"/>
                <w:szCs w:val="22"/>
              </w:rPr>
              <w:fldChar w:fldCharType="end"/>
            </w:r>
          </w:hyperlink>
        </w:p>
        <w:p w14:paraId="6E7DFD2A" w14:textId="3B398EF1" w:rsidR="0066432F" w:rsidRPr="00E476FA" w:rsidRDefault="0066432F">
          <w:pPr>
            <w:pStyle w:val="TOC2"/>
            <w:tabs>
              <w:tab w:val="right" w:leader="dot" w:pos="9016"/>
            </w:tabs>
            <w:rPr>
              <w:rFonts w:ascii="Arial" w:eastAsiaTheme="minorEastAsia" w:hAnsi="Arial" w:cs="Arial"/>
              <w:i w:val="0"/>
              <w:iCs w:val="0"/>
              <w:noProof/>
              <w:sz w:val="22"/>
              <w:szCs w:val="22"/>
              <w:lang w:eastAsia="en-AU"/>
            </w:rPr>
          </w:pPr>
          <w:hyperlink w:anchor="_Toc231982556" w:history="1">
            <w:r w:rsidRPr="00E476FA">
              <w:rPr>
                <w:rStyle w:val="Hyperlink"/>
                <w:rFonts w:ascii="Arial" w:hAnsi="Arial" w:cs="Arial"/>
                <w:noProof/>
                <w:sz w:val="22"/>
                <w:szCs w:val="22"/>
              </w:rPr>
              <w:t>Appendices</w:t>
            </w:r>
            <w:r w:rsidRPr="00E476FA">
              <w:rPr>
                <w:rFonts w:ascii="Arial" w:hAnsi="Arial" w:cs="Arial"/>
                <w:noProof/>
                <w:webHidden/>
                <w:sz w:val="22"/>
                <w:szCs w:val="22"/>
              </w:rPr>
              <w:tab/>
            </w:r>
            <w:r w:rsidRPr="00E476FA">
              <w:rPr>
                <w:rFonts w:ascii="Arial" w:hAnsi="Arial" w:cs="Arial"/>
                <w:noProof/>
                <w:webHidden/>
                <w:sz w:val="22"/>
                <w:szCs w:val="22"/>
              </w:rPr>
              <w:fldChar w:fldCharType="begin"/>
            </w:r>
            <w:r w:rsidRPr="00E476FA">
              <w:rPr>
                <w:rFonts w:ascii="Arial" w:hAnsi="Arial" w:cs="Arial"/>
                <w:noProof/>
                <w:webHidden/>
                <w:sz w:val="22"/>
                <w:szCs w:val="22"/>
              </w:rPr>
              <w:instrText xml:space="preserve"> PAGEREF _Toc231982556 \h </w:instrText>
            </w:r>
            <w:r w:rsidRPr="00E476FA">
              <w:rPr>
                <w:rFonts w:ascii="Arial" w:hAnsi="Arial" w:cs="Arial"/>
                <w:noProof/>
                <w:webHidden/>
                <w:sz w:val="22"/>
                <w:szCs w:val="22"/>
              </w:rPr>
            </w:r>
            <w:r w:rsidRPr="00E476FA">
              <w:rPr>
                <w:rFonts w:ascii="Arial" w:hAnsi="Arial" w:cs="Arial"/>
                <w:noProof/>
                <w:webHidden/>
                <w:sz w:val="22"/>
                <w:szCs w:val="22"/>
              </w:rPr>
              <w:fldChar w:fldCharType="separate"/>
            </w:r>
            <w:r w:rsidRPr="00E476FA">
              <w:rPr>
                <w:rFonts w:ascii="Arial" w:hAnsi="Arial" w:cs="Arial"/>
                <w:noProof/>
                <w:webHidden/>
                <w:sz w:val="22"/>
                <w:szCs w:val="22"/>
              </w:rPr>
              <w:t>34</w:t>
            </w:r>
            <w:r w:rsidRPr="00E476FA">
              <w:rPr>
                <w:rFonts w:ascii="Arial" w:hAnsi="Arial" w:cs="Arial"/>
                <w:noProof/>
                <w:webHidden/>
                <w:sz w:val="22"/>
                <w:szCs w:val="22"/>
              </w:rPr>
              <w:fldChar w:fldCharType="end"/>
            </w:r>
          </w:hyperlink>
        </w:p>
        <w:p w14:paraId="79DF787B" w14:textId="44CA3F63" w:rsidR="0066432F" w:rsidRPr="00E476FA" w:rsidRDefault="0066432F">
          <w:pPr>
            <w:pStyle w:val="TOC2"/>
            <w:tabs>
              <w:tab w:val="right" w:leader="dot" w:pos="9016"/>
            </w:tabs>
            <w:rPr>
              <w:rFonts w:ascii="Arial" w:eastAsiaTheme="minorEastAsia" w:hAnsi="Arial" w:cs="Arial"/>
              <w:i w:val="0"/>
              <w:iCs w:val="0"/>
              <w:noProof/>
              <w:sz w:val="22"/>
              <w:szCs w:val="22"/>
              <w:lang w:eastAsia="en-AU"/>
            </w:rPr>
          </w:pPr>
          <w:hyperlink w:anchor="_Toc231982565" w:history="1">
            <w:r w:rsidRPr="00E476FA">
              <w:rPr>
                <w:rStyle w:val="Hyperlink"/>
                <w:rFonts w:ascii="Arial" w:hAnsi="Arial" w:cs="Arial"/>
                <w:noProof/>
                <w:sz w:val="22"/>
                <w:szCs w:val="22"/>
              </w:rPr>
              <w:t>References</w:t>
            </w:r>
            <w:r w:rsidRPr="00E476FA">
              <w:rPr>
                <w:rFonts w:ascii="Arial" w:hAnsi="Arial" w:cs="Arial"/>
                <w:noProof/>
                <w:webHidden/>
                <w:sz w:val="22"/>
                <w:szCs w:val="22"/>
              </w:rPr>
              <w:tab/>
            </w:r>
            <w:r w:rsidRPr="00E476FA">
              <w:rPr>
                <w:rFonts w:ascii="Arial" w:hAnsi="Arial" w:cs="Arial"/>
                <w:noProof/>
                <w:webHidden/>
                <w:sz w:val="22"/>
                <w:szCs w:val="22"/>
              </w:rPr>
              <w:fldChar w:fldCharType="begin"/>
            </w:r>
            <w:r w:rsidRPr="00E476FA">
              <w:rPr>
                <w:rFonts w:ascii="Arial" w:hAnsi="Arial" w:cs="Arial"/>
                <w:noProof/>
                <w:webHidden/>
                <w:sz w:val="22"/>
                <w:szCs w:val="22"/>
              </w:rPr>
              <w:instrText xml:space="preserve"> PAGEREF _Toc231982565 \h </w:instrText>
            </w:r>
            <w:r w:rsidRPr="00E476FA">
              <w:rPr>
                <w:rFonts w:ascii="Arial" w:hAnsi="Arial" w:cs="Arial"/>
                <w:noProof/>
                <w:webHidden/>
                <w:sz w:val="22"/>
                <w:szCs w:val="22"/>
              </w:rPr>
            </w:r>
            <w:r w:rsidRPr="00E476FA">
              <w:rPr>
                <w:rFonts w:ascii="Arial" w:hAnsi="Arial" w:cs="Arial"/>
                <w:noProof/>
                <w:webHidden/>
                <w:sz w:val="22"/>
                <w:szCs w:val="22"/>
              </w:rPr>
              <w:fldChar w:fldCharType="separate"/>
            </w:r>
            <w:r w:rsidRPr="00E476FA">
              <w:rPr>
                <w:rFonts w:ascii="Arial" w:hAnsi="Arial" w:cs="Arial"/>
                <w:noProof/>
                <w:webHidden/>
                <w:sz w:val="22"/>
                <w:szCs w:val="22"/>
              </w:rPr>
              <w:t>52</w:t>
            </w:r>
            <w:r w:rsidRPr="00E476FA">
              <w:rPr>
                <w:rFonts w:ascii="Arial" w:hAnsi="Arial" w:cs="Arial"/>
                <w:noProof/>
                <w:webHidden/>
                <w:sz w:val="22"/>
                <w:szCs w:val="22"/>
              </w:rPr>
              <w:fldChar w:fldCharType="end"/>
            </w:r>
          </w:hyperlink>
        </w:p>
        <w:p w14:paraId="24C81AE5" w14:textId="345B1115" w:rsidR="00DD3686" w:rsidRPr="00E476FA" w:rsidRDefault="00DD3686">
          <w:pPr>
            <w:rPr>
              <w:rFonts w:cs="Arial"/>
              <w:b/>
              <w:bCs/>
              <w:noProof/>
            </w:rPr>
          </w:pPr>
          <w:r w:rsidRPr="00E476FA">
            <w:rPr>
              <w:rFonts w:cs="Arial"/>
              <w:b/>
              <w:bCs/>
              <w:noProof/>
            </w:rPr>
            <w:fldChar w:fldCharType="end"/>
          </w:r>
        </w:p>
      </w:sdtContent>
    </w:sdt>
    <w:p w14:paraId="614EBD91" w14:textId="4DDE47E2" w:rsidR="00930292" w:rsidRDefault="00930292" w:rsidP="7734DC04">
      <w:pPr>
        <w:pStyle w:val="Heading2"/>
      </w:pPr>
      <w:r>
        <w:br w:type="page"/>
      </w:r>
      <w:bookmarkStart w:id="7" w:name="_Toc231897390"/>
      <w:bookmarkStart w:id="8" w:name="_Toc231982524"/>
      <w:r w:rsidR="7734DC04">
        <w:lastRenderedPageBreak/>
        <w:t>Message from the CEOs</w:t>
      </w:r>
      <w:bookmarkEnd w:id="6"/>
      <w:bookmarkEnd w:id="7"/>
      <w:bookmarkEnd w:id="8"/>
    </w:p>
    <w:p w14:paraId="5746B659" w14:textId="15060EF4" w:rsidR="008B26D1" w:rsidRPr="008B26D1" w:rsidRDefault="008B26D1" w:rsidP="00357DC4">
      <w:pPr>
        <w:rPr>
          <w:b/>
        </w:rPr>
      </w:pPr>
      <w:r>
        <w:rPr>
          <w:b/>
          <w:bCs/>
        </w:rPr>
        <w:t>Catherine Hunter, CEO, Diversity Council Australia</w:t>
      </w:r>
    </w:p>
    <w:p w14:paraId="0ED4CB0D" w14:textId="77777777" w:rsidR="00357DC4" w:rsidRDefault="00357DC4" w:rsidP="00357DC4">
      <w:r w:rsidRPr="00893595">
        <w:t>Diversity Council Australia (DCA)</w:t>
      </w:r>
      <w:r>
        <w:t xml:space="preserve"> is proud to be part of the RISE consortium and contribute to a project that places the experiences, voices and leadership of </w:t>
      </w:r>
      <w:r w:rsidRPr="00075B07">
        <w:t>culturally and racially marginalised (CARM) women</w:t>
      </w:r>
      <w:r>
        <w:t xml:space="preserve"> at the centre of organisational change.</w:t>
      </w:r>
    </w:p>
    <w:p w14:paraId="147E7BFB" w14:textId="77777777" w:rsidR="00357DC4" w:rsidRDefault="00357DC4" w:rsidP="00357DC4">
      <w:r>
        <w:t>The RISE Project reflects our shared belief that building equitable leadership pathways requires data, collaboration and a sustained focus on addressing the structural barriers that shape who is seen, supported and selected for leadership.</w:t>
      </w:r>
    </w:p>
    <w:p w14:paraId="5366FFE2" w14:textId="77777777" w:rsidR="00357DC4" w:rsidRDefault="00357DC4" w:rsidP="00357DC4">
      <w:r>
        <w:t xml:space="preserve">This report offers valuable early insights from that work, and highlights both the opportunity ahead and the complexity of creating lasting change. What stands out is that real progress depends on more than intention alone. It calls for organisations to centre the voices of CARM women, prioritise racial safety, engage in honest self-reflection and </w:t>
      </w:r>
      <w:r w:rsidRPr="00210F10">
        <w:t>move beyond one-size-fits-all approaches</w:t>
      </w:r>
      <w:r>
        <w:t xml:space="preserve"> to leadership</w:t>
      </w:r>
      <w:r w:rsidRPr="00210F10">
        <w:t>.</w:t>
      </w:r>
    </w:p>
    <w:p w14:paraId="317367AE" w14:textId="3FA10B69" w:rsidR="00357DC4" w:rsidRDefault="7734DC04" w:rsidP="00357DC4">
      <w:r>
        <w:t>We thank our consortium partners, as well as the 25 organisations that participated in this groundbreaking project, and all the women who have contributed their knowledge, courage and leadership to this work. Their insights continue to challenge, inform and strengthen our collective efforts to build more equitable and inclusive workplaces across Australia.</w:t>
      </w:r>
    </w:p>
    <w:p w14:paraId="4335FBFA" w14:textId="77777777" w:rsidR="008B26D1" w:rsidRDefault="008B26D1" w:rsidP="008B26D1">
      <w:pPr>
        <w:rPr>
          <w:b/>
          <w:bCs/>
        </w:rPr>
      </w:pPr>
      <w:r>
        <w:rPr>
          <w:b/>
          <w:bCs/>
        </w:rPr>
        <w:t>Violet Roumeliotis, CEO, Settlement Services International</w:t>
      </w:r>
    </w:p>
    <w:p w14:paraId="68966A7B" w14:textId="22F35AE7" w:rsidR="00E51AA5" w:rsidRPr="00E51AA5" w:rsidRDefault="00E51AA5" w:rsidP="00E51AA5">
      <w:r w:rsidRPr="00E51AA5">
        <w:t>I am very proud of the RISE program and its outstanding achievements. What began as a shared vision has grown into a strong consortium, working alongside 25 companies and 360 women to support the careers of culturally and racially marginalised (CARM) women. </w:t>
      </w:r>
    </w:p>
    <w:p w14:paraId="6D7FEF89" w14:textId="77777777" w:rsidR="00E51AA5" w:rsidRPr="00E51AA5" w:rsidRDefault="00E51AA5" w:rsidP="00E51AA5">
      <w:r w:rsidRPr="00E51AA5">
        <w:t>The SSI RISE Team delivered an intensive and thoughtful participant support model, helping participants develop a growth mindset, staying grounded and embracing their CARM identity, rather than feeling the need to code switch or conform to expected norms.</w:t>
      </w:r>
    </w:p>
    <w:p w14:paraId="60154877" w14:textId="65EF288B" w:rsidR="00E51AA5" w:rsidRPr="00E51AA5" w:rsidRDefault="00E51AA5" w:rsidP="00E51AA5">
      <w:r w:rsidRPr="00E51AA5">
        <w:t>I remain deeply committed to the advancement of CARM women. I wish all participants continued growth and every success on their new pathways.</w:t>
      </w:r>
    </w:p>
    <w:p w14:paraId="0E3C7560" w14:textId="1302D566" w:rsidR="00335067" w:rsidRPr="00335067" w:rsidRDefault="00335067" w:rsidP="007C2727">
      <w:pPr>
        <w:rPr>
          <w:b/>
          <w:bCs/>
          <w:lang w:val="en-US"/>
        </w:rPr>
      </w:pPr>
      <w:r>
        <w:rPr>
          <w:b/>
          <w:bCs/>
          <w:lang w:val="en-US"/>
        </w:rPr>
        <w:t>Lisa Annese, CEO, Chief Executive Women</w:t>
      </w:r>
    </w:p>
    <w:p w14:paraId="5CF5BF66" w14:textId="778B793E" w:rsidR="007C2727" w:rsidRPr="00930292" w:rsidRDefault="7734DC04" w:rsidP="7734DC04">
      <w:pPr>
        <w:rPr>
          <w:lang w:val="en-US"/>
        </w:rPr>
      </w:pPr>
      <w:r w:rsidRPr="7734DC04">
        <w:rPr>
          <w:lang w:val="en-US"/>
        </w:rPr>
        <w:t xml:space="preserve">Chief Executive Women works to build a more gender equal Australia, and with it a more productive, resilient and prosperous one. Women’s leadership is central to that work, because when women lead, the </w:t>
      </w:r>
      <w:proofErr w:type="spellStart"/>
      <w:r w:rsidRPr="7734DC04">
        <w:rPr>
          <w:lang w:val="en-US"/>
        </w:rPr>
        <w:t>organisations</w:t>
      </w:r>
      <w:proofErr w:type="spellEnd"/>
      <w:r w:rsidRPr="7734DC04">
        <w:rPr>
          <w:lang w:val="en-US"/>
        </w:rPr>
        <w:t xml:space="preserve"> they run perform better and the economy they shape is stronger. Culturally and racially </w:t>
      </w:r>
      <w:proofErr w:type="spellStart"/>
      <w:r w:rsidRPr="7734DC04">
        <w:rPr>
          <w:lang w:val="en-US"/>
        </w:rPr>
        <w:t>marginalised</w:t>
      </w:r>
      <w:proofErr w:type="spellEnd"/>
      <w:r w:rsidRPr="7734DC04">
        <w:rPr>
          <w:lang w:val="en-US"/>
        </w:rPr>
        <w:t xml:space="preserve"> women are among the most capable and ambitious leaders this country has.</w:t>
      </w:r>
    </w:p>
    <w:p w14:paraId="40A3C393" w14:textId="0CDF34E6" w:rsidR="00FC5A2B" w:rsidRDefault="7734DC04" w:rsidP="007C2727">
      <w:pPr>
        <w:rPr>
          <w:lang w:val="en-US"/>
        </w:rPr>
      </w:pPr>
      <w:r w:rsidRPr="7734DC04">
        <w:rPr>
          <w:lang w:val="en-US"/>
        </w:rPr>
        <w:t xml:space="preserve">Through RISE, CEW set out to prove a case we now make without hesitation: leadership development that is genuinely inclusive of culture and race is not an optional refinement, it is a condition of building leadership in this country that reflects the country itself. The lesson for other </w:t>
      </w:r>
      <w:proofErr w:type="spellStart"/>
      <w:r w:rsidRPr="7734DC04">
        <w:rPr>
          <w:lang w:val="en-US"/>
        </w:rPr>
        <w:t>organisations</w:t>
      </w:r>
      <w:proofErr w:type="spellEnd"/>
      <w:r w:rsidRPr="7734DC04">
        <w:rPr>
          <w:lang w:val="en-US"/>
        </w:rPr>
        <w:t xml:space="preserve"> is straightforward. Progress measured in averages will keep concealing how rarely CARM women reach the top, and that changes only when leadership development is built to </w:t>
      </w:r>
      <w:proofErr w:type="spellStart"/>
      <w:r w:rsidRPr="7734DC04">
        <w:rPr>
          <w:lang w:val="en-US"/>
        </w:rPr>
        <w:t>recognise</w:t>
      </w:r>
      <w:proofErr w:type="spellEnd"/>
      <w:r w:rsidRPr="7734DC04">
        <w:rPr>
          <w:lang w:val="en-US"/>
        </w:rPr>
        <w:t xml:space="preserve"> the leaders these women already are.</w:t>
      </w:r>
    </w:p>
    <w:p w14:paraId="16E73A63" w14:textId="15FA5ED6" w:rsidR="00DE4872" w:rsidRDefault="7734DC04" w:rsidP="007C2727">
      <w:pPr>
        <w:rPr>
          <w:lang w:val="en-US"/>
        </w:rPr>
      </w:pPr>
      <w:r w:rsidRPr="7734DC04">
        <w:rPr>
          <w:lang w:val="en-US"/>
        </w:rPr>
        <w:t>My thanks go to our consortium partners, and to the women who shared their insight, experience and ambition with RISE. The work of building a more gender equal Australia, and a more prosperous one, continues, and we invite you to take it up with us.</w:t>
      </w:r>
    </w:p>
    <w:p w14:paraId="7C820598" w14:textId="0F7E79DC" w:rsidR="00002627" w:rsidRPr="00C852DE" w:rsidRDefault="00002627" w:rsidP="00C61EAE">
      <w:pPr>
        <w:pStyle w:val="Heading2"/>
      </w:pPr>
      <w:r>
        <w:br w:type="page"/>
      </w:r>
      <w:bookmarkStart w:id="9" w:name="_Toc229650225"/>
      <w:bookmarkStart w:id="10" w:name="_Toc231897391"/>
      <w:bookmarkStart w:id="11" w:name="_Toc231982525"/>
      <w:r w:rsidR="7734DC04">
        <w:lastRenderedPageBreak/>
        <w:t>A note on language: key terms in this report</w:t>
      </w:r>
      <w:bookmarkEnd w:id="9"/>
      <w:bookmarkEnd w:id="10"/>
      <w:bookmarkEnd w:id="11"/>
    </w:p>
    <w:p w14:paraId="21644386" w14:textId="14D1B25A" w:rsidR="00457317" w:rsidRPr="00C852DE" w:rsidRDefault="00457317" w:rsidP="00457317">
      <w:pPr>
        <w:pStyle w:val="RISEbodytext"/>
      </w:pPr>
      <w:r w:rsidRPr="00457317">
        <w:rPr>
          <w:b/>
          <w:bCs/>
        </w:rPr>
        <w:t>CARM</w:t>
      </w:r>
      <w:r>
        <w:t xml:space="preserve"> or</w:t>
      </w:r>
      <w:r w:rsidRPr="00C852DE">
        <w:t xml:space="preserve"> </w:t>
      </w:r>
      <w:r w:rsidRPr="00225CAE">
        <w:rPr>
          <w:b/>
          <w:bCs/>
        </w:rPr>
        <w:t>culturally and racially marginalised</w:t>
      </w:r>
      <w:r w:rsidRPr="00C852DE">
        <w:t xml:space="preserve"> refer</w:t>
      </w:r>
      <w:r>
        <w:t>s</w:t>
      </w:r>
      <w:r w:rsidRPr="00C852DE">
        <w:t xml:space="preserve"> to people who are not white – research shows this group experiences racial marginalisation. </w:t>
      </w:r>
      <w:r>
        <w:t>It</w:t>
      </w:r>
      <w:r w:rsidRPr="00C852DE">
        <w:t xml:space="preserve"> includes people who are Black, Brown, Asian or any other non-white group who face marginalisation due to their race. The term “culturally” </w:t>
      </w:r>
      <w:r>
        <w:t>appears</w:t>
      </w:r>
      <w:r w:rsidRPr="00C852DE">
        <w:t xml:space="preserve"> because these people may </w:t>
      </w:r>
      <w:r w:rsidRPr="003F60A3">
        <w:t>also</w:t>
      </w:r>
      <w:r w:rsidRPr="00C852DE">
        <w:t> face discrimination due to their culture or background – e.g. a woman who is a Muslim migrant from South Sudan may face discrimination because of her race</w:t>
      </w:r>
      <w:r>
        <w:t>,</w:t>
      </w:r>
      <w:r w:rsidRPr="00C852DE">
        <w:t xml:space="preserve"> religion and cultural background. </w:t>
      </w:r>
    </w:p>
    <w:p w14:paraId="1E7F2F31" w14:textId="77777777" w:rsidR="00457317" w:rsidRPr="00C852DE" w:rsidRDefault="00457317" w:rsidP="00457317">
      <w:pPr>
        <w:pStyle w:val="RISEbodytext"/>
      </w:pPr>
      <w:r w:rsidRPr="00C852DE">
        <w:t xml:space="preserve">The RISE project </w:t>
      </w:r>
      <w:r>
        <w:t>wa</w:t>
      </w:r>
      <w:r w:rsidRPr="00C852DE">
        <w:t xml:space="preserve">s designed for </w:t>
      </w:r>
      <w:r w:rsidRPr="001C1CD6">
        <w:rPr>
          <w:b/>
          <w:bCs/>
        </w:rPr>
        <w:t>CARM women</w:t>
      </w:r>
      <w:r w:rsidRPr="00C852DE">
        <w:t xml:space="preserve">. </w:t>
      </w:r>
      <w:r>
        <w:t>We</w:t>
      </w:r>
      <w:r w:rsidRPr="00C852DE">
        <w:t xml:space="preserve"> included cis women, trans women, non-binary </w:t>
      </w:r>
      <w:r>
        <w:t xml:space="preserve">people </w:t>
      </w:r>
      <w:r w:rsidRPr="00C852DE">
        <w:t>and gender diverse people who identify (or are identified by others) as CARM and</w:t>
      </w:r>
      <w:r>
        <w:t>,</w:t>
      </w:r>
      <w:r w:rsidRPr="00C852DE">
        <w:t xml:space="preserve"> importantly, who experience gendered racism.</w:t>
      </w:r>
    </w:p>
    <w:p w14:paraId="10423788" w14:textId="366E7BE2" w:rsidR="00457317" w:rsidRPr="00C852DE" w:rsidRDefault="00457317" w:rsidP="00457317">
      <w:pPr>
        <w:pStyle w:val="RISEbodytext"/>
      </w:pPr>
      <w:r w:rsidRPr="00225CAE">
        <w:rPr>
          <w:b/>
          <w:bCs/>
        </w:rPr>
        <w:t>CARM women in middle management</w:t>
      </w:r>
      <w:r w:rsidRPr="00C852DE">
        <w:t xml:space="preserve"> </w:t>
      </w:r>
      <w:r>
        <w:t xml:space="preserve">typically </w:t>
      </w:r>
      <w:r w:rsidRPr="00C852DE">
        <w:t xml:space="preserve">refers to those up to </w:t>
      </w:r>
      <w:r w:rsidR="00152F77">
        <w:t>four </w:t>
      </w:r>
      <w:r w:rsidRPr="00C852DE">
        <w:t xml:space="preserve">levels </w:t>
      </w:r>
      <w:r>
        <w:t>below</w:t>
      </w:r>
      <w:r w:rsidRPr="00C852DE">
        <w:t xml:space="preserve"> the chief executive officer (CEO-4). However, given the lack of CARM women at this level of leadership in Australian organisations, lower levels of management were included</w:t>
      </w:r>
      <w:r>
        <w:t xml:space="preserve"> in this project</w:t>
      </w:r>
      <w:r w:rsidRPr="00C852DE">
        <w:t xml:space="preserve"> if the organisation did not have, or could not</w:t>
      </w:r>
      <w:r>
        <w:t>,</w:t>
      </w:r>
      <w:r w:rsidRPr="00C852DE">
        <w:t xml:space="preserve"> recruit 15 CARM </w:t>
      </w:r>
      <w:r>
        <w:t xml:space="preserve">women </w:t>
      </w:r>
      <w:r w:rsidRPr="00C852DE">
        <w:t xml:space="preserve">middle managers. </w:t>
      </w:r>
    </w:p>
    <w:p w14:paraId="2EF37FA3" w14:textId="2C9239DA" w:rsidR="008B2FA0" w:rsidRPr="00C852DE" w:rsidRDefault="008B2FA0" w:rsidP="00C852DE">
      <w:pPr>
        <w:pStyle w:val="RISEbodytext"/>
      </w:pPr>
      <w:r w:rsidRPr="00225CAE">
        <w:rPr>
          <w:b/>
          <w:bCs/>
        </w:rPr>
        <w:t>Centring voice</w:t>
      </w:r>
      <w:r w:rsidRPr="00C852DE">
        <w:t xml:space="preserve"> refers to the process of prioritising, elevating and acting on what people with lived experiences are telling us.</w:t>
      </w:r>
      <w:r w:rsidR="001C1CD6">
        <w:t xml:space="preserve"> </w:t>
      </w:r>
      <w:r w:rsidR="003F60A3">
        <w:t>A</w:t>
      </w:r>
      <w:r w:rsidRPr="00C852DE">
        <w:t xml:space="preserve">ny organisational change initiatives that aim to address the systemic barriers CARM women face in organisations </w:t>
      </w:r>
      <w:r w:rsidR="003F60A3">
        <w:t>need to centre</w:t>
      </w:r>
      <w:r w:rsidRPr="00C852DE">
        <w:t xml:space="preserve"> CARM women’s voices. This is because CARM women understand the compounding effects of experiencing both sex and race discrimination (i.e.</w:t>
      </w:r>
      <w:r w:rsidR="003F60A3">
        <w:t> </w:t>
      </w:r>
      <w:r w:rsidRPr="00C852DE">
        <w:t>gendered racism) in ways that non-CARM women and men and CARM men cannot.</w:t>
      </w:r>
      <w:r w:rsidR="004D1FB6" w:rsidRPr="00C852DE">
        <w:rPr>
          <w:rStyle w:val="EndnoteReference"/>
        </w:rPr>
        <w:endnoteReference w:id="1"/>
      </w:r>
      <w:r w:rsidR="00F12F9B" w:rsidRPr="00C852DE">
        <w:t xml:space="preserve"> </w:t>
      </w:r>
    </w:p>
    <w:p w14:paraId="007B14A2" w14:textId="559F8820" w:rsidR="005172C6" w:rsidRPr="00C852DE" w:rsidRDefault="005172C6" w:rsidP="00C852DE">
      <w:pPr>
        <w:pStyle w:val="RISEbodytext"/>
      </w:pPr>
      <w:r w:rsidRPr="00225CAE">
        <w:rPr>
          <w:b/>
          <w:bCs/>
        </w:rPr>
        <w:t>Gendered racism</w:t>
      </w:r>
      <w:r w:rsidR="001C1CD6">
        <w:rPr>
          <w:rStyle w:val="EndnoteReference"/>
        </w:rPr>
        <w:endnoteReference w:id="2"/>
      </w:r>
      <w:r w:rsidR="00F103B7" w:rsidRPr="00C852DE">
        <w:t xml:space="preserve"> </w:t>
      </w:r>
      <w:r w:rsidR="00C038F2" w:rsidRPr="00C852DE">
        <w:t xml:space="preserve">refers to marginalisation </w:t>
      </w:r>
      <w:r w:rsidR="00F103B7" w:rsidRPr="00C852DE">
        <w:t xml:space="preserve">due to </w:t>
      </w:r>
      <w:r w:rsidR="002D47EC" w:rsidRPr="00C852DE">
        <w:t xml:space="preserve">the inseparable operation of </w:t>
      </w:r>
      <w:r w:rsidR="00D25DB3" w:rsidRPr="00C852DE">
        <w:t>sexism (</w:t>
      </w:r>
      <w:r w:rsidR="00F103B7" w:rsidRPr="00C852DE">
        <w:t>gender</w:t>
      </w:r>
      <w:r w:rsidR="00D25DB3" w:rsidRPr="00C852DE">
        <w:t>)</w:t>
      </w:r>
      <w:r w:rsidR="00F103B7" w:rsidRPr="00C852DE">
        <w:t xml:space="preserve"> and </w:t>
      </w:r>
      <w:r w:rsidR="00D25DB3" w:rsidRPr="00C852DE">
        <w:t>racism (</w:t>
      </w:r>
      <w:r w:rsidR="00F103B7" w:rsidRPr="00C852DE">
        <w:t>race</w:t>
      </w:r>
      <w:r w:rsidR="00870F95" w:rsidRPr="00C852DE">
        <w:t>).</w:t>
      </w:r>
      <w:r w:rsidR="00F103B7" w:rsidRPr="00C852DE">
        <w:t xml:space="preserve"> </w:t>
      </w:r>
      <w:r w:rsidR="00457317">
        <w:t>T</w:t>
      </w:r>
      <w:r w:rsidR="00F103B7" w:rsidRPr="00C852DE">
        <w:t>his can include harmful stereotypes such as “oppressed Muslim woman” or “angry black woman”.</w:t>
      </w:r>
      <w:r w:rsidR="00FF424C" w:rsidRPr="00C852DE">
        <w:t xml:space="preserve"> </w:t>
      </w:r>
    </w:p>
    <w:p w14:paraId="7C9DF5A0" w14:textId="0A8B675E" w:rsidR="00263E33" w:rsidRPr="00C852DE" w:rsidRDefault="00263E33" w:rsidP="00C852DE">
      <w:pPr>
        <w:pStyle w:val="RISEbodytext"/>
      </w:pPr>
      <w:r w:rsidRPr="00225CAE">
        <w:rPr>
          <w:b/>
          <w:bCs/>
        </w:rPr>
        <w:t>Intersectionality</w:t>
      </w:r>
      <w:r w:rsidR="001C1CD6">
        <w:rPr>
          <w:rStyle w:val="EndnoteReference"/>
        </w:rPr>
        <w:endnoteReference w:id="3"/>
      </w:r>
      <w:r w:rsidRPr="00C852DE">
        <w:t xml:space="preserve"> refers to how different aspects of a person’s identity expose them to overlapping forms of discrimination that greatly increase their marginalisation.</w:t>
      </w:r>
      <w:r w:rsidR="00AA4473" w:rsidRPr="00C852DE">
        <w:t xml:space="preserve"> </w:t>
      </w:r>
      <w:r w:rsidR="00E139D7" w:rsidRPr="00C852DE">
        <w:t xml:space="preserve">The term was coined by </w:t>
      </w:r>
      <w:r w:rsidR="00DD5724" w:rsidRPr="00C852DE">
        <w:t xml:space="preserve">Kimberlé Crenshaw to describe how </w:t>
      </w:r>
      <w:r w:rsidR="00AA4473" w:rsidRPr="00C852DE">
        <w:t>systems of inequity</w:t>
      </w:r>
      <w:r w:rsidR="00CF1B56">
        <w:t xml:space="preserve"> (in this case,</w:t>
      </w:r>
      <w:r w:rsidR="002349C0" w:rsidRPr="00C852DE">
        <w:t xml:space="preserve"> </w:t>
      </w:r>
      <w:r w:rsidR="006146B2" w:rsidRPr="00C852DE">
        <w:t>sexism and racism</w:t>
      </w:r>
      <w:r w:rsidR="00CF1B56">
        <w:t>)</w:t>
      </w:r>
      <w:r w:rsidR="006146B2" w:rsidRPr="00C852DE">
        <w:t xml:space="preserve"> operate together</w:t>
      </w:r>
      <w:r w:rsidR="00653F36" w:rsidRPr="00C852DE">
        <w:t>, rather than separately</w:t>
      </w:r>
      <w:r w:rsidR="00CF1B56">
        <w:t>,</w:t>
      </w:r>
      <w:r w:rsidR="00653F36" w:rsidRPr="00C852DE">
        <w:t xml:space="preserve"> to compound margina</w:t>
      </w:r>
      <w:r w:rsidR="002349C0" w:rsidRPr="00C852DE">
        <w:t>lisation</w:t>
      </w:r>
      <w:r w:rsidR="00765C4D" w:rsidRPr="00C852DE">
        <w:t xml:space="preserve">. </w:t>
      </w:r>
      <w:r w:rsidR="00DF35FD" w:rsidRPr="00C852DE">
        <w:t>While the term was coined by Crenshaw</w:t>
      </w:r>
      <w:r w:rsidR="00480165" w:rsidRPr="00C852DE">
        <w:t xml:space="preserve">, the underlying thinking and arguments have long been articulated through Black </w:t>
      </w:r>
      <w:r w:rsidR="00CF1B56" w:rsidRPr="00C852DE">
        <w:t>feminist thought</w:t>
      </w:r>
      <w:r w:rsidR="00331225" w:rsidRPr="00C852DE">
        <w:t>, dating back to figures such as Sojourner Truth</w:t>
      </w:r>
      <w:r w:rsidR="00880DFC" w:rsidRPr="00C852DE">
        <w:t xml:space="preserve">, who challenged </w:t>
      </w:r>
      <w:r w:rsidR="00765C4D" w:rsidRPr="00C852DE">
        <w:t>single</w:t>
      </w:r>
      <w:r w:rsidR="00880DFC" w:rsidRPr="00C852DE">
        <w:t>-lens understandings of “woman”</w:t>
      </w:r>
      <w:r w:rsidR="00693DE9" w:rsidRPr="00C852DE">
        <w:t>.</w:t>
      </w:r>
      <w:r w:rsidR="00311EF3">
        <w:t xml:space="preserve"> </w:t>
      </w:r>
      <w:r w:rsidR="00311EF3" w:rsidRPr="00311EF3">
        <w:t xml:space="preserve">This body of thought </w:t>
      </w:r>
      <w:r w:rsidR="00271165">
        <w:t>is therefore</w:t>
      </w:r>
      <w:r w:rsidR="00311EF3" w:rsidRPr="00311EF3">
        <w:t xml:space="preserve"> rooted in the lived experiences and theorising of Black women</w:t>
      </w:r>
      <w:r w:rsidR="00271165">
        <w:t>, it</w:t>
      </w:r>
      <w:r w:rsidR="00311EF3" w:rsidRPr="00311EF3">
        <w:t xml:space="preserve"> established a foundational insight that would later become central to</w:t>
      </w:r>
      <w:r w:rsidR="00271165">
        <w:t xml:space="preserve"> the concept of</w:t>
      </w:r>
      <w:r w:rsidR="00311EF3" w:rsidRPr="00311EF3">
        <w:t xml:space="preserve"> intersectionality: that race, gender, and other systems of power do not operate separately, but </w:t>
      </w:r>
      <w:r w:rsidR="0061648B">
        <w:t>simultaneously</w:t>
      </w:r>
      <w:r w:rsidR="00311EF3" w:rsidRPr="00311EF3">
        <w:t xml:space="preserve">, shaping </w:t>
      </w:r>
      <w:r w:rsidR="0061648B">
        <w:t xml:space="preserve">and amplifying </w:t>
      </w:r>
      <w:r w:rsidR="00311EF3" w:rsidRPr="00311EF3">
        <w:t>who gets seen, who gets heard, and who gets left behind.</w:t>
      </w:r>
    </w:p>
    <w:p w14:paraId="00B67883" w14:textId="6279A27D" w:rsidR="00210C56" w:rsidRPr="00C852DE" w:rsidRDefault="00A73D0B" w:rsidP="00C852DE">
      <w:pPr>
        <w:pStyle w:val="RISEbodytext"/>
      </w:pPr>
      <w:r w:rsidRPr="00225CAE">
        <w:rPr>
          <w:b/>
          <w:bCs/>
        </w:rPr>
        <w:t>Lived experience</w:t>
      </w:r>
      <w:r w:rsidR="001C1CD6" w:rsidRPr="001C1CD6">
        <w:rPr>
          <w:rStyle w:val="EndnoteReference"/>
        </w:rPr>
        <w:endnoteReference w:id="4"/>
      </w:r>
      <w:r w:rsidRPr="00C852DE">
        <w:t xml:space="preserve"> r</w:t>
      </w:r>
      <w:r w:rsidR="00745180" w:rsidRPr="00C852DE">
        <w:t>ef</w:t>
      </w:r>
      <w:r w:rsidR="00EC1D78" w:rsidRPr="00C852DE">
        <w:t>er</w:t>
      </w:r>
      <w:r w:rsidR="00745180" w:rsidRPr="00C852DE">
        <w:t xml:space="preserve">s to </w:t>
      </w:r>
      <w:r w:rsidR="00C920A4" w:rsidRPr="00C852DE">
        <w:t xml:space="preserve">embodied </w:t>
      </w:r>
      <w:r w:rsidR="00745180" w:rsidRPr="00C852DE">
        <w:t xml:space="preserve">forms of knowledge and insights </w:t>
      </w:r>
      <w:r w:rsidR="00590A86" w:rsidRPr="00C852DE">
        <w:t>generated through an individual</w:t>
      </w:r>
      <w:r w:rsidR="002B4D16" w:rsidRPr="00C852DE">
        <w:t>’s</w:t>
      </w:r>
      <w:r w:rsidR="004B76B0" w:rsidRPr="00C852DE">
        <w:t xml:space="preserve"> </w:t>
      </w:r>
      <w:r w:rsidR="002B4D16" w:rsidRPr="00C852DE">
        <w:t>direct</w:t>
      </w:r>
      <w:r w:rsidR="003D2C31" w:rsidRPr="00C852DE">
        <w:t xml:space="preserve"> and </w:t>
      </w:r>
      <w:r w:rsidR="002B4D16" w:rsidRPr="00C852DE">
        <w:t xml:space="preserve">ongoing </w:t>
      </w:r>
      <w:r w:rsidR="00C920A4" w:rsidRPr="00C852DE">
        <w:t xml:space="preserve">encounters with </w:t>
      </w:r>
      <w:r w:rsidR="003B3E02" w:rsidRPr="00C852DE">
        <w:t xml:space="preserve">social </w:t>
      </w:r>
      <w:r w:rsidR="008E2127" w:rsidRPr="00C852DE">
        <w:t xml:space="preserve">(and organisational) </w:t>
      </w:r>
      <w:r w:rsidR="003B3E02" w:rsidRPr="00C852DE">
        <w:t>structures</w:t>
      </w:r>
      <w:r w:rsidR="008E2127" w:rsidRPr="00C852DE">
        <w:t xml:space="preserve"> and </w:t>
      </w:r>
      <w:r w:rsidR="007427AE" w:rsidRPr="00C852DE">
        <w:t>systems of power</w:t>
      </w:r>
      <w:r w:rsidR="00F03EC8" w:rsidRPr="00C852DE">
        <w:t xml:space="preserve"> that marginalise, dominate </w:t>
      </w:r>
      <w:r w:rsidR="00FC3CF8" w:rsidRPr="00C852DE">
        <w:t xml:space="preserve">and </w:t>
      </w:r>
      <w:r w:rsidR="00F03EC8" w:rsidRPr="00C852DE">
        <w:t>discriminate</w:t>
      </w:r>
      <w:r w:rsidR="00FC3CF8" w:rsidRPr="00C852DE">
        <w:t xml:space="preserve"> against</w:t>
      </w:r>
      <w:r w:rsidR="00F03EC8" w:rsidRPr="00C852DE">
        <w:t xml:space="preserve"> them</w:t>
      </w:r>
      <w:r w:rsidR="00601AF9" w:rsidRPr="00C852DE">
        <w:t xml:space="preserve">. </w:t>
      </w:r>
      <w:r w:rsidR="004A04AE" w:rsidRPr="00C852DE">
        <w:t>Importantly</w:t>
      </w:r>
      <w:r w:rsidR="001C1CD6">
        <w:t>,</w:t>
      </w:r>
      <w:r w:rsidR="004A04AE" w:rsidRPr="00C852DE">
        <w:t xml:space="preserve"> the term is specifically concerned with</w:t>
      </w:r>
      <w:r w:rsidR="006737D1" w:rsidRPr="00C852DE">
        <w:t xml:space="preserve"> the forms of knowledge produced through experiences of unequal power relations</w:t>
      </w:r>
      <w:r w:rsidR="00106CBC" w:rsidRPr="00C852DE">
        <w:t xml:space="preserve">. </w:t>
      </w:r>
      <w:r w:rsidR="00693DE9" w:rsidRPr="00C852DE">
        <w:t>Prioritising lived experience</w:t>
      </w:r>
      <w:r w:rsidR="00106CBC" w:rsidRPr="00C852DE">
        <w:t xml:space="preserve"> is an equity practice </w:t>
      </w:r>
      <w:r w:rsidR="00457317">
        <w:t>to ensure</w:t>
      </w:r>
      <w:r w:rsidR="00106CBC" w:rsidRPr="00C852DE">
        <w:t xml:space="preserve"> that the voices of those most </w:t>
      </w:r>
      <w:r w:rsidR="006E38D7" w:rsidRPr="00C852DE">
        <w:t xml:space="preserve">marginalised inform </w:t>
      </w:r>
      <w:r w:rsidR="00457317">
        <w:t xml:space="preserve">the </w:t>
      </w:r>
      <w:r w:rsidR="006E38D7" w:rsidRPr="00C852DE">
        <w:t xml:space="preserve">organisational policies, </w:t>
      </w:r>
      <w:r w:rsidR="00291A0D" w:rsidRPr="00C852DE">
        <w:t>programs and interventions t</w:t>
      </w:r>
      <w:r w:rsidR="00457317">
        <w:t>hat intend to</w:t>
      </w:r>
      <w:r w:rsidR="00291A0D" w:rsidRPr="00C852DE">
        <w:t xml:space="preserve"> address </w:t>
      </w:r>
      <w:r w:rsidR="001D0A99" w:rsidRPr="00C852DE">
        <w:t>the structural inequities that marginalise them.</w:t>
      </w:r>
      <w:r w:rsidR="004A04AE" w:rsidRPr="00C852DE">
        <w:t xml:space="preserve"> </w:t>
      </w:r>
      <w:r w:rsidR="00210C56" w:rsidRPr="00C852DE">
        <w:t xml:space="preserve">People who are historically </w:t>
      </w:r>
      <w:r w:rsidR="00210C56" w:rsidRPr="00225CAE">
        <w:rPr>
          <w:b/>
          <w:bCs/>
        </w:rPr>
        <w:t>marginalised</w:t>
      </w:r>
      <w:r w:rsidR="00210C56" w:rsidRPr="00C852DE">
        <w:t xml:space="preserve"> have less access to opportunities, resources, leadership </w:t>
      </w:r>
      <w:r w:rsidR="00210C56" w:rsidRPr="00C852DE">
        <w:lastRenderedPageBreak/>
        <w:t xml:space="preserve">and decision-making (less power) due to their age, class, disability, gender, race or other attribute associated with different levels of privilege and exclusion. </w:t>
      </w:r>
    </w:p>
    <w:p w14:paraId="7339E6B2" w14:textId="5D817CF8" w:rsidR="00210C56" w:rsidRPr="00C852DE" w:rsidRDefault="00210C56" w:rsidP="00C852DE">
      <w:pPr>
        <w:pStyle w:val="RISEbodytext"/>
      </w:pPr>
      <w:r w:rsidRPr="001C1CD6">
        <w:rPr>
          <w:b/>
          <w:bCs/>
        </w:rPr>
        <w:t>Marginalisation</w:t>
      </w:r>
      <w:r w:rsidR="001C1CD6">
        <w:rPr>
          <w:rStyle w:val="EndnoteReference"/>
        </w:rPr>
        <w:endnoteReference w:id="5"/>
      </w:r>
      <w:r w:rsidRPr="00C852DE">
        <w:t xml:space="preserve"> is not </w:t>
      </w:r>
      <w:r w:rsidR="00395D66">
        <w:t xml:space="preserve">inherent to a person or </w:t>
      </w:r>
      <w:r w:rsidRPr="00C852DE">
        <w:t xml:space="preserve">due to anything a person has done or not done. It is due to power imbalances in systems of inequity like racism, sexism and so on. Dominant groups (i.e. those who are not marginalised) set the rules, control the resources and determine who gets a seat at the table to make important decisions. </w:t>
      </w:r>
    </w:p>
    <w:p w14:paraId="0F5421D8" w14:textId="06184FBB" w:rsidR="00210C56" w:rsidRPr="00C852DE" w:rsidRDefault="00210C56" w:rsidP="00C852DE">
      <w:pPr>
        <w:pStyle w:val="RISEbodytext"/>
      </w:pPr>
      <w:r w:rsidRPr="00C852DE">
        <w:t>Remember</w:t>
      </w:r>
      <w:r w:rsidR="00457317">
        <w:t xml:space="preserve"> that</w:t>
      </w:r>
      <w:r w:rsidRPr="00C852DE">
        <w:t xml:space="preserve"> people can be privileged but still have some experience of marginalisation. For example: </w:t>
      </w:r>
    </w:p>
    <w:p w14:paraId="29A31F21" w14:textId="02A9621E" w:rsidR="00210C56" w:rsidRPr="00C852DE" w:rsidRDefault="00210C56" w:rsidP="00C852DE">
      <w:pPr>
        <w:pStyle w:val="RISEbullets"/>
      </w:pPr>
      <w:r w:rsidRPr="00C852DE">
        <w:t xml:space="preserve">White men with disability experience privilege because of their gender and their race, but they are marginalised because of their disability. </w:t>
      </w:r>
    </w:p>
    <w:p w14:paraId="71EE0FA6" w14:textId="55B287E0" w:rsidR="00210C56" w:rsidRPr="00C852DE" w:rsidRDefault="00210C56" w:rsidP="00C852DE">
      <w:pPr>
        <w:pStyle w:val="RISEbullets"/>
      </w:pPr>
      <w:r w:rsidRPr="00C852DE">
        <w:t xml:space="preserve">Heterosexual white women experience privilege because of their race and sexuality, but they are marginalised because of their gender. </w:t>
      </w:r>
    </w:p>
    <w:p w14:paraId="4D55CC82" w14:textId="2325431A" w:rsidR="00FC5C50" w:rsidRPr="00C852DE" w:rsidRDefault="00FC5C50" w:rsidP="00C852DE">
      <w:pPr>
        <w:pStyle w:val="RISEbodytext"/>
      </w:pPr>
      <w:r w:rsidRPr="00EE2E89">
        <w:rPr>
          <w:b/>
          <w:bCs/>
        </w:rPr>
        <w:t>Race</w:t>
      </w:r>
      <w:r w:rsidR="00EE2E89" w:rsidRPr="00EE2E89">
        <w:rPr>
          <w:rStyle w:val="EndnoteReference"/>
        </w:rPr>
        <w:endnoteReference w:id="6"/>
      </w:r>
      <w:r w:rsidRPr="00C852DE">
        <w:t xml:space="preserve"> is a social construct rather than a biological one</w:t>
      </w:r>
      <w:r w:rsidR="00C108C3" w:rsidRPr="00C852DE">
        <w:t>.</w:t>
      </w:r>
      <w:r w:rsidR="00C45D4E" w:rsidRPr="00C852DE">
        <w:rPr>
          <w:rStyle w:val="EndnoteReference"/>
        </w:rPr>
        <w:endnoteReference w:id="7"/>
      </w:r>
      <w:r w:rsidRPr="00C852DE">
        <w:t xml:space="preserve"> The idea of race emerged during European colonisation of nations. Here, race was used to categorise people into a social hierarchy based on arbitrary criteria such as their skin colour, hair texture or facial features. Peoples deemed to be non-white were treated as </w:t>
      </w:r>
      <w:r w:rsidR="00EE2E89">
        <w:t>“</w:t>
      </w:r>
      <w:r w:rsidRPr="00C852DE">
        <w:t>different</w:t>
      </w:r>
      <w:r w:rsidR="00EE2E89">
        <w:t>”</w:t>
      </w:r>
      <w:r w:rsidRPr="00C852DE">
        <w:t xml:space="preserve">, </w:t>
      </w:r>
      <w:r w:rsidR="00EE2E89">
        <w:t>“</w:t>
      </w:r>
      <w:r w:rsidRPr="00C852DE">
        <w:t>outside the norm</w:t>
      </w:r>
      <w:r w:rsidR="00EE2E89">
        <w:t>”</w:t>
      </w:r>
      <w:r w:rsidRPr="00C852DE">
        <w:t xml:space="preserve"> and inferior to peoples judged to be white. Science now tells us that race is a very poor proxy for human variation.</w:t>
      </w:r>
      <w:r w:rsidR="00016FFD" w:rsidRPr="00C852DE">
        <w:rPr>
          <w:rStyle w:val="EndnoteReference"/>
        </w:rPr>
        <w:endnoteReference w:id="8"/>
      </w:r>
      <w:r w:rsidRPr="00C852DE">
        <w:t xml:space="preserve"> Physical characteristics used to identify racial groups vary with geography – they do not correspond to underlying biological traits.</w:t>
      </w:r>
      <w:r w:rsidR="00016FFD" w:rsidRPr="00C852DE">
        <w:rPr>
          <w:rStyle w:val="EndnoteReference"/>
        </w:rPr>
        <w:endnoteReference w:id="9"/>
      </w:r>
      <w:r w:rsidRPr="00C852DE">
        <w:t xml:space="preserve"> Genetic research shows that humans cannot be divided into biologically distinct subcategories.</w:t>
      </w:r>
      <w:r w:rsidR="00BC7519" w:rsidRPr="00C852DE">
        <w:rPr>
          <w:rStyle w:val="EndnoteReference"/>
        </w:rPr>
        <w:endnoteReference w:id="10"/>
      </w:r>
      <w:r w:rsidRPr="00C852DE">
        <w:t xml:space="preserve"> Moreover, vast migrations and mixing of peoples over thousands of years have meant that, today, differences within any one supposed race are often far greater than differences between races.</w:t>
      </w:r>
      <w:r w:rsidR="00D1749E" w:rsidRPr="00C852DE">
        <w:rPr>
          <w:rStyle w:val="EndnoteReference"/>
        </w:rPr>
        <w:endnoteReference w:id="11"/>
      </w:r>
      <w:r w:rsidRPr="00C852DE">
        <w:t xml:space="preserve"> While race may not be </w:t>
      </w:r>
      <w:r w:rsidR="00EE2E89">
        <w:t>“</w:t>
      </w:r>
      <w:r w:rsidRPr="00C852DE">
        <w:t>real</w:t>
      </w:r>
      <w:r w:rsidR="00EE2E89">
        <w:t>”</w:t>
      </w:r>
      <w:r w:rsidRPr="00C852DE">
        <w:t xml:space="preserve"> biologically, it remains important.</w:t>
      </w:r>
    </w:p>
    <w:p w14:paraId="4CEE3469" w14:textId="00C72A99" w:rsidR="003E01ED" w:rsidRPr="00C852DE" w:rsidRDefault="003E01ED" w:rsidP="00C852DE">
      <w:pPr>
        <w:pStyle w:val="RISEbodytext"/>
        <w:rPr>
          <w:i/>
        </w:rPr>
      </w:pPr>
      <w:r w:rsidRPr="00C852DE">
        <w:t xml:space="preserve">We use the terms </w:t>
      </w:r>
      <w:proofErr w:type="spellStart"/>
      <w:r w:rsidRPr="00EE2E89">
        <w:rPr>
          <w:b/>
          <w:bCs/>
        </w:rPr>
        <w:t>racialised</w:t>
      </w:r>
      <w:proofErr w:type="spellEnd"/>
      <w:r w:rsidRPr="00C852DE">
        <w:t xml:space="preserve"> (e.g. workers </w:t>
      </w:r>
      <w:proofErr w:type="spellStart"/>
      <w:r w:rsidRPr="00C852DE">
        <w:t>racialised</w:t>
      </w:r>
      <w:proofErr w:type="spellEnd"/>
      <w:r w:rsidRPr="00C852DE">
        <w:t xml:space="preserve"> as Black or as white), </w:t>
      </w:r>
      <w:r w:rsidRPr="00EE2E89">
        <w:rPr>
          <w:b/>
          <w:bCs/>
          <w:iCs/>
        </w:rPr>
        <w:t>racially privileged</w:t>
      </w:r>
      <w:r w:rsidRPr="00C852DE">
        <w:t xml:space="preserve"> and </w:t>
      </w:r>
      <w:r w:rsidRPr="00EE2E89">
        <w:rPr>
          <w:b/>
          <w:bCs/>
          <w:iCs/>
        </w:rPr>
        <w:t>racially</w:t>
      </w:r>
      <w:r w:rsidR="008D55A4" w:rsidRPr="00EE2E89">
        <w:rPr>
          <w:b/>
          <w:bCs/>
          <w:iCs/>
        </w:rPr>
        <w:t xml:space="preserve"> </w:t>
      </w:r>
      <w:r w:rsidRPr="00EE2E89">
        <w:rPr>
          <w:b/>
          <w:bCs/>
          <w:iCs/>
        </w:rPr>
        <w:t>marginalised</w:t>
      </w:r>
      <w:r w:rsidR="00EE2E89" w:rsidRPr="00EE2E89">
        <w:rPr>
          <w:rStyle w:val="EndnoteReference"/>
          <w:iCs/>
        </w:rPr>
        <w:endnoteReference w:id="12"/>
      </w:r>
      <w:r w:rsidRPr="00C852DE">
        <w:rPr>
          <w:i/>
        </w:rPr>
        <w:t xml:space="preserve"> </w:t>
      </w:r>
      <w:r w:rsidRPr="00C852DE">
        <w:t xml:space="preserve">instead of </w:t>
      </w:r>
      <w:r w:rsidR="00EE2E89">
        <w:t>“</w:t>
      </w:r>
      <w:r w:rsidRPr="00C852DE">
        <w:t>culturally diverse</w:t>
      </w:r>
      <w:r w:rsidR="00EE2E89">
        <w:t>”</w:t>
      </w:r>
      <w:r w:rsidRPr="00C852DE">
        <w:t xml:space="preserve"> or </w:t>
      </w:r>
      <w:r w:rsidR="00EE2E89">
        <w:t>“</w:t>
      </w:r>
      <w:r w:rsidRPr="00C852DE">
        <w:t>culturally and linguistically diverse</w:t>
      </w:r>
      <w:r w:rsidR="00EE2E89">
        <w:t>”</w:t>
      </w:r>
      <w:r w:rsidRPr="00C852DE">
        <w:t>. These terms recognise</w:t>
      </w:r>
      <w:r w:rsidR="008D55A4" w:rsidRPr="00C852DE">
        <w:rPr>
          <w:i/>
        </w:rPr>
        <w:t xml:space="preserve"> </w:t>
      </w:r>
      <w:r w:rsidRPr="00C852DE">
        <w:t>that racism is rooted in a social process called racialisation. This is where some groups come to be viewed</w:t>
      </w:r>
      <w:r w:rsidR="007C217C" w:rsidRPr="00C852DE">
        <w:rPr>
          <w:i/>
        </w:rPr>
        <w:t xml:space="preserve"> </w:t>
      </w:r>
      <w:r w:rsidRPr="00C852DE">
        <w:t>as different, outside the norm and inferior due to their race, ethnicity, language or religion, and they receive</w:t>
      </w:r>
      <w:r w:rsidR="007C217C" w:rsidRPr="00C852DE">
        <w:rPr>
          <w:i/>
        </w:rPr>
        <w:t xml:space="preserve"> </w:t>
      </w:r>
      <w:r w:rsidRPr="00C852DE">
        <w:t>unequal treatment. It creates a society in which some groups are racially privileged, while others are racially</w:t>
      </w:r>
      <w:r w:rsidR="007C217C" w:rsidRPr="00C852DE">
        <w:rPr>
          <w:i/>
        </w:rPr>
        <w:t xml:space="preserve"> </w:t>
      </w:r>
      <w:r w:rsidRPr="00C852DE">
        <w:t>marginalised. Racialisation happens in response to people’s arbitrary physical characteristics (e.g. skin colour,</w:t>
      </w:r>
      <w:r w:rsidR="007C217C" w:rsidRPr="00C852DE">
        <w:rPr>
          <w:i/>
        </w:rPr>
        <w:t xml:space="preserve"> </w:t>
      </w:r>
      <w:r w:rsidRPr="00C852DE">
        <w:t>hair texture, facial features), as well as accent, language, name, religion and clothing.</w:t>
      </w:r>
    </w:p>
    <w:p w14:paraId="34CC4766" w14:textId="2190887A" w:rsidR="004B2F34" w:rsidRPr="00C852DE" w:rsidRDefault="004B2F34" w:rsidP="00C852DE">
      <w:pPr>
        <w:pStyle w:val="RISEbodytext"/>
      </w:pPr>
      <w:r w:rsidRPr="00EE2E89">
        <w:rPr>
          <w:b/>
          <w:bCs/>
        </w:rPr>
        <w:t>Racism</w:t>
      </w:r>
      <w:r w:rsidR="00EE2E89" w:rsidRPr="00EE2E89">
        <w:rPr>
          <w:rStyle w:val="EndnoteReference"/>
          <w:iCs/>
        </w:rPr>
        <w:endnoteReference w:id="13"/>
      </w:r>
      <w:r w:rsidRPr="00C852DE">
        <w:t xml:space="preserve"> is when an individual </w:t>
      </w:r>
      <w:r w:rsidR="007F60E6">
        <w:t>or</w:t>
      </w:r>
      <w:r w:rsidRPr="00C852DE">
        <w:t xml:space="preserve"> organisation with race-based societal power discriminates, excludes or disadvantages a racially marginalised person because of their race, colour, descent, nationality, ethnicity, religion or immigrant status. Racism can be unconscious or conscious, active or passive,</w:t>
      </w:r>
      <w:r w:rsidR="007C7881" w:rsidRPr="00C852DE">
        <w:t xml:space="preserve"> </w:t>
      </w:r>
      <w:r w:rsidRPr="00C852DE">
        <w:t>obvious or subtle.</w:t>
      </w:r>
      <w:r w:rsidR="007C7881" w:rsidRPr="00C852DE">
        <w:t xml:space="preserve"> </w:t>
      </w:r>
      <w:r w:rsidRPr="00C852DE">
        <w:t xml:space="preserve">Specifically, there is </w:t>
      </w:r>
      <w:r w:rsidRPr="00EE2E89">
        <w:rPr>
          <w:b/>
          <w:bCs/>
        </w:rPr>
        <w:t>interpersonal racism</w:t>
      </w:r>
      <w:r w:rsidRPr="00C852DE">
        <w:t>, which is</w:t>
      </w:r>
      <w:r w:rsidR="007C7881" w:rsidRPr="00C852DE">
        <w:t xml:space="preserve"> </w:t>
      </w:r>
      <w:r w:rsidRPr="00C852DE">
        <w:t>individuals’ beliefs, attitudes and actions that</w:t>
      </w:r>
      <w:r w:rsidR="007C7881" w:rsidRPr="00C852DE">
        <w:t xml:space="preserve"> </w:t>
      </w:r>
      <w:r w:rsidRPr="00C852DE">
        <w:t>discriminate, exclude or disadvantage people from</w:t>
      </w:r>
      <w:r w:rsidR="007C7881" w:rsidRPr="00C852DE">
        <w:t xml:space="preserve"> </w:t>
      </w:r>
      <w:r w:rsidRPr="00C852DE">
        <w:t>racially marginalised groups.</w:t>
      </w:r>
      <w:r w:rsidR="007C7881" w:rsidRPr="00C852DE">
        <w:t xml:space="preserve"> </w:t>
      </w:r>
      <w:r w:rsidRPr="00C852DE">
        <w:t xml:space="preserve">There is also </w:t>
      </w:r>
      <w:r w:rsidRPr="00EE2E89">
        <w:rPr>
          <w:b/>
          <w:bCs/>
        </w:rPr>
        <w:t>systemic racism</w:t>
      </w:r>
      <w:r w:rsidRPr="00C852DE">
        <w:t>, which is</w:t>
      </w:r>
      <w:r w:rsidR="00457317">
        <w:t xml:space="preserve"> embodied in</w:t>
      </w:r>
      <w:r w:rsidRPr="00C852DE">
        <w:t xml:space="preserve"> organisation</w:t>
      </w:r>
      <w:r w:rsidR="00EE2E89">
        <w:t>al</w:t>
      </w:r>
      <w:r w:rsidR="007C7881" w:rsidRPr="00C852DE">
        <w:t xml:space="preserve"> </w:t>
      </w:r>
      <w:r w:rsidRPr="00C852DE">
        <w:t>policies, procedures</w:t>
      </w:r>
      <w:r w:rsidR="007C7881" w:rsidRPr="00C852DE">
        <w:t xml:space="preserve"> </w:t>
      </w:r>
      <w:r w:rsidRPr="00C852DE">
        <w:t>and practices that directly or</w:t>
      </w:r>
      <w:r w:rsidR="007C7881" w:rsidRPr="00C852DE">
        <w:t xml:space="preserve"> </w:t>
      </w:r>
      <w:r w:rsidRPr="00C852DE">
        <w:t>indirectly discriminate, exclude or disadvantage people</w:t>
      </w:r>
      <w:r w:rsidR="007C7881" w:rsidRPr="00C852DE">
        <w:t xml:space="preserve"> </w:t>
      </w:r>
      <w:r w:rsidRPr="00C852DE">
        <w:t>from racially marginalised groups.</w:t>
      </w:r>
    </w:p>
    <w:p w14:paraId="2F68C708" w14:textId="28764A23" w:rsidR="00A4182C" w:rsidRPr="00C852DE" w:rsidRDefault="00A4182C" w:rsidP="00C852DE">
      <w:pPr>
        <w:pStyle w:val="RISEbodytext"/>
      </w:pPr>
      <w:r w:rsidRPr="00EE2E89">
        <w:rPr>
          <w:b/>
          <w:bCs/>
        </w:rPr>
        <w:t>Racial literacy</w:t>
      </w:r>
      <w:r w:rsidRPr="00C852DE">
        <w:t xml:space="preserve"> is the ability to understand what systemic racism is and how it operates in society so we can effectively address it. We need high racial literacy as this helps us understand CARM women’s unique experiences of </w:t>
      </w:r>
      <w:r w:rsidR="00D572E1">
        <w:t>discrimination</w:t>
      </w:r>
      <w:r w:rsidR="00D572E1" w:rsidRPr="00C852DE">
        <w:t xml:space="preserve"> </w:t>
      </w:r>
      <w:r w:rsidRPr="00C852DE">
        <w:t>due to their race and gender. Without this racial literacy</w:t>
      </w:r>
      <w:r w:rsidR="002C7502">
        <w:t>,</w:t>
      </w:r>
      <w:r w:rsidRPr="00C852DE">
        <w:t xml:space="preserve"> we cannot create more inclusive workplace</w:t>
      </w:r>
      <w:r w:rsidR="002C7502">
        <w:t>s</w:t>
      </w:r>
      <w:r w:rsidRPr="00C852DE">
        <w:t xml:space="preserve"> for CARM women.</w:t>
      </w:r>
    </w:p>
    <w:p w14:paraId="63B8B7C2" w14:textId="45AAD9C5" w:rsidR="004D6DFE" w:rsidRPr="00C852DE" w:rsidRDefault="00B91418" w:rsidP="00C852DE">
      <w:pPr>
        <w:pStyle w:val="RISEbodytext"/>
        <w:rPr>
          <w:color w:val="0F4761" w:themeColor="accent1" w:themeShade="BF"/>
          <w:sz w:val="40"/>
          <w:szCs w:val="40"/>
        </w:rPr>
      </w:pPr>
      <w:r w:rsidRPr="00225CAE">
        <w:rPr>
          <w:b/>
          <w:bCs/>
        </w:rPr>
        <w:lastRenderedPageBreak/>
        <w:t xml:space="preserve">Racial </w:t>
      </w:r>
      <w:r w:rsidR="00EE2E89">
        <w:rPr>
          <w:b/>
          <w:bCs/>
        </w:rPr>
        <w:t>s</w:t>
      </w:r>
      <w:r w:rsidRPr="00225CAE">
        <w:rPr>
          <w:b/>
          <w:bCs/>
        </w:rPr>
        <w:t>afety</w:t>
      </w:r>
      <w:r w:rsidR="00EE2E89">
        <w:rPr>
          <w:b/>
          <w:bCs/>
        </w:rPr>
        <w:t xml:space="preserve"> </w:t>
      </w:r>
      <w:r w:rsidR="00EE2E89">
        <w:t>for</w:t>
      </w:r>
      <w:r w:rsidR="00120166" w:rsidRPr="00C852DE">
        <w:t xml:space="preserve"> CARM women </w:t>
      </w:r>
      <w:r w:rsidR="00EE2E89">
        <w:t xml:space="preserve">in the workplace means </w:t>
      </w:r>
      <w:r w:rsidR="00120166" w:rsidRPr="00C852DE">
        <w:t>creat</w:t>
      </w:r>
      <w:r w:rsidR="00EE2E89">
        <w:t>ing</w:t>
      </w:r>
      <w:r w:rsidR="00120166" w:rsidRPr="00C852DE">
        <w:t xml:space="preserve"> environment</w:t>
      </w:r>
      <w:r w:rsidR="002C7502">
        <w:t>s</w:t>
      </w:r>
      <w:r w:rsidR="00120166" w:rsidRPr="00C852DE">
        <w:t xml:space="preserve"> where they feel respected and that their racial identify is not used to exclude, marginalise</w:t>
      </w:r>
      <w:r w:rsidR="00EE2E89">
        <w:t xml:space="preserve"> </w:t>
      </w:r>
      <w:r w:rsidR="00120166" w:rsidRPr="00C852DE">
        <w:t>or harass them</w:t>
      </w:r>
      <w:r w:rsidR="00EE2E89">
        <w:t xml:space="preserve">, so they can </w:t>
      </w:r>
      <w:r w:rsidR="00EE2E89" w:rsidRPr="00C852DE">
        <w:t>progress into leadership</w:t>
      </w:r>
      <w:r w:rsidR="00120166" w:rsidRPr="00C852DE">
        <w:t>.</w:t>
      </w:r>
      <w:r w:rsidR="004D6DFE" w:rsidRPr="00C852DE">
        <w:br w:type="page"/>
      </w:r>
    </w:p>
    <w:p w14:paraId="6B9BB144" w14:textId="5F887A20" w:rsidR="00925D44" w:rsidRDefault="00343999" w:rsidP="00343999">
      <w:pPr>
        <w:pStyle w:val="Heading2"/>
      </w:pPr>
      <w:bookmarkStart w:id="12" w:name="_Toc231982526"/>
      <w:bookmarkStart w:id="13" w:name="_Toc229650227"/>
      <w:r>
        <w:lastRenderedPageBreak/>
        <w:t>Executive summary</w:t>
      </w:r>
      <w:bookmarkEnd w:id="12"/>
    </w:p>
    <w:bookmarkEnd w:id="13"/>
    <w:p w14:paraId="0C9C3FF1" w14:textId="65EF168B" w:rsidR="00247BC9" w:rsidRPr="008F3AC3" w:rsidRDefault="7734DC04" w:rsidP="7734DC04">
      <w:r>
        <w:t>We know that culturally and racially marginalised (CARM) women in Australian workplaces are ambitious, capable and resilient. Yet research has shown that they experience a range of entrenched systemic barriers that prevent them from reaching senior leadership.</w:t>
      </w:r>
    </w:p>
    <w:p w14:paraId="1703011E" w14:textId="310F24DE" w:rsidR="00FB520F" w:rsidRPr="008F3AC3" w:rsidRDefault="00FB520F" w:rsidP="00FB520F">
      <w:pPr>
        <w:pStyle w:val="RISEbodytext"/>
      </w:pPr>
      <w:r w:rsidRPr="008F3AC3">
        <w:t xml:space="preserve">Realise. Inspire. Support. Energise. (RISE) </w:t>
      </w:r>
      <w:r w:rsidR="00272207" w:rsidRPr="008F3AC3">
        <w:t>wa</w:t>
      </w:r>
      <w:r w:rsidRPr="008F3AC3">
        <w:t xml:space="preserve">s a groundbreaking project </w:t>
      </w:r>
      <w:r w:rsidR="008721F8">
        <w:t>by Diversity Council Australia (DCA), Settlement Services International (SSI) and Chief Executive Women (CEW). It</w:t>
      </w:r>
      <w:r w:rsidRPr="008F3AC3">
        <w:t xml:space="preserve"> aim</w:t>
      </w:r>
      <w:r w:rsidR="00272207" w:rsidRPr="008F3AC3">
        <w:t>ed</w:t>
      </w:r>
      <w:r w:rsidRPr="008F3AC3">
        <w:t xml:space="preserve"> to break down systemic barriers and provide direct pathways for CARM women to reach senior leadership positions within Australian organisations.</w:t>
      </w:r>
    </w:p>
    <w:p w14:paraId="6B14C7F3" w14:textId="2069847E" w:rsidR="008F3AC3" w:rsidRDefault="7734DC04" w:rsidP="00247BC9">
      <w:pPr>
        <w:pStyle w:val="RISEbodytext"/>
      </w:pPr>
      <w:r>
        <w:t>This report presents our initial thoughts on RISE, capturing what has been implemented, what has been learned and what is beginning to shift for those who participated.</w:t>
      </w:r>
    </w:p>
    <w:p w14:paraId="6D3D7B9E" w14:textId="3AB476FF" w:rsidR="00C01303" w:rsidRDefault="7734DC04" w:rsidP="00B04376">
      <w:pPr>
        <w:pStyle w:val="RISEbodytext"/>
      </w:pPr>
      <w:bookmarkStart w:id="14" w:name="_Toc229650226"/>
      <w:r>
        <w:t>Given that RISE is about gendered racism</w:t>
      </w:r>
      <w:r w:rsidR="009F51AD">
        <w:t xml:space="preserve"> (</w:t>
      </w:r>
      <w:r>
        <w:t>i.e. intersectionality</w:t>
      </w:r>
      <w:r w:rsidR="009F51AD">
        <w:t>)</w:t>
      </w:r>
      <w:r>
        <w:t xml:space="preserve">, it required </w:t>
      </w:r>
      <w:r w:rsidR="00FA4C98">
        <w:t xml:space="preserve">us to </w:t>
      </w:r>
      <w:r>
        <w:t>work at two levels at once. As such, the project was built on a macro (organisational/systemic focus) and micro (individual) framework.</w:t>
      </w:r>
    </w:p>
    <w:p w14:paraId="7B644F9D" w14:textId="40A1D606" w:rsidR="004B686B" w:rsidRDefault="7734DC04" w:rsidP="00B04376">
      <w:pPr>
        <w:pStyle w:val="RISEbodytext"/>
      </w:pPr>
      <w:r>
        <w:t xml:space="preserve">At the macro level, the </w:t>
      </w:r>
      <w:r w:rsidRPr="7734DC04">
        <w:rPr>
          <w:b/>
          <w:bCs/>
        </w:rPr>
        <w:t>organisational pathway</w:t>
      </w:r>
      <w:r>
        <w:t xml:space="preserve"> supported participating organisations to centre the voices of CARM women, identify systemic barriers, and design targeted change interventions, anchored by DCA's ASSESS to RISE diagnostic tool.</w:t>
      </w:r>
    </w:p>
    <w:p w14:paraId="1A362822" w14:textId="14640AC7" w:rsidR="004B686B" w:rsidRDefault="7734DC04" w:rsidP="00B04376">
      <w:pPr>
        <w:pStyle w:val="RISEbodytext"/>
      </w:pPr>
      <w:r>
        <w:t xml:space="preserve">At the micro level, </w:t>
      </w:r>
      <w:r w:rsidRPr="7734DC04">
        <w:rPr>
          <w:b/>
          <w:bCs/>
        </w:rPr>
        <w:t>the participant pathway</w:t>
      </w:r>
      <w:r>
        <w:t xml:space="preserve"> met CARM women where they were at, combining universally accessible offerings (networking, strengths profiles, career advancement planning) with individually tailored support, including mentoring and coaching and a culturally inclusive adaptation of the CEW Leaders Program.</w:t>
      </w:r>
    </w:p>
    <w:p w14:paraId="25074164" w14:textId="2E8C4E71" w:rsidR="00A32E07" w:rsidRDefault="7734DC04" w:rsidP="00B04376">
      <w:pPr>
        <w:pStyle w:val="RISEbodytext"/>
      </w:pPr>
      <w:r>
        <w:t xml:space="preserve">These two levels or pathways were not parallel but interdependent: organisational change without individual support, or individual development without structural change, would each have been insufficient. That integration </w:t>
      </w:r>
      <w:r w:rsidRPr="7734DC04">
        <w:rPr>
          <w:b/>
          <w:bCs/>
        </w:rPr>
        <w:t>is</w:t>
      </w:r>
      <w:r>
        <w:t xml:space="preserve"> the model.</w:t>
      </w:r>
    </w:p>
    <w:p w14:paraId="19070626" w14:textId="66EB34E1" w:rsidR="009F51AD" w:rsidRPr="00C61EAE" w:rsidRDefault="009F51AD" w:rsidP="00E23EB3">
      <w:pPr>
        <w:pStyle w:val="RISEbodytext"/>
        <w:rPr>
          <w:b/>
          <w:bCs/>
        </w:rPr>
      </w:pPr>
      <w:r w:rsidRPr="00C61EAE">
        <w:rPr>
          <w:b/>
          <w:bCs/>
        </w:rPr>
        <w:t>This report explores insights within f</w:t>
      </w:r>
      <w:r w:rsidR="00F90DC7" w:rsidRPr="00C61EAE">
        <w:rPr>
          <w:b/>
          <w:bCs/>
        </w:rPr>
        <w:t>ive</w:t>
      </w:r>
      <w:r w:rsidRPr="00C61EAE">
        <w:rPr>
          <w:b/>
          <w:bCs/>
        </w:rPr>
        <w:t xml:space="preserve"> key themes:</w:t>
      </w:r>
    </w:p>
    <w:p w14:paraId="0587210C" w14:textId="2B632037" w:rsidR="009F51AD" w:rsidRDefault="009F51AD" w:rsidP="00922AEB">
      <w:pPr>
        <w:pStyle w:val="RISEbullets"/>
      </w:pPr>
      <w:r>
        <w:t>Designing for intersectionality</w:t>
      </w:r>
    </w:p>
    <w:p w14:paraId="7BC1BD8B" w14:textId="38B1534A" w:rsidR="009F51AD" w:rsidRDefault="009F51AD" w:rsidP="00922AEB">
      <w:pPr>
        <w:pStyle w:val="RISEbullets"/>
      </w:pPr>
      <w:r>
        <w:t>Methodological insights</w:t>
      </w:r>
    </w:p>
    <w:p w14:paraId="085B8408" w14:textId="2C419857" w:rsidR="009F51AD" w:rsidRDefault="009F51AD" w:rsidP="00922AEB">
      <w:pPr>
        <w:pStyle w:val="RISEbullets"/>
      </w:pPr>
      <w:r>
        <w:t>Systemic barriers and enablers</w:t>
      </w:r>
    </w:p>
    <w:p w14:paraId="4B2461A6" w14:textId="3B6E3537" w:rsidR="00F90DC7" w:rsidRDefault="00F90DC7" w:rsidP="00922AEB">
      <w:pPr>
        <w:pStyle w:val="RISEbullets"/>
      </w:pPr>
      <w:r>
        <w:t>Designing for CARM women</w:t>
      </w:r>
    </w:p>
    <w:p w14:paraId="429955D3" w14:textId="38E9C2C0" w:rsidR="00F90DC7" w:rsidRDefault="00F90DC7" w:rsidP="00F200E2">
      <w:pPr>
        <w:pStyle w:val="RISEbullets"/>
      </w:pPr>
      <w:r>
        <w:t>What works</w:t>
      </w:r>
    </w:p>
    <w:p w14:paraId="34EC1E4C" w14:textId="0094AFAC" w:rsidR="00286146" w:rsidRPr="00C852DE" w:rsidRDefault="0020275F" w:rsidP="7734DC04">
      <w:pPr>
        <w:pStyle w:val="RISEbodytext"/>
      </w:pPr>
      <w:r>
        <w:t>Through this report, we have attempted to capture how</w:t>
      </w:r>
      <w:r w:rsidR="7734DC04">
        <w:t xml:space="preserve"> organisations engage with the process of eliminating gendered racism in practice, providing practical insights into what it takes to move from intent to implementation.</w:t>
      </w:r>
    </w:p>
    <w:p w14:paraId="6153173C" w14:textId="771BCD8C" w:rsidR="00286146" w:rsidRPr="00C852DE" w:rsidRDefault="7734DC04" w:rsidP="7734DC04">
      <w:pPr>
        <w:pStyle w:val="RISEbodytext"/>
      </w:pPr>
      <w:r>
        <w:t>The report also identifies the unanticipated challenges and tensions that emerged for us during the project. By making these dynamics visible, the report offers a more realistic account of organisational change when it comes to addressing gendered racism.</w:t>
      </w:r>
    </w:p>
    <w:p w14:paraId="46E8B761" w14:textId="4BAF3987" w:rsidR="00286146" w:rsidRPr="00457317" w:rsidRDefault="7734DC04" w:rsidP="00286146">
      <w:pPr>
        <w:pStyle w:val="RISEbodytext"/>
      </w:pPr>
      <w:r>
        <w:t>Although not a comprehensive guide to addressing gendered racism or CARM women’s representation in leadership, this report outlines the approach taken by the RISE project, and some of the insights and enablers that were found along the way.</w:t>
      </w:r>
    </w:p>
    <w:p w14:paraId="36F998C5" w14:textId="77777777" w:rsidR="00C84D00" w:rsidRDefault="00C84D00">
      <w:pPr>
        <w:rPr>
          <w:rFonts w:eastAsiaTheme="majorEastAsia" w:cstheme="majorBidi"/>
          <w:color w:val="0F4761" w:themeColor="accent1" w:themeShade="BF"/>
          <w:sz w:val="28"/>
          <w:szCs w:val="28"/>
        </w:rPr>
      </w:pPr>
      <w:bookmarkStart w:id="15" w:name="_Toc231982527"/>
      <w:bookmarkStart w:id="16" w:name="_Toc229650229"/>
      <w:bookmarkStart w:id="17" w:name="_Toc231897182"/>
      <w:bookmarkStart w:id="18" w:name="_Toc231897394"/>
      <w:bookmarkStart w:id="19" w:name="_Toc231900427"/>
      <w:bookmarkStart w:id="20" w:name="_Toc231901998"/>
      <w:bookmarkEnd w:id="14"/>
      <w:r>
        <w:br w:type="page"/>
      </w:r>
    </w:p>
    <w:p w14:paraId="596F6886" w14:textId="0CDF3B63" w:rsidR="00F90DC7" w:rsidRDefault="00F90DC7" w:rsidP="00C84D00">
      <w:pPr>
        <w:pStyle w:val="Heading3"/>
      </w:pPr>
      <w:r>
        <w:lastRenderedPageBreak/>
        <w:t xml:space="preserve">RISE </w:t>
      </w:r>
      <w:proofErr w:type="gramStart"/>
      <w:r>
        <w:t>at a glance</w:t>
      </w:r>
      <w:bookmarkEnd w:id="15"/>
      <w:proofErr w:type="gramEnd"/>
    </w:p>
    <w:p w14:paraId="2D161347" w14:textId="77777777" w:rsidR="00C84D00" w:rsidRDefault="00C84D00" w:rsidP="00C84D00">
      <w:pPr>
        <w:pStyle w:val="Heading4"/>
      </w:pPr>
      <w:r w:rsidRPr="11F9CFC3">
        <w:t>Organisational Pathway</w:t>
      </w:r>
    </w:p>
    <w:p w14:paraId="42EE4F5A" w14:textId="77777777" w:rsidR="00C84D00" w:rsidRPr="000F5212" w:rsidRDefault="00C84D00" w:rsidP="00C84D00">
      <w:pPr>
        <w:rPr>
          <w:b/>
          <w:bCs/>
        </w:rPr>
      </w:pPr>
      <w:r w:rsidRPr="000F5212">
        <w:rPr>
          <w:b/>
          <w:bCs/>
        </w:rPr>
        <w:t xml:space="preserve">Formation of a </w:t>
      </w:r>
      <w:r>
        <w:rPr>
          <w:b/>
          <w:bCs/>
        </w:rPr>
        <w:t>p</w:t>
      </w:r>
      <w:r w:rsidRPr="000F5212">
        <w:rPr>
          <w:b/>
          <w:bCs/>
        </w:rPr>
        <w:t xml:space="preserve">roject </w:t>
      </w:r>
      <w:r>
        <w:rPr>
          <w:b/>
          <w:bCs/>
        </w:rPr>
        <w:t>t</w:t>
      </w:r>
      <w:r w:rsidRPr="000F5212">
        <w:rPr>
          <w:b/>
          <w:bCs/>
        </w:rPr>
        <w:t>eam</w:t>
      </w:r>
    </w:p>
    <w:p w14:paraId="4B671140" w14:textId="77777777" w:rsidR="00C84D00" w:rsidRDefault="00C84D00">
      <w:pPr>
        <w:pStyle w:val="ListParagraph"/>
        <w:numPr>
          <w:ilvl w:val="0"/>
          <w:numId w:val="23"/>
        </w:numPr>
      </w:pPr>
      <w:r>
        <w:t>leads and drives implementation</w:t>
      </w:r>
    </w:p>
    <w:p w14:paraId="4C0DB11F" w14:textId="77777777" w:rsidR="00C84D00" w:rsidRPr="000F5212" w:rsidRDefault="00C84D00" w:rsidP="00C84D00">
      <w:pPr>
        <w:rPr>
          <w:b/>
          <w:bCs/>
        </w:rPr>
      </w:pPr>
      <w:r w:rsidRPr="000F5212">
        <w:rPr>
          <w:b/>
          <w:bCs/>
        </w:rPr>
        <w:t xml:space="preserve">Deployment of the ASSESS to RISE </w:t>
      </w:r>
      <w:r>
        <w:rPr>
          <w:b/>
          <w:bCs/>
        </w:rPr>
        <w:t>o</w:t>
      </w:r>
      <w:r w:rsidRPr="000F5212">
        <w:rPr>
          <w:b/>
          <w:bCs/>
        </w:rPr>
        <w:t xml:space="preserve">rganisational </w:t>
      </w:r>
      <w:r>
        <w:rPr>
          <w:b/>
          <w:bCs/>
        </w:rPr>
        <w:t>d</w:t>
      </w:r>
      <w:r w:rsidRPr="000F5212">
        <w:rPr>
          <w:b/>
          <w:bCs/>
        </w:rPr>
        <w:t xml:space="preserve">iagnostic </w:t>
      </w:r>
      <w:r>
        <w:rPr>
          <w:b/>
          <w:bCs/>
        </w:rPr>
        <w:t>t</w:t>
      </w:r>
      <w:r w:rsidRPr="000F5212">
        <w:rPr>
          <w:b/>
          <w:bCs/>
        </w:rPr>
        <w:t>ool</w:t>
      </w:r>
    </w:p>
    <w:p w14:paraId="4450C92E" w14:textId="77777777" w:rsidR="00C84D00" w:rsidRDefault="00C84D00">
      <w:pPr>
        <w:pStyle w:val="ListParagraph"/>
        <w:numPr>
          <w:ilvl w:val="0"/>
          <w:numId w:val="27"/>
        </w:numPr>
      </w:pPr>
      <w:r>
        <w:t>Identifies systemic barriers in the workplace</w:t>
      </w:r>
    </w:p>
    <w:p w14:paraId="6A42B829" w14:textId="77777777" w:rsidR="00C84D00" w:rsidRDefault="00C84D00">
      <w:pPr>
        <w:pStyle w:val="ListParagraph"/>
        <w:numPr>
          <w:ilvl w:val="0"/>
          <w:numId w:val="27"/>
        </w:numPr>
      </w:pPr>
      <w:r>
        <w:t>Data driven insights – report and briefing</w:t>
      </w:r>
    </w:p>
    <w:p w14:paraId="1C9FDD8E" w14:textId="77777777" w:rsidR="00C84D00" w:rsidRPr="000F5212" w:rsidRDefault="00C84D00" w:rsidP="00C84D00">
      <w:pPr>
        <w:rPr>
          <w:b/>
          <w:bCs/>
        </w:rPr>
      </w:pPr>
      <w:r w:rsidRPr="000F5212">
        <w:rPr>
          <w:b/>
          <w:bCs/>
        </w:rPr>
        <w:t xml:space="preserve">Development of </w:t>
      </w:r>
      <w:r>
        <w:rPr>
          <w:b/>
          <w:bCs/>
        </w:rPr>
        <w:t>a</w:t>
      </w:r>
      <w:r w:rsidRPr="000F5212">
        <w:rPr>
          <w:b/>
          <w:bCs/>
        </w:rPr>
        <w:t xml:space="preserve">ction </w:t>
      </w:r>
      <w:r>
        <w:rPr>
          <w:b/>
          <w:bCs/>
        </w:rPr>
        <w:t>p</w:t>
      </w:r>
      <w:r w:rsidRPr="000F5212">
        <w:rPr>
          <w:b/>
          <w:bCs/>
        </w:rPr>
        <w:t xml:space="preserve">lan using the Centring Marginalised Voices </w:t>
      </w:r>
      <w:r>
        <w:rPr>
          <w:b/>
          <w:bCs/>
        </w:rPr>
        <w:t>f</w:t>
      </w:r>
      <w:r w:rsidRPr="000F5212">
        <w:rPr>
          <w:b/>
          <w:bCs/>
        </w:rPr>
        <w:t>ramework</w:t>
      </w:r>
    </w:p>
    <w:p w14:paraId="3C035033" w14:textId="77777777" w:rsidR="00C84D00" w:rsidRDefault="00C84D00">
      <w:pPr>
        <w:pStyle w:val="ListParagraph"/>
        <w:numPr>
          <w:ilvl w:val="0"/>
          <w:numId w:val="27"/>
        </w:numPr>
      </w:pPr>
      <w:r>
        <w:t xml:space="preserve">Includes commitment to sponsoring CARM women’s career development </w:t>
      </w:r>
    </w:p>
    <w:p w14:paraId="66289688" w14:textId="77777777" w:rsidR="00C84D00" w:rsidRPr="000F5212" w:rsidRDefault="00C84D00" w:rsidP="00C84D00">
      <w:pPr>
        <w:rPr>
          <w:b/>
          <w:bCs/>
        </w:rPr>
      </w:pPr>
      <w:r w:rsidRPr="000F5212">
        <w:rPr>
          <w:b/>
          <w:bCs/>
        </w:rPr>
        <w:t xml:space="preserve">Implementation of </w:t>
      </w:r>
      <w:r>
        <w:rPr>
          <w:b/>
          <w:bCs/>
        </w:rPr>
        <w:t>a</w:t>
      </w:r>
      <w:r w:rsidRPr="000F5212">
        <w:rPr>
          <w:b/>
          <w:bCs/>
        </w:rPr>
        <w:t xml:space="preserve">ction </w:t>
      </w:r>
      <w:r>
        <w:rPr>
          <w:b/>
          <w:bCs/>
        </w:rPr>
        <w:t>p</w:t>
      </w:r>
      <w:r w:rsidRPr="000F5212">
        <w:rPr>
          <w:b/>
          <w:bCs/>
        </w:rPr>
        <w:t>lan</w:t>
      </w:r>
    </w:p>
    <w:p w14:paraId="3E23CFB9" w14:textId="77777777" w:rsidR="00C84D00" w:rsidRDefault="00C84D00">
      <w:pPr>
        <w:pStyle w:val="ListParagraph"/>
        <w:numPr>
          <w:ilvl w:val="0"/>
          <w:numId w:val="25"/>
        </w:numPr>
      </w:pPr>
      <w:r>
        <w:t>Implementation of initiatives, trainings, and change interventions</w:t>
      </w:r>
    </w:p>
    <w:p w14:paraId="7EE4D0C2" w14:textId="77777777" w:rsidR="00C84D00" w:rsidRDefault="00C84D00">
      <w:pPr>
        <w:pStyle w:val="ListParagraph"/>
        <w:numPr>
          <w:ilvl w:val="0"/>
          <w:numId w:val="25"/>
        </w:numPr>
      </w:pPr>
      <w:r>
        <w:t xml:space="preserve">Supporting participant recommendations </w:t>
      </w:r>
    </w:p>
    <w:p w14:paraId="2B29998A" w14:textId="77777777" w:rsidR="00C84D00" w:rsidRPr="000F5212" w:rsidRDefault="00C84D00" w:rsidP="00C84D00">
      <w:pPr>
        <w:rPr>
          <w:b/>
          <w:bCs/>
        </w:rPr>
      </w:pPr>
      <w:r w:rsidRPr="000F5212">
        <w:rPr>
          <w:b/>
          <w:bCs/>
        </w:rPr>
        <w:t xml:space="preserve">Community of </w:t>
      </w:r>
      <w:r>
        <w:rPr>
          <w:b/>
          <w:bCs/>
        </w:rPr>
        <w:t>P</w:t>
      </w:r>
      <w:r w:rsidRPr="000F5212">
        <w:rPr>
          <w:b/>
          <w:bCs/>
        </w:rPr>
        <w:t xml:space="preserve">ractice </w:t>
      </w:r>
      <w:r>
        <w:rPr>
          <w:b/>
          <w:bCs/>
        </w:rPr>
        <w:t>s</w:t>
      </w:r>
      <w:r w:rsidRPr="000F5212">
        <w:rPr>
          <w:b/>
          <w:bCs/>
        </w:rPr>
        <w:t xml:space="preserve">essions </w:t>
      </w:r>
    </w:p>
    <w:p w14:paraId="75F40EBC" w14:textId="77777777" w:rsidR="00C84D00" w:rsidRDefault="00C84D00" w:rsidP="00C84D00">
      <w:pPr>
        <w:pStyle w:val="Heading4"/>
      </w:pPr>
      <w:r w:rsidRPr="1134F65C">
        <w:t xml:space="preserve">Participant </w:t>
      </w:r>
      <w:r>
        <w:t>p</w:t>
      </w:r>
      <w:r w:rsidRPr="1134F65C">
        <w:t>athway</w:t>
      </w:r>
    </w:p>
    <w:p w14:paraId="2EE626B4" w14:textId="77777777" w:rsidR="00C84D00" w:rsidRDefault="00C84D00" w:rsidP="00C84D00">
      <w:pPr>
        <w:rPr>
          <w:b/>
          <w:bCs/>
        </w:rPr>
      </w:pPr>
      <w:r w:rsidRPr="1134F65C">
        <w:rPr>
          <w:b/>
          <w:bCs/>
        </w:rPr>
        <w:t xml:space="preserve">Onboarding </w:t>
      </w:r>
      <w:r>
        <w:rPr>
          <w:b/>
          <w:bCs/>
        </w:rPr>
        <w:t>p</w:t>
      </w:r>
      <w:r w:rsidRPr="1134F65C">
        <w:rPr>
          <w:b/>
          <w:bCs/>
        </w:rPr>
        <w:t>rocess</w:t>
      </w:r>
    </w:p>
    <w:p w14:paraId="4E678A27" w14:textId="77777777" w:rsidR="00C84D00" w:rsidRDefault="00C84D00">
      <w:pPr>
        <w:pStyle w:val="ListParagraph"/>
        <w:numPr>
          <w:ilvl w:val="0"/>
          <w:numId w:val="28"/>
        </w:numPr>
      </w:pPr>
      <w:r>
        <w:t xml:space="preserve">Onboarding survey </w:t>
      </w:r>
    </w:p>
    <w:p w14:paraId="752BCDEF" w14:textId="77777777" w:rsidR="00C84D00" w:rsidRDefault="00C84D00">
      <w:pPr>
        <w:pStyle w:val="ListParagraph"/>
        <w:numPr>
          <w:ilvl w:val="0"/>
          <w:numId w:val="28"/>
        </w:numPr>
      </w:pPr>
      <w:r>
        <w:t xml:space="preserve">Completion of the ASSESS to RISE Organisational Diagnostic Tool </w:t>
      </w:r>
    </w:p>
    <w:p w14:paraId="2C884CE0" w14:textId="77777777" w:rsidR="00C84D00" w:rsidRDefault="00C84D00">
      <w:pPr>
        <w:pStyle w:val="ListParagraph"/>
        <w:numPr>
          <w:ilvl w:val="0"/>
          <w:numId w:val="28"/>
        </w:numPr>
      </w:pPr>
      <w:r>
        <w:t>1:1 conversation to understand where participants were at</w:t>
      </w:r>
    </w:p>
    <w:p w14:paraId="03F9FB61" w14:textId="77777777" w:rsidR="00C84D00" w:rsidRDefault="00C84D00" w:rsidP="00C84D00">
      <w:r w:rsidRPr="1134F65C">
        <w:rPr>
          <w:b/>
          <w:bCs/>
        </w:rPr>
        <w:t xml:space="preserve">Development of </w:t>
      </w:r>
      <w:r>
        <w:rPr>
          <w:b/>
          <w:bCs/>
        </w:rPr>
        <w:t>c</w:t>
      </w:r>
      <w:r w:rsidRPr="1134F65C">
        <w:rPr>
          <w:b/>
          <w:bCs/>
        </w:rPr>
        <w:t xml:space="preserve">areer </w:t>
      </w:r>
      <w:r>
        <w:rPr>
          <w:b/>
          <w:bCs/>
        </w:rPr>
        <w:t>a</w:t>
      </w:r>
      <w:r w:rsidRPr="1134F65C">
        <w:rPr>
          <w:b/>
          <w:bCs/>
        </w:rPr>
        <w:t xml:space="preserve">dvancement </w:t>
      </w:r>
      <w:r>
        <w:rPr>
          <w:b/>
          <w:bCs/>
        </w:rPr>
        <w:t>p</w:t>
      </w:r>
      <w:r w:rsidRPr="1134F65C">
        <w:rPr>
          <w:b/>
          <w:bCs/>
        </w:rPr>
        <w:t>lan</w:t>
      </w:r>
    </w:p>
    <w:p w14:paraId="282D6F16" w14:textId="77777777" w:rsidR="00C84D00" w:rsidRDefault="00C84D00">
      <w:pPr>
        <w:pStyle w:val="ListParagraph"/>
        <w:numPr>
          <w:ilvl w:val="0"/>
          <w:numId w:val="27"/>
        </w:numPr>
      </w:pPr>
      <w:r>
        <w:t>Completion of strengths profile and debrief</w:t>
      </w:r>
    </w:p>
    <w:p w14:paraId="720B7754" w14:textId="77777777" w:rsidR="00C84D00" w:rsidRDefault="00C84D00">
      <w:pPr>
        <w:pStyle w:val="ListParagraph"/>
        <w:numPr>
          <w:ilvl w:val="0"/>
          <w:numId w:val="27"/>
        </w:numPr>
      </w:pPr>
      <w:r w:rsidRPr="1134F65C">
        <w:t>Identification of career goals and support activities required</w:t>
      </w:r>
    </w:p>
    <w:p w14:paraId="3CEDD7A3" w14:textId="77777777" w:rsidR="00C84D00" w:rsidRDefault="00C84D00" w:rsidP="00C84D00">
      <w:r w:rsidRPr="1134F65C">
        <w:rPr>
          <w:b/>
          <w:bCs/>
        </w:rPr>
        <w:t xml:space="preserve">Implementation of </w:t>
      </w:r>
      <w:r>
        <w:rPr>
          <w:b/>
          <w:bCs/>
        </w:rPr>
        <w:t>c</w:t>
      </w:r>
      <w:r w:rsidRPr="1134F65C">
        <w:rPr>
          <w:b/>
          <w:bCs/>
        </w:rPr>
        <w:t xml:space="preserve">areer </w:t>
      </w:r>
      <w:r>
        <w:rPr>
          <w:b/>
          <w:bCs/>
        </w:rPr>
        <w:t>d</w:t>
      </w:r>
      <w:r w:rsidRPr="1134F65C">
        <w:rPr>
          <w:b/>
          <w:bCs/>
        </w:rPr>
        <w:t xml:space="preserve">evelopment </w:t>
      </w:r>
      <w:r>
        <w:rPr>
          <w:b/>
          <w:bCs/>
        </w:rPr>
        <w:t>a</w:t>
      </w:r>
      <w:r w:rsidRPr="1134F65C">
        <w:rPr>
          <w:b/>
          <w:bCs/>
        </w:rPr>
        <w:t>ctivities</w:t>
      </w:r>
    </w:p>
    <w:p w14:paraId="0B766774" w14:textId="77777777" w:rsidR="00C84D00" w:rsidRDefault="00C84D00">
      <w:pPr>
        <w:pStyle w:val="ListParagraph"/>
        <w:numPr>
          <w:ilvl w:val="0"/>
          <w:numId w:val="24"/>
        </w:numPr>
      </w:pPr>
      <w:r>
        <w:t>Networking events</w:t>
      </w:r>
    </w:p>
    <w:p w14:paraId="586B7B72" w14:textId="77777777" w:rsidR="00C84D00" w:rsidRDefault="00C84D00">
      <w:pPr>
        <w:pStyle w:val="ListParagraph"/>
        <w:numPr>
          <w:ilvl w:val="0"/>
          <w:numId w:val="24"/>
        </w:numPr>
      </w:pPr>
      <w:r>
        <w:t>Mentoring and coaching</w:t>
      </w:r>
    </w:p>
    <w:p w14:paraId="2E6BA7FF" w14:textId="77777777" w:rsidR="00C84D00" w:rsidRDefault="00C84D00">
      <w:pPr>
        <w:pStyle w:val="ListParagraph"/>
        <w:numPr>
          <w:ilvl w:val="0"/>
          <w:numId w:val="24"/>
        </w:numPr>
      </w:pPr>
      <w:r>
        <w:t>Development of support through sponsorship</w:t>
      </w:r>
    </w:p>
    <w:p w14:paraId="7318A478" w14:textId="77777777" w:rsidR="00C84D00" w:rsidRDefault="00C84D00" w:rsidP="00C84D00">
      <w:pPr>
        <w:rPr>
          <w:b/>
          <w:bCs/>
        </w:rPr>
      </w:pPr>
      <w:r w:rsidRPr="1134F65C">
        <w:rPr>
          <w:b/>
          <w:bCs/>
        </w:rPr>
        <w:t xml:space="preserve">Learning </w:t>
      </w:r>
      <w:r>
        <w:rPr>
          <w:b/>
          <w:bCs/>
        </w:rPr>
        <w:t>o</w:t>
      </w:r>
      <w:r w:rsidRPr="1134F65C">
        <w:rPr>
          <w:b/>
          <w:bCs/>
        </w:rPr>
        <w:t>pportunities</w:t>
      </w:r>
    </w:p>
    <w:p w14:paraId="136A90B3" w14:textId="77777777" w:rsidR="00C84D00" w:rsidRDefault="00C84D00">
      <w:pPr>
        <w:pStyle w:val="ListParagraph"/>
        <w:numPr>
          <w:ilvl w:val="0"/>
          <w:numId w:val="26"/>
        </w:numPr>
      </w:pPr>
      <w:r>
        <w:t>Targeted networking events every six weeks</w:t>
      </w:r>
    </w:p>
    <w:p w14:paraId="7A3DD54D" w14:textId="77777777" w:rsidR="00C84D00" w:rsidRDefault="00C84D00">
      <w:pPr>
        <w:pStyle w:val="ListParagraph"/>
        <w:numPr>
          <w:ilvl w:val="0"/>
          <w:numId w:val="26"/>
        </w:numPr>
      </w:pPr>
      <w:r>
        <w:t>Ad hoc support e.g. for job interviews or performance appraisals.</w:t>
      </w:r>
    </w:p>
    <w:p w14:paraId="3EBDA36D" w14:textId="30975E54" w:rsidR="00F90DC7" w:rsidRDefault="00F90DC7" w:rsidP="00F90DC7">
      <w:r>
        <w:br w:type="page"/>
      </w:r>
    </w:p>
    <w:p w14:paraId="3FBEBAB1" w14:textId="16C8A2D0" w:rsidR="0032166B" w:rsidRDefault="0032166B" w:rsidP="0032166B">
      <w:pPr>
        <w:pStyle w:val="Heading2"/>
      </w:pPr>
      <w:bookmarkStart w:id="21" w:name="_Toc231982528"/>
      <w:r>
        <w:lastRenderedPageBreak/>
        <w:t>About RISE</w:t>
      </w:r>
      <w:bookmarkEnd w:id="21"/>
    </w:p>
    <w:p w14:paraId="1BCD43AC" w14:textId="65DB4F96" w:rsidR="00AC4A95" w:rsidRPr="00572B03" w:rsidRDefault="00AC4A95" w:rsidP="0032166B">
      <w:pPr>
        <w:pStyle w:val="Heading3"/>
      </w:pPr>
      <w:bookmarkStart w:id="22" w:name="_Toc231982529"/>
      <w:r w:rsidRPr="00572B03">
        <w:t xml:space="preserve">What </w:t>
      </w:r>
      <w:r w:rsidR="008D0AAB">
        <w:t>wa</w:t>
      </w:r>
      <w:r w:rsidRPr="00572B03">
        <w:t xml:space="preserve">s </w:t>
      </w:r>
      <w:r w:rsidR="000D0F4A" w:rsidRPr="00572B03">
        <w:t xml:space="preserve">the </w:t>
      </w:r>
      <w:r w:rsidRPr="00572B03">
        <w:t>RISE</w:t>
      </w:r>
      <w:r w:rsidR="000D0F4A" w:rsidRPr="00572B03">
        <w:t xml:space="preserve"> </w:t>
      </w:r>
      <w:r w:rsidR="000D0F4A" w:rsidRPr="00DC7D43">
        <w:t>project</w:t>
      </w:r>
      <w:r w:rsidRPr="00572B03">
        <w:t>?</w:t>
      </w:r>
      <w:bookmarkEnd w:id="16"/>
      <w:bookmarkEnd w:id="17"/>
      <w:bookmarkEnd w:id="18"/>
      <w:bookmarkEnd w:id="19"/>
      <w:bookmarkEnd w:id="20"/>
      <w:bookmarkEnd w:id="22"/>
      <w:r w:rsidRPr="00572B03">
        <w:t xml:space="preserve"> </w:t>
      </w:r>
    </w:p>
    <w:p w14:paraId="704B09A6" w14:textId="5E431BAA" w:rsidR="00446F7F" w:rsidRPr="00C852DE" w:rsidRDefault="00AC4A95" w:rsidP="00C852DE">
      <w:pPr>
        <w:pStyle w:val="RISEbodytext"/>
      </w:pPr>
      <w:r w:rsidRPr="00C852DE">
        <w:t xml:space="preserve">Realise. Inspire. Support. Energise. (RISE) </w:t>
      </w:r>
      <w:r w:rsidR="008D0AAB">
        <w:t>wa</w:t>
      </w:r>
      <w:r w:rsidR="00FB520F">
        <w:t xml:space="preserve">s a project for </w:t>
      </w:r>
      <w:r w:rsidR="00FB520F" w:rsidRPr="00C852DE">
        <w:t xml:space="preserve">culturally and racially marginalised (CARM) women </w:t>
      </w:r>
      <w:r w:rsidR="00FB520F">
        <w:t>in Australia. It s</w:t>
      </w:r>
      <w:r w:rsidR="00272207">
        <w:t xml:space="preserve">ought </w:t>
      </w:r>
      <w:r w:rsidRPr="00C852DE">
        <w:t xml:space="preserve">to break down systemic barriers and provide direct pathways </w:t>
      </w:r>
      <w:r w:rsidR="00FB520F">
        <w:t>so they c</w:t>
      </w:r>
      <w:r w:rsidR="008D0AAB">
        <w:t>ould</w:t>
      </w:r>
      <w:r w:rsidRPr="00C852DE">
        <w:t xml:space="preserve"> reach senior leadership positions within Australian organisations.</w:t>
      </w:r>
    </w:p>
    <w:p w14:paraId="122B0900" w14:textId="36721DF7" w:rsidR="003A6B1F" w:rsidRPr="00C852DE" w:rsidRDefault="003A6B1F" w:rsidP="0032166B">
      <w:pPr>
        <w:pStyle w:val="Heading4"/>
      </w:pPr>
      <w:bookmarkStart w:id="23" w:name="_Toc229650230"/>
      <w:bookmarkStart w:id="24" w:name="_Toc231900428"/>
      <w:bookmarkStart w:id="25" w:name="_Toc231901999"/>
      <w:r w:rsidRPr="00C852DE">
        <w:t>Organisations collaborat</w:t>
      </w:r>
      <w:r w:rsidR="008D0AAB">
        <w:t>ed</w:t>
      </w:r>
      <w:r w:rsidRPr="00C852DE">
        <w:t xml:space="preserve"> to </w:t>
      </w:r>
      <w:bookmarkEnd w:id="23"/>
      <w:r>
        <w:t>break down barriers</w:t>
      </w:r>
      <w:r w:rsidR="009D3205">
        <w:t xml:space="preserve"> for CARM women</w:t>
      </w:r>
      <w:bookmarkEnd w:id="24"/>
      <w:bookmarkEnd w:id="25"/>
    </w:p>
    <w:p w14:paraId="6396DB06" w14:textId="36C30329" w:rsidR="000B3DED" w:rsidRDefault="7734DC04" w:rsidP="00C852DE">
      <w:pPr>
        <w:pStyle w:val="RISEbodytext"/>
      </w:pPr>
      <w:r>
        <w:t>RISE was a partnership between Diversity Council Australia (DCA), Settlement Services International (SSI) and Chief Executive Women (CEW). For more on the consortium partnership, see Appendix 1.</w:t>
      </w:r>
    </w:p>
    <w:p w14:paraId="7BB73C14" w14:textId="3F993543" w:rsidR="003A44F6" w:rsidRDefault="000B3DED" w:rsidP="00C852DE">
      <w:pPr>
        <w:pStyle w:val="RISEbodytext"/>
      </w:pPr>
      <w:r>
        <w:t>We</w:t>
      </w:r>
      <w:r w:rsidRPr="00C852DE">
        <w:t xml:space="preserve"> applied a dual-streamed framework</w:t>
      </w:r>
      <w:r>
        <w:t>, i</w:t>
      </w:r>
      <w:r w:rsidRPr="00C852DE">
        <w:t xml:space="preserve">nnovatively working at the </w:t>
      </w:r>
      <w:r>
        <w:t>systemic level and the individual</w:t>
      </w:r>
      <w:r w:rsidRPr="00C852DE">
        <w:t xml:space="preserve"> level concurrently</w:t>
      </w:r>
      <w:r w:rsidR="003A44F6">
        <w:t xml:space="preserve"> </w:t>
      </w:r>
      <w:r w:rsidR="00FB520F">
        <w:t>with</w:t>
      </w:r>
      <w:r w:rsidR="003A44F6">
        <w:t>:</w:t>
      </w:r>
      <w:r w:rsidR="00FB520F">
        <w:t xml:space="preserve"> </w:t>
      </w:r>
    </w:p>
    <w:p w14:paraId="5961876D" w14:textId="73B2693D" w:rsidR="003A44F6" w:rsidRDefault="00FB520F" w:rsidP="003A44F6">
      <w:pPr>
        <w:pStyle w:val="RISEbullets"/>
      </w:pPr>
      <w:r>
        <w:t>25 organisation</w:t>
      </w:r>
      <w:r w:rsidR="003A44F6">
        <w:t>s, which</w:t>
      </w:r>
      <w:r w:rsidR="000B3DED">
        <w:t xml:space="preserve"> had support to</w:t>
      </w:r>
      <w:r w:rsidR="003A44F6">
        <w:t xml:space="preserve"> </w:t>
      </w:r>
      <w:r w:rsidR="000B3DED" w:rsidRPr="00C852DE">
        <w:t xml:space="preserve">identify, design and deliver effective change interventions </w:t>
      </w:r>
      <w:r w:rsidR="000B3DED">
        <w:t>on</w:t>
      </w:r>
      <w:r w:rsidR="003A44F6">
        <w:t xml:space="preserve"> our </w:t>
      </w:r>
      <w:r w:rsidR="003A44F6" w:rsidRPr="003A44F6">
        <w:rPr>
          <w:b/>
          <w:bCs/>
        </w:rPr>
        <w:t>organisational pathway</w:t>
      </w:r>
    </w:p>
    <w:p w14:paraId="7705D547" w14:textId="6E5002D3" w:rsidR="00FB520F" w:rsidRDefault="003A44F6" w:rsidP="003A44F6">
      <w:pPr>
        <w:pStyle w:val="RISEbullets"/>
      </w:pPr>
      <w:r>
        <w:t xml:space="preserve">360 CARM women in middle management at those organisations, who </w:t>
      </w:r>
      <w:r w:rsidR="00870C06">
        <w:t>were supported</w:t>
      </w:r>
      <w:r w:rsidR="000B3DED">
        <w:t xml:space="preserve"> in their leadership journeys based on needs they identified themselves, following </w:t>
      </w:r>
      <w:r>
        <w:t xml:space="preserve">our </w:t>
      </w:r>
      <w:r w:rsidRPr="003A44F6">
        <w:rPr>
          <w:b/>
          <w:bCs/>
        </w:rPr>
        <w:t>participant pathway</w:t>
      </w:r>
      <w:r w:rsidRPr="00732E00">
        <w:t>.</w:t>
      </w:r>
    </w:p>
    <w:p w14:paraId="6A435947" w14:textId="0CD96265" w:rsidR="00732E00" w:rsidRDefault="7734DC04" w:rsidP="00C852DE">
      <w:pPr>
        <w:pStyle w:val="RISEbodytext"/>
      </w:pPr>
      <w:r>
        <w:t xml:space="preserve">See </w:t>
      </w:r>
      <w:r w:rsidRPr="7734DC04">
        <w:rPr>
          <w:i/>
          <w:iCs/>
        </w:rPr>
        <w:t xml:space="preserve">RISE </w:t>
      </w:r>
      <w:proofErr w:type="gramStart"/>
      <w:r w:rsidRPr="7734DC04">
        <w:rPr>
          <w:i/>
          <w:iCs/>
        </w:rPr>
        <w:t>at a glance</w:t>
      </w:r>
      <w:proofErr w:type="gramEnd"/>
      <w:r>
        <w:t xml:space="preserve"> and the appendices for more information on these dual pathways.</w:t>
      </w:r>
    </w:p>
    <w:p w14:paraId="44EB0436" w14:textId="786A3365" w:rsidR="00AC4A95" w:rsidRDefault="008B1D99" w:rsidP="00C852DE">
      <w:pPr>
        <w:pStyle w:val="RISEbodytext"/>
      </w:pPr>
      <w:r w:rsidRPr="00C852DE">
        <w:t xml:space="preserve">RISE has had a </w:t>
      </w:r>
      <w:r w:rsidR="00AC4A95" w:rsidRPr="00C852DE">
        <w:t xml:space="preserve">direct benefit </w:t>
      </w:r>
      <w:r w:rsidRPr="00C852DE">
        <w:t xml:space="preserve">to the </w:t>
      </w:r>
      <w:r w:rsidR="003614F8" w:rsidRPr="00C852DE">
        <w:t xml:space="preserve">360 </w:t>
      </w:r>
      <w:r w:rsidR="00AC4A95" w:rsidRPr="00C852DE">
        <w:t xml:space="preserve">CARM </w:t>
      </w:r>
      <w:r w:rsidR="003614F8" w:rsidRPr="00C852DE">
        <w:t>women</w:t>
      </w:r>
      <w:r w:rsidR="003A44F6">
        <w:t xml:space="preserve"> </w:t>
      </w:r>
      <w:r w:rsidR="00AC4A95" w:rsidRPr="00C852DE">
        <w:t>in</w:t>
      </w:r>
      <w:r w:rsidR="003A44F6">
        <w:t>volved</w:t>
      </w:r>
      <w:r w:rsidR="00AC4A95" w:rsidRPr="00C852DE">
        <w:t xml:space="preserve">. </w:t>
      </w:r>
      <w:r w:rsidR="00732E00">
        <w:t>But a</w:t>
      </w:r>
      <w:r w:rsidR="00805CDB" w:rsidRPr="00C852DE">
        <w:t xml:space="preserve">s </w:t>
      </w:r>
      <w:r w:rsidR="00AC4A95" w:rsidRPr="00C852DE">
        <w:t>the project</w:t>
      </w:r>
      <w:r w:rsidR="003A44F6">
        <w:t xml:space="preserve"> </w:t>
      </w:r>
      <w:r w:rsidR="00AC4A95" w:rsidRPr="00C852DE">
        <w:t>target</w:t>
      </w:r>
      <w:r w:rsidR="00272207">
        <w:t>ed</w:t>
      </w:r>
      <w:r w:rsidR="00AC4A95" w:rsidRPr="00C852DE">
        <w:t xml:space="preserve"> systemic change,</w:t>
      </w:r>
      <w:r w:rsidR="00CD279A" w:rsidRPr="00C852DE">
        <w:t xml:space="preserve"> </w:t>
      </w:r>
      <w:r w:rsidR="003A44F6">
        <w:t>we are aware of</w:t>
      </w:r>
      <w:r w:rsidR="00805CDB" w:rsidRPr="00C852DE">
        <w:t xml:space="preserve"> a </w:t>
      </w:r>
      <w:r w:rsidR="00CD279A" w:rsidRPr="00C852DE">
        <w:t>wider positive impact for CARM women beyond th</w:t>
      </w:r>
      <w:r w:rsidR="003A44F6">
        <w:t>ose</w:t>
      </w:r>
      <w:r w:rsidR="00CD279A" w:rsidRPr="00C852DE">
        <w:t xml:space="preserve"> participating</w:t>
      </w:r>
      <w:r w:rsidR="00824A36" w:rsidRPr="00C852DE">
        <w:t>.</w:t>
      </w:r>
    </w:p>
    <w:p w14:paraId="7C36AA95" w14:textId="6230BC29" w:rsidR="003A6B1F" w:rsidRPr="00C852DE" w:rsidRDefault="009D3205" w:rsidP="0032166B">
      <w:pPr>
        <w:pStyle w:val="Heading4"/>
      </w:pPr>
      <w:bookmarkStart w:id="26" w:name="_Toc231900429"/>
      <w:bookmarkStart w:id="27" w:name="_Toc231902000"/>
      <w:r>
        <w:t xml:space="preserve">RISE </w:t>
      </w:r>
      <w:r w:rsidR="003B599F">
        <w:t>focused on</w:t>
      </w:r>
      <w:r w:rsidR="003A6B1F">
        <w:t xml:space="preserve"> </w:t>
      </w:r>
      <w:r w:rsidR="00A55C50">
        <w:t xml:space="preserve">six </w:t>
      </w:r>
      <w:r w:rsidR="008859E7">
        <w:t xml:space="preserve">program </w:t>
      </w:r>
      <w:r w:rsidR="003A6B1F">
        <w:t>elements</w:t>
      </w:r>
      <w:r>
        <w:t xml:space="preserve"> to create change</w:t>
      </w:r>
      <w:bookmarkEnd w:id="26"/>
      <w:bookmarkEnd w:id="27"/>
    </w:p>
    <w:p w14:paraId="6EF0A9DC" w14:textId="07E376C6" w:rsidR="007C02A2" w:rsidRPr="00C852DE" w:rsidRDefault="003A44F6" w:rsidP="003A6B1F">
      <w:pPr>
        <w:pStyle w:val="RISEbodytext"/>
      </w:pPr>
      <w:r>
        <w:t>Through RISE</w:t>
      </w:r>
      <w:r w:rsidR="00BB2F27" w:rsidRPr="00C852DE">
        <w:t xml:space="preserve">, </w:t>
      </w:r>
      <w:r w:rsidR="00CC63FB" w:rsidRPr="00C852DE">
        <w:t xml:space="preserve">the </w:t>
      </w:r>
      <w:r w:rsidR="00BB2F27" w:rsidRPr="00C852DE">
        <w:t>25 participating organisations</w:t>
      </w:r>
      <w:r>
        <w:t xml:space="preserve"> </w:t>
      </w:r>
      <w:r w:rsidR="009B1CD0" w:rsidRPr="00C852DE">
        <w:t>gained</w:t>
      </w:r>
      <w:r w:rsidR="00BB2F27" w:rsidRPr="00C852DE">
        <w:t xml:space="preserve"> access to 6 change elements</w:t>
      </w:r>
      <w:r w:rsidR="00CC63FB" w:rsidRPr="00C852DE">
        <w:t xml:space="preserve">. Each </w:t>
      </w:r>
      <w:r>
        <w:t>element</w:t>
      </w:r>
      <w:r w:rsidR="00CC63FB" w:rsidRPr="00C852DE">
        <w:t xml:space="preserve"> target</w:t>
      </w:r>
      <w:r w:rsidR="000756BB">
        <w:t>ed</w:t>
      </w:r>
      <w:r w:rsidR="00CC63FB" w:rsidRPr="00C852DE">
        <w:t xml:space="preserve"> </w:t>
      </w:r>
      <w:r w:rsidR="00BB2F27" w:rsidRPr="00C852DE">
        <w:t xml:space="preserve">change in the organisation </w:t>
      </w:r>
      <w:r>
        <w:t>but also buil</w:t>
      </w:r>
      <w:r w:rsidR="000756BB">
        <w:t>t</w:t>
      </w:r>
      <w:r w:rsidR="00BB2F27" w:rsidRPr="00C852DE">
        <w:t xml:space="preserve"> </w:t>
      </w:r>
      <w:r w:rsidR="00BD6B8A" w:rsidRPr="00C852DE">
        <w:t xml:space="preserve">the leadership capabilities of </w:t>
      </w:r>
      <w:r w:rsidR="00BB2F27" w:rsidRPr="00C852DE">
        <w:t>CARM women middle managers.</w:t>
      </w:r>
      <w:r w:rsidR="00C85CFF">
        <w:t xml:space="preserve"> Even though the </w:t>
      </w:r>
      <w:r w:rsidR="00673CB3">
        <w:t>RISE project</w:t>
      </w:r>
      <w:r w:rsidR="00C85CFF">
        <w:t xml:space="preserve"> has now ended, we expect these change elements to remain available to organisations:</w:t>
      </w:r>
    </w:p>
    <w:p w14:paraId="18B00982" w14:textId="01DC68B3" w:rsidR="00BB2F27" w:rsidRPr="00C852DE" w:rsidRDefault="00774321">
      <w:pPr>
        <w:pStyle w:val="RISEnumberedlist"/>
        <w:numPr>
          <w:ilvl w:val="0"/>
          <w:numId w:val="8"/>
        </w:numPr>
      </w:pPr>
      <w:r w:rsidRPr="003A6B1F">
        <w:rPr>
          <w:b/>
        </w:rPr>
        <w:t>A</w:t>
      </w:r>
      <w:r w:rsidR="00A61F4F" w:rsidRPr="003A6B1F">
        <w:rPr>
          <w:b/>
        </w:rPr>
        <w:t>SSESS to RISE</w:t>
      </w:r>
      <w:r w:rsidR="003A44F6">
        <w:t xml:space="preserve"> is</w:t>
      </w:r>
      <w:r w:rsidR="00200971" w:rsidRPr="00C852DE">
        <w:t xml:space="preserve"> a</w:t>
      </w:r>
      <w:r w:rsidRPr="00C852DE">
        <w:t xml:space="preserve">n </w:t>
      </w:r>
      <w:r w:rsidR="00200971" w:rsidRPr="00C852DE">
        <w:t>organisational self</w:t>
      </w:r>
      <w:r w:rsidRPr="00C852DE">
        <w:t>-</w:t>
      </w:r>
      <w:r w:rsidR="00200971" w:rsidRPr="00C852DE">
        <w:t>assessment tool</w:t>
      </w:r>
      <w:r w:rsidR="00FF4D1C">
        <w:t xml:space="preserve"> for</w:t>
      </w:r>
      <w:r w:rsidRPr="00C852DE">
        <w:t xml:space="preserve"> </w:t>
      </w:r>
      <w:r w:rsidR="008507B8" w:rsidRPr="00C852DE">
        <w:t>human resources</w:t>
      </w:r>
      <w:r w:rsidR="003A44F6">
        <w:t xml:space="preserve"> (HR)</w:t>
      </w:r>
      <w:r w:rsidR="008507B8" w:rsidRPr="00C852DE">
        <w:t xml:space="preserve"> </w:t>
      </w:r>
      <w:r w:rsidR="003A44F6">
        <w:t>practitioners,</w:t>
      </w:r>
      <w:r w:rsidRPr="00C852DE">
        <w:t xml:space="preserve"> </w:t>
      </w:r>
      <w:r w:rsidR="008507B8" w:rsidRPr="00C852DE">
        <w:t xml:space="preserve">diversity </w:t>
      </w:r>
      <w:r w:rsidRPr="00C852DE">
        <w:t xml:space="preserve">and </w:t>
      </w:r>
      <w:r w:rsidR="008507B8" w:rsidRPr="00C852DE">
        <w:t>inclusion</w:t>
      </w:r>
      <w:r w:rsidR="003A44F6">
        <w:t xml:space="preserve"> (D&amp;I)</w:t>
      </w:r>
      <w:r w:rsidR="008507B8" w:rsidRPr="00C852DE">
        <w:t xml:space="preserve"> </w:t>
      </w:r>
      <w:r w:rsidRPr="00C852DE">
        <w:t xml:space="preserve">practitioners and CARM </w:t>
      </w:r>
      <w:r w:rsidR="00297937" w:rsidRPr="00C852DE">
        <w:t>women middle managers</w:t>
      </w:r>
      <w:r w:rsidR="008507B8" w:rsidRPr="00C852DE">
        <w:t xml:space="preserve">. </w:t>
      </w:r>
      <w:r w:rsidR="00FF4D1C">
        <w:t>It</w:t>
      </w:r>
      <w:r w:rsidR="00200971" w:rsidRPr="00C852DE">
        <w:t xml:space="preserve"> </w:t>
      </w:r>
      <w:r w:rsidRPr="00C852DE">
        <w:t>diagnoses key systemic barriers locking CARM women out of leadership.</w:t>
      </w:r>
    </w:p>
    <w:p w14:paraId="675C035B" w14:textId="1DD12F6E" w:rsidR="00910384" w:rsidRPr="00C852DE" w:rsidRDefault="00910384" w:rsidP="003A6B1F">
      <w:pPr>
        <w:pStyle w:val="RISEnumberedlist"/>
      </w:pPr>
      <w:r w:rsidRPr="00C852DE">
        <w:t xml:space="preserve">An </w:t>
      </w:r>
      <w:r w:rsidR="00572B03" w:rsidRPr="00C852DE">
        <w:rPr>
          <w:b/>
        </w:rPr>
        <w:t xml:space="preserve">action plan template </w:t>
      </w:r>
      <w:r w:rsidR="00572B03">
        <w:t>offers</w:t>
      </w:r>
      <w:r w:rsidRPr="00C852DE">
        <w:t xml:space="preserve"> a strategic framework for organisations to create </w:t>
      </w:r>
      <w:r w:rsidR="0028376A" w:rsidRPr="00C852DE">
        <w:t xml:space="preserve">and implement </w:t>
      </w:r>
      <w:r w:rsidRPr="00C852DE">
        <w:t>their own action plan</w:t>
      </w:r>
      <w:r w:rsidR="00572B03">
        <w:t xml:space="preserve">, with </w:t>
      </w:r>
      <w:r w:rsidR="00572B03" w:rsidRPr="00C852DE">
        <w:t>ongoing advisory support</w:t>
      </w:r>
      <w:r w:rsidR="0028376A" w:rsidRPr="00C852DE">
        <w:t>.</w:t>
      </w:r>
    </w:p>
    <w:p w14:paraId="61E3AC03" w14:textId="7D156427" w:rsidR="00D91003" w:rsidRPr="00C852DE" w:rsidRDefault="00D91003" w:rsidP="003A6B1F">
      <w:pPr>
        <w:pStyle w:val="RISEnumberedlist"/>
      </w:pPr>
      <w:r w:rsidRPr="00C852DE">
        <w:t xml:space="preserve">DCA’s </w:t>
      </w:r>
      <w:r w:rsidRPr="00C852DE">
        <w:rPr>
          <w:b/>
        </w:rPr>
        <w:t>Racism at Work</w:t>
      </w:r>
      <w:r w:rsidRPr="00C852DE">
        <w:t xml:space="preserve"> </w:t>
      </w:r>
      <w:r w:rsidR="006174D7" w:rsidRPr="00B5623F">
        <w:rPr>
          <w:b/>
          <w:bCs/>
        </w:rPr>
        <w:t xml:space="preserve">knowledge </w:t>
      </w:r>
      <w:r w:rsidRPr="00B5623F">
        <w:rPr>
          <w:b/>
          <w:bCs/>
        </w:rPr>
        <w:t>program</w:t>
      </w:r>
      <w:r w:rsidRPr="00C852DE">
        <w:t xml:space="preserve"> provides anti-racism training to stimulate nuanced, critical and reflexive ways of understanding systemic racial barriers.</w:t>
      </w:r>
    </w:p>
    <w:p w14:paraId="1E0D87D9" w14:textId="45BD27FD" w:rsidR="00B65EF9" w:rsidRPr="00C852DE" w:rsidRDefault="00D91003" w:rsidP="003A6B1F">
      <w:pPr>
        <w:pStyle w:val="RISEnumberedlist"/>
      </w:pPr>
      <w:r w:rsidRPr="00C852DE">
        <w:t xml:space="preserve">SSI’s </w:t>
      </w:r>
      <w:r w:rsidRPr="00C852DE">
        <w:rPr>
          <w:b/>
        </w:rPr>
        <w:t xml:space="preserve">Cultural Responsiveness </w:t>
      </w:r>
      <w:r w:rsidRPr="00B5623F">
        <w:rPr>
          <w:b/>
          <w:bCs/>
        </w:rPr>
        <w:t>training program</w:t>
      </w:r>
      <w:r w:rsidRPr="00C852DE">
        <w:t xml:space="preserve"> explores sustainable ways to navigate a diversity of cultures in the workplace.</w:t>
      </w:r>
    </w:p>
    <w:p w14:paraId="530E46A9" w14:textId="436D68E4" w:rsidR="00AA0BB0" w:rsidRPr="00C852DE" w:rsidRDefault="7734DC04" w:rsidP="003A6B1F">
      <w:pPr>
        <w:pStyle w:val="RISEnumberedlist"/>
      </w:pPr>
      <w:r>
        <w:t xml:space="preserve">A </w:t>
      </w:r>
      <w:r w:rsidRPr="7734DC04">
        <w:rPr>
          <w:b/>
          <w:bCs/>
        </w:rPr>
        <w:t>support model for advancing CARM women’s leadership skills</w:t>
      </w:r>
      <w:r>
        <w:t xml:space="preserve"> provides CARM women with networking, coaching, mentoring and a career advancement plan. This model recognises that while CARM women do significant leadership work, they are not always given the same access to formal leadership positions, training and mentorship as other employees and targeted, </w:t>
      </w:r>
      <w:proofErr w:type="gramStart"/>
      <w:r>
        <w:t>culturally-safe</w:t>
      </w:r>
      <w:proofErr w:type="gramEnd"/>
      <w:r>
        <w:t xml:space="preserve"> approaches may be required.</w:t>
      </w:r>
    </w:p>
    <w:p w14:paraId="350F5E71" w14:textId="0E05703C" w:rsidR="0006705A" w:rsidRPr="00C852DE" w:rsidRDefault="00572B03" w:rsidP="003A6B1F">
      <w:pPr>
        <w:pStyle w:val="RISEnumberedlist"/>
      </w:pPr>
      <w:r>
        <w:lastRenderedPageBreak/>
        <w:t>T</w:t>
      </w:r>
      <w:r w:rsidR="006174D7" w:rsidRPr="00C852DE">
        <w:t xml:space="preserve">he </w:t>
      </w:r>
      <w:r w:rsidR="00AA0BB0" w:rsidRPr="00C852DE">
        <w:rPr>
          <w:b/>
        </w:rPr>
        <w:t xml:space="preserve">CEW Leaders </w:t>
      </w:r>
      <w:r w:rsidR="006174D7" w:rsidRPr="00C852DE">
        <w:rPr>
          <w:b/>
        </w:rPr>
        <w:t>P</w:t>
      </w:r>
      <w:r w:rsidR="00AA0BB0" w:rsidRPr="00C852DE">
        <w:rPr>
          <w:b/>
        </w:rPr>
        <w:t>rogram</w:t>
      </w:r>
      <w:r w:rsidR="00AA0BB0" w:rsidRPr="00C852DE">
        <w:t xml:space="preserve"> builds leadership capacity</w:t>
      </w:r>
      <w:r w:rsidR="00513B3B">
        <w:t xml:space="preserve"> and</w:t>
      </w:r>
      <w:r w:rsidR="00AA0BB0" w:rsidRPr="00C852DE">
        <w:t xml:space="preserve"> provides opportunities for networking and membership connections</w:t>
      </w:r>
      <w:r w:rsidR="00513B3B">
        <w:t>. When participants complete the program</w:t>
      </w:r>
      <w:r w:rsidR="00AA0BB0" w:rsidRPr="00C852DE">
        <w:t xml:space="preserve">, </w:t>
      </w:r>
      <w:r w:rsidR="00513B3B">
        <w:t xml:space="preserve">they are welcomed into </w:t>
      </w:r>
      <w:r w:rsidR="00AA0BB0" w:rsidRPr="00C852DE">
        <w:t>the CEW Connect community.</w:t>
      </w:r>
    </w:p>
    <w:p w14:paraId="59343D2A" w14:textId="44692337" w:rsidR="008859E7" w:rsidRPr="00C852DE" w:rsidRDefault="008859E7" w:rsidP="0032166B">
      <w:pPr>
        <w:pStyle w:val="Heading4"/>
      </w:pPr>
      <w:bookmarkStart w:id="28" w:name="_Toc231900430"/>
      <w:bookmarkStart w:id="29" w:name="_Toc231902001"/>
      <w:bookmarkStart w:id="30" w:name="_Toc229650236"/>
      <w:r>
        <w:t xml:space="preserve">Self-determination </w:t>
      </w:r>
      <w:r w:rsidR="00C85CFF">
        <w:t>wa</w:t>
      </w:r>
      <w:r>
        <w:t xml:space="preserve">s at the </w:t>
      </w:r>
      <w:r w:rsidR="009D3205">
        <w:t>project’s heart</w:t>
      </w:r>
      <w:bookmarkEnd w:id="28"/>
      <w:bookmarkEnd w:id="29"/>
    </w:p>
    <w:p w14:paraId="0F94CF98" w14:textId="665D21F5" w:rsidR="008859E7" w:rsidRDefault="008859E7" w:rsidP="008859E7">
      <w:pPr>
        <w:pStyle w:val="RISEbodytext"/>
      </w:pPr>
      <w:r w:rsidRPr="00C852DE">
        <w:t xml:space="preserve">RISE </w:t>
      </w:r>
      <w:r w:rsidR="000756BB">
        <w:t>wa</w:t>
      </w:r>
      <w:r w:rsidRPr="00C852DE">
        <w:t>s fundamentally a self-determination project, anchored in principles that ensure</w:t>
      </w:r>
      <w:r w:rsidR="00C85CFF">
        <w:t>d</w:t>
      </w:r>
      <w:r w:rsidRPr="00C852DE">
        <w:t xml:space="preserve"> CARM women </w:t>
      </w:r>
      <w:r w:rsidR="00C85CFF">
        <w:t>we</w:t>
      </w:r>
      <w:r w:rsidRPr="00C852DE">
        <w:t xml:space="preserve">re not </w:t>
      </w:r>
      <w:r w:rsidR="00DE1678">
        <w:t xml:space="preserve">simply </w:t>
      </w:r>
      <w:r w:rsidRPr="00C852DE">
        <w:t>passive participants</w:t>
      </w:r>
      <w:r w:rsidR="00DE1678">
        <w:t xml:space="preserve">. Instead, they </w:t>
      </w:r>
      <w:r w:rsidR="00C85CFF">
        <w:t>we</w:t>
      </w:r>
      <w:r w:rsidR="00DE1678">
        <w:t xml:space="preserve">re </w:t>
      </w:r>
      <w:r w:rsidRPr="00C852DE">
        <w:t>central to the work</w:t>
      </w:r>
      <w:r>
        <w:t xml:space="preserve"> –</w:t>
      </w:r>
      <w:r w:rsidRPr="00C852DE">
        <w:t xml:space="preserve"> knowledge holders, contributors to analyses, decision</w:t>
      </w:r>
      <w:r>
        <w:t>-</w:t>
      </w:r>
      <w:r w:rsidRPr="00C852DE">
        <w:t xml:space="preserve">makers and drivers of organisational change. </w:t>
      </w:r>
    </w:p>
    <w:p w14:paraId="441B5C8F" w14:textId="11EEC1FD" w:rsidR="008859E7" w:rsidRPr="00C852DE" w:rsidRDefault="008859E7" w:rsidP="008859E7">
      <w:pPr>
        <w:pStyle w:val="RISEbodytext"/>
      </w:pPr>
      <w:r w:rsidRPr="00C852DE">
        <w:t>This was our commitment</w:t>
      </w:r>
      <w:r>
        <w:t xml:space="preserve"> –</w:t>
      </w:r>
      <w:r w:rsidRPr="00C852DE">
        <w:t xml:space="preserve"> that the project would: </w:t>
      </w:r>
    </w:p>
    <w:p w14:paraId="68BAADCB" w14:textId="2B590A59" w:rsidR="008859E7" w:rsidRPr="00C852DE" w:rsidRDefault="008859E7" w:rsidP="008859E7">
      <w:pPr>
        <w:pStyle w:val="RISEbullets"/>
      </w:pPr>
      <w:r>
        <w:t>b</w:t>
      </w:r>
      <w:r w:rsidRPr="00C852DE">
        <w:t>enefit CARM women ​</w:t>
      </w:r>
    </w:p>
    <w:p w14:paraId="5CAA2866" w14:textId="77777777" w:rsidR="008859E7" w:rsidRPr="00C852DE" w:rsidRDefault="008859E7" w:rsidP="008859E7">
      <w:pPr>
        <w:pStyle w:val="RISEbullets"/>
      </w:pPr>
      <w:r>
        <w:t>c</w:t>
      </w:r>
      <w:r w:rsidRPr="00C852DE">
        <w:t>entre CARM women’s voices ​</w:t>
      </w:r>
    </w:p>
    <w:p w14:paraId="06DCC13A" w14:textId="77777777" w:rsidR="008859E7" w:rsidRPr="00C852DE" w:rsidRDefault="008859E7" w:rsidP="008859E7">
      <w:pPr>
        <w:pStyle w:val="RISEbullets"/>
      </w:pPr>
      <w:r>
        <w:t>c</w:t>
      </w:r>
      <w:r w:rsidRPr="00C852DE">
        <w:t>reate racial safety for CARM women ​</w:t>
      </w:r>
    </w:p>
    <w:p w14:paraId="5DED7E53" w14:textId="77777777" w:rsidR="008859E7" w:rsidRPr="00C852DE" w:rsidRDefault="008859E7" w:rsidP="008859E7">
      <w:pPr>
        <w:pStyle w:val="RISEbullets"/>
      </w:pPr>
      <w:r>
        <w:t>f</w:t>
      </w:r>
      <w:r w:rsidRPr="00C852DE">
        <w:t>oster an effective collaborative working relationship</w:t>
      </w:r>
      <w:r>
        <w:t>.</w:t>
      </w:r>
    </w:p>
    <w:p w14:paraId="5EDFCD00" w14:textId="3724C068" w:rsidR="008859E7" w:rsidRPr="00C852DE" w:rsidRDefault="008859E7" w:rsidP="008859E7">
      <w:pPr>
        <w:pStyle w:val="RISEbodytext"/>
      </w:pPr>
      <w:r w:rsidRPr="00C852DE">
        <w:t>This commitment</w:t>
      </w:r>
      <w:r>
        <w:t xml:space="preserve"> </w:t>
      </w:r>
      <w:r w:rsidRPr="00C852DE">
        <w:t xml:space="preserve">shaped both the design and </w:t>
      </w:r>
      <w:r w:rsidR="00B5623F">
        <w:t xml:space="preserve">the </w:t>
      </w:r>
      <w:r w:rsidRPr="00C852DE">
        <w:t>delivery of the project, grounding it in principles that prioritise</w:t>
      </w:r>
      <w:r w:rsidR="00C85CFF">
        <w:t>d</w:t>
      </w:r>
      <w:r w:rsidRPr="00C852DE">
        <w:t xml:space="preserve"> agency, voice and structural impact. </w:t>
      </w:r>
    </w:p>
    <w:p w14:paraId="74DDA183" w14:textId="286D1692" w:rsidR="00F0768E" w:rsidRDefault="00F0768E" w:rsidP="0032166B">
      <w:pPr>
        <w:pStyle w:val="Heading3"/>
      </w:pPr>
      <w:bookmarkStart w:id="31" w:name="_Toc231897183"/>
      <w:bookmarkStart w:id="32" w:name="_Toc231897395"/>
      <w:bookmarkStart w:id="33" w:name="_Toc231900431"/>
      <w:bookmarkStart w:id="34" w:name="_Toc231902002"/>
      <w:bookmarkStart w:id="35" w:name="_Toc231982530"/>
      <w:r w:rsidRPr="00C852DE">
        <w:t xml:space="preserve">Why </w:t>
      </w:r>
      <w:bookmarkEnd w:id="30"/>
      <w:r w:rsidR="00C85CFF">
        <w:t>wa</w:t>
      </w:r>
      <w:r w:rsidR="003A6B1F">
        <w:t>s RISE so important?</w:t>
      </w:r>
      <w:bookmarkEnd w:id="31"/>
      <w:bookmarkEnd w:id="32"/>
      <w:bookmarkEnd w:id="33"/>
      <w:bookmarkEnd w:id="34"/>
      <w:bookmarkEnd w:id="35"/>
      <w:r w:rsidRPr="00C852DE">
        <w:t xml:space="preserve"> </w:t>
      </w:r>
    </w:p>
    <w:p w14:paraId="1C4612F2" w14:textId="49B79921" w:rsidR="00732E00" w:rsidRPr="00732E00" w:rsidRDefault="00732E00" w:rsidP="00732E00">
      <w:pPr>
        <w:pStyle w:val="RISEbodytext"/>
      </w:pPr>
      <w:r>
        <w:t xml:space="preserve">Research has shown us that </w:t>
      </w:r>
      <w:r w:rsidRPr="00C852DE">
        <w:t>CARM women face systemic barriers to career advancement</w:t>
      </w:r>
      <w:r>
        <w:t xml:space="preserve">, and the state of play has not improved in recent years. </w:t>
      </w:r>
      <w:r w:rsidR="00DE1678">
        <w:t xml:space="preserve">RISE </w:t>
      </w:r>
      <w:r w:rsidR="00C85CFF">
        <w:t xml:space="preserve">went </w:t>
      </w:r>
      <w:r w:rsidR="00DE1678">
        <w:t>beyond</w:t>
      </w:r>
      <w:r>
        <w:t xml:space="preserve"> a </w:t>
      </w:r>
      <w:r w:rsidRPr="00C852DE">
        <w:t>“single</w:t>
      </w:r>
      <w:r w:rsidR="00A508BF">
        <w:t xml:space="preserve"> </w:t>
      </w:r>
      <w:r w:rsidRPr="00C852DE">
        <w:t>lens, gender only” approach</w:t>
      </w:r>
      <w:r w:rsidR="00DE1678">
        <w:t xml:space="preserve"> and </w:t>
      </w:r>
      <w:r w:rsidR="00C85CFF">
        <w:t>built in</w:t>
      </w:r>
      <w:r w:rsidR="00DE1678">
        <w:t xml:space="preserve"> intersectionality to support </w:t>
      </w:r>
      <w:r w:rsidR="00C85CFF">
        <w:t>workplace</w:t>
      </w:r>
      <w:r w:rsidR="00DE1678">
        <w:t xml:space="preserve"> inclusion.</w:t>
      </w:r>
    </w:p>
    <w:p w14:paraId="0B264C0B" w14:textId="464C5ED7" w:rsidR="003A6B1F" w:rsidRDefault="003A6B1F" w:rsidP="0032166B">
      <w:pPr>
        <w:pStyle w:val="Heading4"/>
      </w:pPr>
      <w:bookmarkStart w:id="36" w:name="_Toc231900432"/>
      <w:bookmarkStart w:id="37" w:name="_Toc231902003"/>
      <w:r>
        <w:t xml:space="preserve">Systemic barriers </w:t>
      </w:r>
      <w:r w:rsidR="003B599F">
        <w:t xml:space="preserve">for CARM women </w:t>
      </w:r>
      <w:r w:rsidR="0044086F">
        <w:t>are entrenched and unyielding</w:t>
      </w:r>
      <w:bookmarkEnd w:id="36"/>
      <w:bookmarkEnd w:id="37"/>
    </w:p>
    <w:p w14:paraId="758A19D8" w14:textId="2327EB0D" w:rsidR="00F0768E" w:rsidRPr="00C852DE" w:rsidRDefault="00F0768E" w:rsidP="00C852DE">
      <w:pPr>
        <w:pStyle w:val="RISEbodytext"/>
      </w:pPr>
      <w:r w:rsidRPr="00C852DE">
        <w:t xml:space="preserve">In 2017, </w:t>
      </w:r>
      <w:r w:rsidRPr="00732E00">
        <w:rPr>
          <w:bCs/>
        </w:rPr>
        <w:t xml:space="preserve">DCA’s </w:t>
      </w:r>
      <w:r w:rsidRPr="00E51F40">
        <w:rPr>
          <w:bCs/>
        </w:rPr>
        <w:t>Capitalising on Culture and Gender in ASX Leadership</w:t>
      </w:r>
      <w:r w:rsidR="00E51F40">
        <w:rPr>
          <w:bCs/>
        </w:rPr>
        <w:t xml:space="preserve"> </w:t>
      </w:r>
      <w:r w:rsidRPr="00C852DE">
        <w:t>research found that only 1.5%</w:t>
      </w:r>
      <w:r w:rsidR="00E51F40">
        <w:t> </w:t>
      </w:r>
      <w:r w:rsidRPr="00C852DE">
        <w:t xml:space="preserve">of all </w:t>
      </w:r>
      <w:r w:rsidRPr="008F42B8">
        <w:t>ASX</w:t>
      </w:r>
      <w:r w:rsidR="00DE1678">
        <w:t xml:space="preserve"> </w:t>
      </w:r>
      <w:r w:rsidRPr="00C852DE">
        <w:t>senior executives are culturally diverse women (defined as women from any cultural origin other than Anglo or North-West European).</w:t>
      </w:r>
      <w:r w:rsidR="00E51F40" w:rsidRPr="00C852DE">
        <w:rPr>
          <w:rStyle w:val="EndnoteReference"/>
        </w:rPr>
        <w:endnoteReference w:id="14"/>
      </w:r>
      <w:r w:rsidR="00E51F40" w:rsidRPr="00C852DE">
        <w:t xml:space="preserve"> </w:t>
      </w:r>
      <w:r w:rsidRPr="00C852DE">
        <w:t xml:space="preserve"> </w:t>
      </w:r>
    </w:p>
    <w:p w14:paraId="4E0E6C07" w14:textId="6BB96C0B" w:rsidR="00F0768E" w:rsidRPr="00C852DE" w:rsidRDefault="00F0768E" w:rsidP="00C852DE">
      <w:pPr>
        <w:pStyle w:val="RISEbodytext"/>
      </w:pPr>
      <w:r w:rsidRPr="00C852DE">
        <w:t xml:space="preserve">The same year, </w:t>
      </w:r>
      <w:r w:rsidRPr="00DE1678">
        <w:rPr>
          <w:bCs/>
        </w:rPr>
        <w:t xml:space="preserve">DCA’s </w:t>
      </w:r>
      <w:r w:rsidRPr="00E51F40">
        <w:rPr>
          <w:bCs/>
        </w:rPr>
        <w:t>Cracking the Glass Cultural Ceiling</w:t>
      </w:r>
      <w:r w:rsidRPr="00C852DE">
        <w:t xml:space="preserve"> research showed how women from non-Anglo cultural origins are at a double disadvantage in Australian workplaces</w:t>
      </w:r>
      <w:r w:rsidR="00E51F40">
        <w:t>. Th</w:t>
      </w:r>
      <w:r w:rsidRPr="00C852DE">
        <w:t>eir gender and culture combine to make it more difficult than their male counterparts or than women from Anglo cultural origins to access leadership roles.</w:t>
      </w:r>
      <w:r w:rsidR="00E51F40" w:rsidRPr="00C852DE">
        <w:rPr>
          <w:rStyle w:val="EndnoteReference"/>
        </w:rPr>
        <w:endnoteReference w:id="15"/>
      </w:r>
      <w:r w:rsidRPr="00C852DE">
        <w:t xml:space="preserve"> </w:t>
      </w:r>
    </w:p>
    <w:p w14:paraId="751B4908" w14:textId="69C70256" w:rsidR="00AE02FA" w:rsidRPr="00C852DE" w:rsidRDefault="00F0768E" w:rsidP="00C852DE">
      <w:pPr>
        <w:pStyle w:val="RISEbodytext"/>
      </w:pPr>
      <w:r w:rsidRPr="00C852DE">
        <w:t xml:space="preserve">Six years on, in 2023, </w:t>
      </w:r>
      <w:r w:rsidRPr="00DE1678">
        <w:rPr>
          <w:bCs/>
        </w:rPr>
        <w:t xml:space="preserve">DCA’s </w:t>
      </w:r>
      <w:r w:rsidRPr="00272207">
        <w:rPr>
          <w:bCs/>
        </w:rPr>
        <w:t>Culturally and Racially Marginalised Women in Leadership</w:t>
      </w:r>
      <w:r w:rsidRPr="00C852DE">
        <w:t xml:space="preserve"> research found that the state of play for CARM women </w:t>
      </w:r>
      <w:r w:rsidR="00E51F40" w:rsidRPr="00C852DE">
        <w:t xml:space="preserve">in Australia </w:t>
      </w:r>
      <w:r w:rsidR="00C85CFF">
        <w:t>i</w:t>
      </w:r>
      <w:r w:rsidR="00E51F40">
        <w:t>s</w:t>
      </w:r>
      <w:r w:rsidR="00AE02FA" w:rsidRPr="00C852DE">
        <w:t xml:space="preserve"> </w:t>
      </w:r>
      <w:r w:rsidRPr="00C852DE">
        <w:t>largely unchanged</w:t>
      </w:r>
      <w:r w:rsidR="00E51F40">
        <w:t>.</w:t>
      </w:r>
      <w:r w:rsidR="00272207" w:rsidRPr="00C852DE">
        <w:rPr>
          <w:rStyle w:val="EndnoteReference"/>
        </w:rPr>
        <w:endnoteReference w:id="16"/>
      </w:r>
      <w:r w:rsidRPr="00C852DE">
        <w:t xml:space="preserve"> CARM women in leadership are few and far between as systemic barriers remain in place.</w:t>
      </w:r>
    </w:p>
    <w:p w14:paraId="1A532C6D" w14:textId="36C2DE3B" w:rsidR="00F0768E" w:rsidRPr="00C852DE" w:rsidRDefault="00E51F40" w:rsidP="00C852DE">
      <w:pPr>
        <w:pStyle w:val="RISEbodytext"/>
      </w:pPr>
      <w:r>
        <w:t>Even though</w:t>
      </w:r>
      <w:r w:rsidR="00F0768E" w:rsidRPr="00C852DE">
        <w:t xml:space="preserve"> CARM women are ambitious, capable and resilient, </w:t>
      </w:r>
      <w:r>
        <w:t xml:space="preserve">this research has shown that </w:t>
      </w:r>
      <w:r w:rsidR="00F0768E" w:rsidRPr="00C852DE">
        <w:t>they experience</w:t>
      </w:r>
      <w:r w:rsidR="0044086F">
        <w:t xml:space="preserve"> a</w:t>
      </w:r>
      <w:r w:rsidR="00F0768E" w:rsidRPr="00C852DE">
        <w:t xml:space="preserve"> range of entrenched systemic barriers in Australian workplaces such as: </w:t>
      </w:r>
    </w:p>
    <w:p w14:paraId="03DC09F3" w14:textId="6CD446B6" w:rsidR="00F0768E" w:rsidRPr="00C852DE" w:rsidRDefault="00F0768E" w:rsidP="00C852DE">
      <w:pPr>
        <w:pStyle w:val="RISEbullets"/>
      </w:pPr>
      <w:r w:rsidRPr="00C852DE">
        <w:t xml:space="preserve">being assessed against biased leadership models </w:t>
      </w:r>
    </w:p>
    <w:p w14:paraId="2B76532B" w14:textId="2419EFD8" w:rsidR="00F0768E" w:rsidRPr="00C852DE" w:rsidRDefault="00F0768E" w:rsidP="00C852DE">
      <w:pPr>
        <w:pStyle w:val="RISEbullets"/>
      </w:pPr>
      <w:r w:rsidRPr="00C852DE">
        <w:t xml:space="preserve">not having access to </w:t>
      </w:r>
      <w:r w:rsidR="00C85CFF">
        <w:t xml:space="preserve">the </w:t>
      </w:r>
      <w:r w:rsidRPr="00C852DE">
        <w:t xml:space="preserve">influential social networks where promotion decisions are often made </w:t>
      </w:r>
    </w:p>
    <w:p w14:paraId="756172AF" w14:textId="404FA5B2" w:rsidR="00F0768E" w:rsidRPr="00C852DE" w:rsidRDefault="00F0768E" w:rsidP="00C852DE">
      <w:pPr>
        <w:pStyle w:val="RISEbullets"/>
      </w:pPr>
      <w:r w:rsidRPr="00C852DE">
        <w:t>not having their voices centred so their lived experiences at work can be better understood (including when organisations are trying to develop and promote CARM women into senior leadership).</w:t>
      </w:r>
    </w:p>
    <w:p w14:paraId="36798A27" w14:textId="70670CE3" w:rsidR="00F0768E" w:rsidRPr="00C852DE" w:rsidRDefault="00272207" w:rsidP="00C852DE">
      <w:pPr>
        <w:pStyle w:val="RISEbodytext"/>
      </w:pPr>
      <w:r>
        <w:t>The</w:t>
      </w:r>
      <w:r w:rsidR="00600D91" w:rsidRPr="00C852DE">
        <w:t xml:space="preserve"> </w:t>
      </w:r>
      <w:r w:rsidR="00673CB3">
        <w:t>RISE project</w:t>
      </w:r>
      <w:r w:rsidR="00600D91" w:rsidRPr="00C852DE">
        <w:t xml:space="preserve"> worked </w:t>
      </w:r>
      <w:r w:rsidR="00F0768E" w:rsidRPr="00C852DE">
        <w:t>to implement lasting change interventions that address</w:t>
      </w:r>
      <w:r w:rsidR="00C85CFF">
        <w:t>ed</w:t>
      </w:r>
      <w:r w:rsidR="00F0768E" w:rsidRPr="00C852DE">
        <w:t xml:space="preserve"> the root causes of these issues.</w:t>
      </w:r>
    </w:p>
    <w:p w14:paraId="75BEA10F" w14:textId="56EB5880" w:rsidR="00673CB3" w:rsidRDefault="00511E6B" w:rsidP="0032166B">
      <w:pPr>
        <w:pStyle w:val="Heading4"/>
      </w:pPr>
      <w:bookmarkStart w:id="38" w:name="_Toc231900433"/>
      <w:bookmarkStart w:id="39" w:name="_Toc231902004"/>
      <w:bookmarkStart w:id="40" w:name="_Toc229650231"/>
      <w:r>
        <w:lastRenderedPageBreak/>
        <w:t>This groundbreaking project</w:t>
      </w:r>
      <w:r w:rsidR="00BC3294">
        <w:t xml:space="preserve"> </w:t>
      </w:r>
      <w:r w:rsidR="003B599F">
        <w:t>was guided by</w:t>
      </w:r>
      <w:r w:rsidR="00A948F8">
        <w:t xml:space="preserve"> </w:t>
      </w:r>
      <w:r w:rsidR="00EB4EDD">
        <w:t xml:space="preserve">five </w:t>
      </w:r>
      <w:r w:rsidR="00A948F8">
        <w:t>interconnected principles</w:t>
      </w:r>
      <w:bookmarkEnd w:id="38"/>
      <w:bookmarkEnd w:id="39"/>
    </w:p>
    <w:p w14:paraId="2F8B7860" w14:textId="7BDDF36C" w:rsidR="00732E00" w:rsidRPr="00C852DE" w:rsidRDefault="00732E00" w:rsidP="00732E00">
      <w:pPr>
        <w:pStyle w:val="RISEbodytext"/>
      </w:pPr>
      <w:r w:rsidRPr="00C852DE">
        <w:t>Our systems</w:t>
      </w:r>
      <w:r>
        <w:t>-</w:t>
      </w:r>
      <w:r w:rsidRPr="00C852DE">
        <w:t xml:space="preserve">focused approach addressed gendered racism through </w:t>
      </w:r>
      <w:r w:rsidR="00653C08">
        <w:t>five</w:t>
      </w:r>
      <w:r w:rsidR="00653C08" w:rsidRPr="00C852DE">
        <w:t xml:space="preserve"> </w:t>
      </w:r>
      <w:r w:rsidRPr="00C852DE">
        <w:t>guiding principles that informed interconnected areas of work:</w:t>
      </w:r>
    </w:p>
    <w:p w14:paraId="1495C7C1" w14:textId="181438E6" w:rsidR="00732E00" w:rsidRPr="00C852DE" w:rsidRDefault="00732E00">
      <w:pPr>
        <w:pStyle w:val="RISEnumberedlist"/>
        <w:numPr>
          <w:ilvl w:val="0"/>
          <w:numId w:val="4"/>
        </w:numPr>
      </w:pPr>
      <w:r w:rsidRPr="00DC338F">
        <w:rPr>
          <w:b/>
          <w:bCs/>
        </w:rPr>
        <w:t>Disrupt systemic barriers</w:t>
      </w:r>
      <w:r w:rsidRPr="00C852DE">
        <w:t xml:space="preserve"> – </w:t>
      </w:r>
      <w:r w:rsidR="00A948F8">
        <w:t>I</w:t>
      </w:r>
      <w:r w:rsidRPr="00C852DE">
        <w:t>dentify and address the organisational structures, norms and practices that (re)produce inequities for CARM women</w:t>
      </w:r>
      <w:r>
        <w:t>.</w:t>
      </w:r>
    </w:p>
    <w:p w14:paraId="511CF886" w14:textId="4BC193B2" w:rsidR="00732E00" w:rsidRPr="00C852DE" w:rsidRDefault="00732E00" w:rsidP="00732E00">
      <w:pPr>
        <w:pStyle w:val="RISEnumberedlist"/>
      </w:pPr>
      <w:r w:rsidRPr="00C852DE">
        <w:rPr>
          <w:b/>
          <w:bCs/>
        </w:rPr>
        <w:t>Develop key decision</w:t>
      </w:r>
      <w:r>
        <w:rPr>
          <w:b/>
          <w:bCs/>
        </w:rPr>
        <w:t>-</w:t>
      </w:r>
      <w:r w:rsidRPr="00C852DE">
        <w:rPr>
          <w:b/>
          <w:bCs/>
        </w:rPr>
        <w:t xml:space="preserve">makers capability </w:t>
      </w:r>
      <w:r w:rsidRPr="00C852DE">
        <w:t xml:space="preserve">– </w:t>
      </w:r>
      <w:r w:rsidR="00A948F8">
        <w:t>B</w:t>
      </w:r>
      <w:r w:rsidRPr="00C852DE">
        <w:t xml:space="preserve">uild the capacity and capability </w:t>
      </w:r>
      <w:r w:rsidR="00A948F8">
        <w:t xml:space="preserve">of key decision-makers </w:t>
      </w:r>
      <w:r w:rsidRPr="00C852DE">
        <w:t>to recognise and respond to gendered racism, including strengthening their ability to engage with racism and sexism as intersecting systems of power that compound CARM women’s marginalisation.</w:t>
      </w:r>
    </w:p>
    <w:p w14:paraId="5F771C79" w14:textId="426CA342" w:rsidR="00732E00" w:rsidRPr="00C852DE" w:rsidRDefault="00732E00" w:rsidP="00732E00">
      <w:pPr>
        <w:pStyle w:val="RISEnumberedlist"/>
      </w:pPr>
      <w:r w:rsidRPr="00C852DE">
        <w:rPr>
          <w:b/>
          <w:bCs/>
        </w:rPr>
        <w:t>Co-develop CARM women’s leadership capability</w:t>
      </w:r>
      <w:r w:rsidRPr="00C852DE">
        <w:t xml:space="preserve"> – </w:t>
      </w:r>
      <w:r w:rsidR="00A948F8">
        <w:t>C</w:t>
      </w:r>
      <w:r w:rsidRPr="00C852DE">
        <w:t>entre CARM women’s voices to support them in their leadership pathways, recognising that capability exists</w:t>
      </w:r>
      <w:r w:rsidR="00A948F8">
        <w:t xml:space="preserve"> and</w:t>
      </w:r>
      <w:r w:rsidRPr="00C852DE">
        <w:t xml:space="preserve"> it is access to opportunity that is uneven and structurally constrained.</w:t>
      </w:r>
    </w:p>
    <w:p w14:paraId="778C2818" w14:textId="21AF717C" w:rsidR="00732E00" w:rsidRPr="00C852DE" w:rsidRDefault="00732E00" w:rsidP="00732E00">
      <w:pPr>
        <w:pStyle w:val="RISEnumberedlist"/>
      </w:pPr>
      <w:r w:rsidRPr="00C852DE">
        <w:rPr>
          <w:b/>
          <w:bCs/>
        </w:rPr>
        <w:t>Develop change processes</w:t>
      </w:r>
      <w:r w:rsidR="00B5623F">
        <w:rPr>
          <w:b/>
          <w:bCs/>
        </w:rPr>
        <w:t xml:space="preserve"> informed by CARM women</w:t>
      </w:r>
      <w:r w:rsidRPr="00C852DE">
        <w:t xml:space="preserve"> – </w:t>
      </w:r>
      <w:r w:rsidR="00A948F8">
        <w:t>E</w:t>
      </w:r>
      <w:r w:rsidRPr="00C852DE">
        <w:t>nsur</w:t>
      </w:r>
      <w:r w:rsidR="00A948F8">
        <w:t>e</w:t>
      </w:r>
      <w:r w:rsidRPr="00C852DE">
        <w:t xml:space="preserve"> that organisational change is informed by those most affected, embedding lived experience</w:t>
      </w:r>
      <w:r w:rsidR="00A948F8">
        <w:t xml:space="preserve"> as</w:t>
      </w:r>
      <w:r w:rsidRPr="00C852DE">
        <w:t xml:space="preserve"> a fundamental input to diagnosis, design, implementation, decision</w:t>
      </w:r>
      <w:r>
        <w:t>-</w:t>
      </w:r>
      <w:r w:rsidRPr="00C852DE">
        <w:t>making and evaluation</w:t>
      </w:r>
      <w:r>
        <w:t>.</w:t>
      </w:r>
    </w:p>
    <w:p w14:paraId="56EB0E43" w14:textId="7A1B2CB0" w:rsidR="00732E00" w:rsidRPr="00C852DE" w:rsidRDefault="00732E00" w:rsidP="00732E00">
      <w:pPr>
        <w:pStyle w:val="RISEnumberedlist"/>
      </w:pPr>
      <w:r>
        <w:rPr>
          <w:b/>
          <w:bCs/>
        </w:rPr>
        <w:t>Critically evaluate program impact</w:t>
      </w:r>
      <w:r w:rsidRPr="00C852DE">
        <w:t xml:space="preserve"> – </w:t>
      </w:r>
      <w:r w:rsidR="00A948F8">
        <w:t>E</w:t>
      </w:r>
      <w:r w:rsidRPr="00C852DE">
        <w:t>stablish mechanisms</w:t>
      </w:r>
      <w:r>
        <w:t xml:space="preserve"> </w:t>
      </w:r>
      <w:r w:rsidR="00B5623F">
        <w:t>that include and centre</w:t>
      </w:r>
      <w:r w:rsidR="00D23B49">
        <w:t xml:space="preserve"> on</w:t>
      </w:r>
      <w:r>
        <w:t xml:space="preserve"> CARM women</w:t>
      </w:r>
      <w:r w:rsidRPr="00C852DE">
        <w:t xml:space="preserve"> to assess not only what </w:t>
      </w:r>
      <w:r w:rsidR="00D1030C">
        <w:t>i</w:t>
      </w:r>
      <w:r w:rsidRPr="00C852DE">
        <w:t>s implemented but how effectively it contributes to effective and sustainable structural change.</w:t>
      </w:r>
    </w:p>
    <w:p w14:paraId="3C8F5D30" w14:textId="4A01ABD4" w:rsidR="00732E00" w:rsidRPr="00732E00" w:rsidRDefault="00732E00" w:rsidP="00A948F8">
      <w:pPr>
        <w:pStyle w:val="RISEbodytext"/>
      </w:pPr>
    </w:p>
    <w:bookmarkEnd w:id="40"/>
    <w:p w14:paraId="01CA6079" w14:textId="77E5026B" w:rsidR="00B139CB" w:rsidRDefault="00B139CB" w:rsidP="0032166B">
      <w:pPr>
        <w:pStyle w:val="Heading2"/>
      </w:pPr>
      <w:r w:rsidRPr="7734DC04">
        <w:br w:type="page"/>
      </w:r>
      <w:bookmarkStart w:id="41" w:name="_Toc231982531"/>
      <w:r w:rsidR="0032166B">
        <w:lastRenderedPageBreak/>
        <w:t>Key insights: designing for intersectionality</w:t>
      </w:r>
      <w:bookmarkEnd w:id="41"/>
    </w:p>
    <w:p w14:paraId="1205AE5C" w14:textId="06FDD7B7" w:rsidR="009E0DDD" w:rsidRDefault="7734DC04" w:rsidP="7734DC04">
      <w:pPr>
        <w:rPr>
          <w:rFonts w:eastAsiaTheme="majorEastAsia" w:cs="Arial"/>
        </w:rPr>
      </w:pPr>
      <w:r w:rsidRPr="7734DC04">
        <w:rPr>
          <w:rFonts w:eastAsiaTheme="majorEastAsia" w:cs="Arial"/>
        </w:rPr>
        <w:t xml:space="preserve">Intersectionality theory tells us that the barriers faced by CARM women are simultaneously produced by organisational systems and lived in their individual bodies and careers. So, any project genuinely informed by an intersectionality lens must be built with this duality in mind - the design must reflect the theory. </w:t>
      </w:r>
    </w:p>
    <w:p w14:paraId="00691964" w14:textId="36DB1C81" w:rsidR="00AE611E" w:rsidRPr="00AE611E" w:rsidRDefault="7734DC04" w:rsidP="7734DC04">
      <w:pPr>
        <w:rPr>
          <w:rFonts w:eastAsiaTheme="majorEastAsia" w:cs="Arial"/>
        </w:rPr>
      </w:pPr>
      <w:r w:rsidRPr="7734DC04">
        <w:rPr>
          <w:rFonts w:eastAsiaTheme="majorEastAsia" w:cs="Arial"/>
        </w:rPr>
        <w:t xml:space="preserve">This is RISE’s greatest insight: that design </w:t>
      </w:r>
      <w:r w:rsidRPr="7734DC04">
        <w:rPr>
          <w:rFonts w:eastAsiaTheme="majorEastAsia" w:cs="Arial"/>
          <w:b/>
          <w:bCs/>
        </w:rPr>
        <w:t>is</w:t>
      </w:r>
      <w:r w:rsidRPr="7734DC04">
        <w:rPr>
          <w:rFonts w:eastAsiaTheme="majorEastAsia" w:cs="Arial"/>
        </w:rPr>
        <w:t xml:space="preserve"> the message. For the project to truly centre intersectionality, it needed to operate at two levels simultaneously: the organisational or systemic (macro) and the individual (micro). This is the intersectionality imperative, not a project design nice-to-have. The RISE infrastructure was built accordingly: </w:t>
      </w:r>
    </w:p>
    <w:p w14:paraId="4642393F" w14:textId="76FA6E5F" w:rsidR="007238FF" w:rsidRPr="00D675DA" w:rsidRDefault="00322F85">
      <w:pPr>
        <w:pStyle w:val="ListParagraph"/>
        <w:numPr>
          <w:ilvl w:val="0"/>
          <w:numId w:val="16"/>
        </w:numPr>
        <w:rPr>
          <w:rFonts w:eastAsiaTheme="majorEastAsia" w:cs="Arial"/>
        </w:rPr>
      </w:pPr>
      <w:r w:rsidRPr="00AE611E">
        <w:rPr>
          <w:rFonts w:eastAsiaTheme="majorEastAsia" w:cs="Arial"/>
          <w:b/>
          <w:bCs/>
        </w:rPr>
        <w:t>The organisational pathway</w:t>
      </w:r>
      <w:r>
        <w:rPr>
          <w:rFonts w:eastAsiaTheme="majorEastAsia" w:cs="Arial"/>
        </w:rPr>
        <w:t>:</w:t>
      </w:r>
      <w:r w:rsidRPr="00AE611E">
        <w:rPr>
          <w:rFonts w:eastAsiaTheme="majorEastAsia" w:cs="Arial"/>
        </w:rPr>
        <w:t xml:space="preserve"> supported participating organisations to identify and </w:t>
      </w:r>
      <w:r w:rsidR="000501BB">
        <w:rPr>
          <w:rFonts w:eastAsiaTheme="majorEastAsia" w:cs="Arial"/>
        </w:rPr>
        <w:t>address</w:t>
      </w:r>
      <w:r w:rsidRPr="00AE611E">
        <w:rPr>
          <w:rFonts w:eastAsiaTheme="majorEastAsia" w:cs="Arial"/>
        </w:rPr>
        <w:t xml:space="preserve"> the systemic barriers locking CARM women out of </w:t>
      </w:r>
      <w:r w:rsidR="000501BB">
        <w:rPr>
          <w:rFonts w:eastAsiaTheme="majorEastAsia" w:cs="Arial"/>
        </w:rPr>
        <w:t xml:space="preserve">executive </w:t>
      </w:r>
      <w:r w:rsidRPr="00AE611E">
        <w:rPr>
          <w:rFonts w:eastAsiaTheme="majorEastAsia" w:cs="Arial"/>
        </w:rPr>
        <w:t xml:space="preserve">leadership. This </w:t>
      </w:r>
      <w:r w:rsidR="000501BB" w:rsidRPr="00E92F24">
        <w:t xml:space="preserve">pathway was informed by data and support in </w:t>
      </w:r>
      <w:r w:rsidR="000501BB">
        <w:t xml:space="preserve">three </w:t>
      </w:r>
      <w:r w:rsidR="000501BB" w:rsidRPr="00E92F24">
        <w:t xml:space="preserve">interconnected areas: </w:t>
      </w:r>
    </w:p>
    <w:p w14:paraId="52153D6A" w14:textId="45021CED" w:rsidR="007238FF" w:rsidRDefault="7734DC04">
      <w:pPr>
        <w:pStyle w:val="ListParagraph"/>
        <w:numPr>
          <w:ilvl w:val="1"/>
          <w:numId w:val="16"/>
        </w:numPr>
        <w:rPr>
          <w:rFonts w:eastAsiaTheme="majorEastAsia" w:cs="Arial"/>
        </w:rPr>
      </w:pPr>
      <w:r>
        <w:t xml:space="preserve">The </w:t>
      </w:r>
      <w:r w:rsidRPr="7734DC04">
        <w:rPr>
          <w:rFonts w:eastAsiaTheme="majorEastAsia" w:cs="Arial"/>
          <w:b/>
          <w:bCs/>
        </w:rPr>
        <w:t>ASSESS to RISE diagnostic tool</w:t>
      </w:r>
      <w:r w:rsidRPr="7734DC04">
        <w:rPr>
          <w:rFonts w:eastAsiaTheme="majorEastAsia" w:cs="Arial"/>
        </w:rPr>
        <w:t xml:space="preserve">, completed by an internal project team (see Appendix 2 for more information on how project teams were formed) and CARM women participants. The tool </w:t>
      </w:r>
      <w:r>
        <w:t>helped establish the state of play, i.e. it was</w:t>
      </w:r>
      <w:r w:rsidRPr="7734DC04">
        <w:rPr>
          <w:rFonts w:eastAsiaTheme="majorEastAsia" w:cs="Arial"/>
        </w:rPr>
        <w:t xml:space="preserve"> deliberately designed to name gendered racism as a structural phenomenon, not individual behaviour (i.e. CARM women who need another leadership training.) Each</w:t>
      </w:r>
      <w:r>
        <w:t xml:space="preserve"> organisation then received a confidential report and a presentation on its results to inform its action plan. </w:t>
      </w:r>
      <w:r w:rsidRPr="7734DC04">
        <w:rPr>
          <w:rFonts w:eastAsiaTheme="majorEastAsia" w:cs="Arial"/>
        </w:rPr>
        <w:t>Findings from the diagnostic informed tailored action plans, providing organisations with a strategic framework to drive lasting, targeted change.</w:t>
      </w:r>
    </w:p>
    <w:p w14:paraId="298677F3" w14:textId="63241E7C" w:rsidR="001408BA" w:rsidRPr="00D675DA" w:rsidRDefault="7734DC04">
      <w:pPr>
        <w:pStyle w:val="ListParagraph"/>
        <w:numPr>
          <w:ilvl w:val="1"/>
          <w:numId w:val="16"/>
        </w:numPr>
        <w:rPr>
          <w:rFonts w:eastAsiaTheme="majorEastAsia" w:cs="Arial"/>
        </w:rPr>
      </w:pPr>
      <w:r>
        <w:t xml:space="preserve">As </w:t>
      </w:r>
      <w:r w:rsidRPr="7734DC04">
        <w:rPr>
          <w:rFonts w:eastAsiaTheme="majorEastAsia" w:cs="Arial"/>
        </w:rPr>
        <w:t xml:space="preserve">RISE was designed to centre the voices of CARM women as data, not an afterthought, </w:t>
      </w:r>
      <w:r w:rsidRPr="7734DC04">
        <w:rPr>
          <w:b/>
          <w:bCs/>
        </w:rPr>
        <w:t>Centring Voice</w:t>
      </w:r>
      <w:r>
        <w:t xml:space="preserve"> sessions with CARM women ensured collaboration throughout the project, prioritising lived experiences in a racially and psychologically safe forum.</w:t>
      </w:r>
    </w:p>
    <w:p w14:paraId="56A11F32" w14:textId="21AD621D" w:rsidR="00094F76" w:rsidRPr="00CD6EB8" w:rsidRDefault="7734DC04">
      <w:pPr>
        <w:pStyle w:val="ListParagraph"/>
        <w:numPr>
          <w:ilvl w:val="1"/>
          <w:numId w:val="16"/>
        </w:numPr>
        <w:rPr>
          <w:rFonts w:eastAsiaTheme="majorEastAsia" w:cs="Arial"/>
        </w:rPr>
      </w:pPr>
      <w:r w:rsidRPr="7734DC04">
        <w:rPr>
          <w:b/>
          <w:bCs/>
        </w:rPr>
        <w:t>Regular progress and community of practice</w:t>
      </w:r>
      <w:r>
        <w:t xml:space="preserve"> (CoP) </w:t>
      </w:r>
      <w:r w:rsidRPr="7734DC04">
        <w:rPr>
          <w:b/>
          <w:bCs/>
        </w:rPr>
        <w:t>meetings</w:t>
      </w:r>
      <w:r>
        <w:t xml:space="preserve"> worked to build practitioner capability. </w:t>
      </w:r>
      <w:r w:rsidRPr="7734DC04">
        <w:rPr>
          <w:rFonts w:eastAsiaTheme="majorEastAsia" w:cs="Arial"/>
        </w:rPr>
        <w:t xml:space="preserve">Australian organisations are at an early stage of capability building on gendered racism and intersectionality — and that is precisely where cross-organisational collaboration proved most powerful. Participating organisations benefited significantly from shared learning, exchanging ideas, and gaining reassurance that others were navigating similar complexities. Rather than reinventing the wheel, organisations drew on each other's experiences to identify and address overlapping systemic barriers with greater confidence. The question project teams asked most frequently said it all: </w:t>
      </w:r>
      <w:r w:rsidRPr="7734DC04">
        <w:rPr>
          <w:rFonts w:eastAsiaTheme="majorEastAsia" w:cs="Arial"/>
          <w:i/>
          <w:iCs/>
        </w:rPr>
        <w:t>"What are other organisations doing on…?"</w:t>
      </w:r>
    </w:p>
    <w:p w14:paraId="7BE0E6BF" w14:textId="77777777" w:rsidR="00CD6EB8" w:rsidRPr="00CD6EB8" w:rsidRDefault="00CD6EB8" w:rsidP="00CD6EB8">
      <w:pPr>
        <w:pStyle w:val="ListParagraph"/>
        <w:ind w:left="1440"/>
        <w:rPr>
          <w:rFonts w:eastAsiaTheme="majorEastAsia" w:cs="Arial"/>
        </w:rPr>
      </w:pPr>
    </w:p>
    <w:p w14:paraId="10C16C3D" w14:textId="77777777" w:rsidR="00CD5D60" w:rsidRDefault="7734DC04">
      <w:pPr>
        <w:pStyle w:val="ListParagraph"/>
        <w:numPr>
          <w:ilvl w:val="0"/>
          <w:numId w:val="16"/>
        </w:numPr>
        <w:rPr>
          <w:rFonts w:eastAsiaTheme="majorEastAsia" w:cs="Arial"/>
        </w:rPr>
      </w:pPr>
      <w:r w:rsidRPr="7734DC04">
        <w:rPr>
          <w:rFonts w:eastAsiaTheme="majorEastAsia" w:cs="Arial"/>
          <w:b/>
          <w:bCs/>
        </w:rPr>
        <w:t>The</w:t>
      </w:r>
      <w:r w:rsidRPr="7734DC04">
        <w:rPr>
          <w:rFonts w:eastAsiaTheme="majorEastAsia" w:cs="Arial"/>
        </w:rPr>
        <w:t xml:space="preserve"> </w:t>
      </w:r>
      <w:r w:rsidRPr="7734DC04">
        <w:rPr>
          <w:rFonts w:eastAsiaTheme="majorEastAsia" w:cs="Arial"/>
          <w:b/>
          <w:bCs/>
        </w:rPr>
        <w:t xml:space="preserve">participant </w:t>
      </w:r>
      <w:proofErr w:type="gramStart"/>
      <w:r w:rsidRPr="7734DC04">
        <w:rPr>
          <w:rFonts w:eastAsiaTheme="majorEastAsia" w:cs="Arial"/>
          <w:b/>
          <w:bCs/>
        </w:rPr>
        <w:t>pathway</w:t>
      </w:r>
      <w:r w:rsidRPr="7734DC04">
        <w:rPr>
          <w:rFonts w:eastAsiaTheme="majorEastAsia" w:cs="Arial"/>
        </w:rPr>
        <w:t>:</w:t>
      </w:r>
      <w:proofErr w:type="gramEnd"/>
      <w:r w:rsidRPr="7734DC04">
        <w:rPr>
          <w:rFonts w:eastAsiaTheme="majorEastAsia" w:cs="Arial"/>
        </w:rPr>
        <w:t xml:space="preserve"> met CARM women where they were at, recognising that structural change and individual development must move together.</w:t>
      </w:r>
    </w:p>
    <w:p w14:paraId="496EA2B7" w14:textId="564ED052" w:rsidR="00CD5D60" w:rsidRDefault="7734DC04" w:rsidP="7734DC04">
      <w:pPr>
        <w:pStyle w:val="ListParagraph"/>
        <w:rPr>
          <w:rFonts w:eastAsiaTheme="majorEastAsia" w:cs="Arial"/>
        </w:rPr>
      </w:pPr>
      <w:r w:rsidRPr="7734DC04">
        <w:rPr>
          <w:rFonts w:eastAsiaTheme="majorEastAsia" w:cs="Arial"/>
        </w:rPr>
        <w:t>The pathway offered two suites of support:</w:t>
      </w:r>
    </w:p>
    <w:p w14:paraId="6B6712AF" w14:textId="16F1848E" w:rsidR="00CD5D60" w:rsidRDefault="7734DC04">
      <w:pPr>
        <w:pStyle w:val="ListParagraph"/>
        <w:numPr>
          <w:ilvl w:val="0"/>
          <w:numId w:val="20"/>
        </w:numPr>
        <w:rPr>
          <w:rFonts w:eastAsiaTheme="majorEastAsia" w:cs="Arial"/>
        </w:rPr>
      </w:pPr>
      <w:r w:rsidRPr="7734DC04">
        <w:rPr>
          <w:rFonts w:eastAsiaTheme="majorEastAsia" w:cs="Arial"/>
        </w:rPr>
        <w:t>universally accessible offerings available to all participating CARM women, including networking sessions, strengths profiling, and individually tailored support, including confidential conversations with project leads and personalised career advancement planning.</w:t>
      </w:r>
    </w:p>
    <w:p w14:paraId="27465B9E" w14:textId="01AFB6D9" w:rsidR="000501BB" w:rsidRPr="00B20A5D" w:rsidRDefault="7734DC04">
      <w:pPr>
        <w:pStyle w:val="ListParagraph"/>
        <w:numPr>
          <w:ilvl w:val="0"/>
          <w:numId w:val="20"/>
        </w:numPr>
        <w:rPr>
          <w:rFonts w:eastAsiaTheme="majorEastAsia" w:cs="Arial"/>
        </w:rPr>
      </w:pPr>
      <w:r w:rsidRPr="7734DC04">
        <w:rPr>
          <w:rFonts w:eastAsiaTheme="majorEastAsia" w:cs="Arial"/>
        </w:rPr>
        <w:t>individually tailored mentoring and coaching activities and negotiating sponsorship arrangements. Women also had access to a culturally inclusive adaptation of the CEW Leaders Program, intentionally adapted, because inclusion that does not account for culture is inclusion in name only.</w:t>
      </w:r>
    </w:p>
    <w:p w14:paraId="2DC5B9BA" w14:textId="1E824263" w:rsidR="00533D89" w:rsidRDefault="0032166B" w:rsidP="0032166B">
      <w:pPr>
        <w:pStyle w:val="Heading2"/>
      </w:pPr>
      <w:bookmarkStart w:id="42" w:name="_Toc231982532"/>
      <w:r>
        <w:lastRenderedPageBreak/>
        <w:t>Key insights: methodology</w:t>
      </w:r>
      <w:bookmarkEnd w:id="42"/>
    </w:p>
    <w:p w14:paraId="3CF36A24" w14:textId="1707B776" w:rsidR="002A0037" w:rsidRDefault="7734DC04" w:rsidP="7734DC04">
      <w:r>
        <w:t xml:space="preserve">Designing RISE in the way we did </w:t>
      </w:r>
      <w:proofErr w:type="gramStart"/>
      <w:r>
        <w:t>taught</w:t>
      </w:r>
      <w:proofErr w:type="gramEnd"/>
      <w:r>
        <w:t xml:space="preserve"> us something beyond the project itself: that intersectionality is not simply a conceptual framework for understanding compounded marginalisations. It is a methodology that actively shapes how you research, design, and deliver. A framework tells you what to look for; a methodology tells you </w:t>
      </w:r>
      <w:r w:rsidRPr="7734DC04">
        <w:rPr>
          <w:b/>
          <w:bCs/>
        </w:rPr>
        <w:t>how</w:t>
      </w:r>
      <w:r>
        <w:t xml:space="preserve"> to look, </w:t>
      </w:r>
      <w:r w:rsidRPr="7734DC04">
        <w:rPr>
          <w:b/>
          <w:bCs/>
        </w:rPr>
        <w:t>who</w:t>
      </w:r>
      <w:r>
        <w:t xml:space="preserve"> to centre, and </w:t>
      </w:r>
      <w:r w:rsidRPr="7734DC04">
        <w:rPr>
          <w:b/>
          <w:bCs/>
        </w:rPr>
        <w:t>what counts as knowledge</w:t>
      </w:r>
      <w:r>
        <w:t>. By building RISE on an intersectional methodology, we generated several insights that we unpack below, insights that a framework-only approach would have missed entirely.</w:t>
      </w:r>
    </w:p>
    <w:p w14:paraId="4569A281" w14:textId="0F3B40BA" w:rsidR="002A61CB" w:rsidRPr="00C852DE" w:rsidRDefault="7734DC04" w:rsidP="002A61CB">
      <w:pPr>
        <w:pStyle w:val="Heading3"/>
      </w:pPr>
      <w:bookmarkStart w:id="43" w:name="_Toc231900439"/>
      <w:bookmarkStart w:id="44" w:name="_Toc231902008"/>
      <w:bookmarkStart w:id="45" w:name="_Toc231982533"/>
      <w:r>
        <w:t>Key insight 1: Intersectionality is essential to understanding CARM women’s experiences of the workplace</w:t>
      </w:r>
      <w:bookmarkEnd w:id="43"/>
      <w:bookmarkEnd w:id="44"/>
      <w:bookmarkEnd w:id="45"/>
    </w:p>
    <w:p w14:paraId="008C0E7A" w14:textId="3FE24C2A" w:rsidR="002A61CB" w:rsidRDefault="7734DC04" w:rsidP="002A61CB">
      <w:pPr>
        <w:pStyle w:val="RISEbodytext"/>
      </w:pPr>
      <w:proofErr w:type="gramStart"/>
      <w:r>
        <w:t>It is clear that race-neutral</w:t>
      </w:r>
      <w:proofErr w:type="gramEnd"/>
      <w:r>
        <w:t xml:space="preserve"> gender equity work does not address the lived realities of women positioned at the intersections of sexist and racist structures of power. This is because interventions designed for women in general are designed around partial understandings of women’s experiences and benefit only those who are closest to the dominant norms of womanhood. </w:t>
      </w:r>
    </w:p>
    <w:p w14:paraId="1814091B" w14:textId="77777777" w:rsidR="002A61CB" w:rsidRPr="00C852DE" w:rsidRDefault="002A61CB" w:rsidP="002A61CB">
      <w:pPr>
        <w:pStyle w:val="RISEbodytext"/>
      </w:pPr>
      <w:r w:rsidRPr="00C852DE">
        <w:t>This “single</w:t>
      </w:r>
      <w:r>
        <w:t xml:space="preserve"> </w:t>
      </w:r>
      <w:r w:rsidRPr="00C852DE">
        <w:t xml:space="preserve">lens, gender only” approach </w:t>
      </w:r>
      <w:r>
        <w:t xml:space="preserve">means issues are not always diagnosed accurately and </w:t>
      </w:r>
      <w:r w:rsidRPr="00C852DE">
        <w:t>the effectiveness of intervention</w:t>
      </w:r>
      <w:r>
        <w:t>s can be limited</w:t>
      </w:r>
      <w:r w:rsidRPr="00C852DE">
        <w:t>:</w:t>
      </w:r>
    </w:p>
    <w:p w14:paraId="53AE1FC9" w14:textId="77777777" w:rsidR="002A61CB" w:rsidRPr="00C852DE" w:rsidRDefault="002A61CB" w:rsidP="002A61CB">
      <w:pPr>
        <w:pStyle w:val="RISEbullets"/>
      </w:pPr>
      <w:r w:rsidRPr="00C852DE">
        <w:t xml:space="preserve">When we focus on or assume shared experiences among all women, </w:t>
      </w:r>
      <w:r>
        <w:t>i</w:t>
      </w:r>
      <w:r w:rsidRPr="00C852DE">
        <w:t xml:space="preserve">nequalities </w:t>
      </w:r>
      <w:r>
        <w:t>are obscured</w:t>
      </w:r>
      <w:r w:rsidRPr="00C852DE">
        <w:t xml:space="preserve">. </w:t>
      </w:r>
      <w:r>
        <w:t>W</w:t>
      </w:r>
      <w:r w:rsidRPr="00C852DE">
        <w:t xml:space="preserve">e overlook how other marginalisations </w:t>
      </w:r>
      <w:r>
        <w:t>that</w:t>
      </w:r>
      <w:r w:rsidRPr="00C852DE">
        <w:t xml:space="preserve"> some women </w:t>
      </w:r>
      <w:r>
        <w:t xml:space="preserve">experience </w:t>
      </w:r>
      <w:r w:rsidRPr="00C852DE">
        <w:t>simultaneously with sexism</w:t>
      </w:r>
      <w:r>
        <w:t xml:space="preserve"> –</w:t>
      </w:r>
      <w:r w:rsidRPr="00C852DE">
        <w:t xml:space="preserve"> such as racism, ableism, classism, homophobia</w:t>
      </w:r>
      <w:r>
        <w:t xml:space="preserve"> or</w:t>
      </w:r>
      <w:r w:rsidRPr="00C852DE">
        <w:t xml:space="preserve"> transphobia</w:t>
      </w:r>
      <w:r>
        <w:t xml:space="preserve"> –</w:t>
      </w:r>
      <w:r w:rsidRPr="00C852DE">
        <w:t xml:space="preserve"> shape access to opportunities and resources.</w:t>
      </w:r>
    </w:p>
    <w:p w14:paraId="5A06323B" w14:textId="77777777" w:rsidR="002A61CB" w:rsidRPr="00C852DE" w:rsidRDefault="002A61CB" w:rsidP="002A61CB">
      <w:pPr>
        <w:pStyle w:val="RISEbullets"/>
      </w:pPr>
      <w:r w:rsidRPr="00C852DE">
        <w:t>Benefits accrue to those who are already relatively privileged (e.g. white, Anglo, cis-heterosexual women)</w:t>
      </w:r>
    </w:p>
    <w:p w14:paraId="3AC1D940" w14:textId="4AB342E2" w:rsidR="002A61CB" w:rsidRPr="00C852DE" w:rsidRDefault="7734DC04" w:rsidP="002A61CB">
      <w:pPr>
        <w:pStyle w:val="RISEbullets"/>
      </w:pPr>
      <w:r>
        <w:t>The barriers experienced by CARM women are misdiagnosed and misattributed (e.g. to a lack of confidence, or worse, reduced to a problem of “culture”, capability, or skills/experience, rather than to the structural issues and power dynamics that cause marginalisation).</w:t>
      </w:r>
    </w:p>
    <w:p w14:paraId="39B84198" w14:textId="77777777" w:rsidR="002A61CB" w:rsidRPr="00C852DE" w:rsidRDefault="002A61CB" w:rsidP="002A61CB">
      <w:pPr>
        <w:pStyle w:val="RISEbullets"/>
      </w:pPr>
      <w:r w:rsidRPr="00C852DE">
        <w:t xml:space="preserve">Aggregated gender data alone </w:t>
      </w:r>
      <w:r>
        <w:t>suggests</w:t>
      </w:r>
      <w:r w:rsidRPr="00C852DE">
        <w:t xml:space="preserve"> progress</w:t>
      </w:r>
      <w:r>
        <w:t xml:space="preserve"> is being made</w:t>
      </w:r>
      <w:r w:rsidRPr="00C852DE">
        <w:t xml:space="preserve"> while hiding inequities for CARM women, giving a false sense of success.</w:t>
      </w:r>
    </w:p>
    <w:p w14:paraId="18EABE7F" w14:textId="52D4D4E3" w:rsidR="002A61CB" w:rsidRDefault="002A61CB" w:rsidP="002A61CB">
      <w:pPr>
        <w:pStyle w:val="RISEbodytext"/>
      </w:pPr>
      <w:r w:rsidRPr="00C852DE">
        <w:t xml:space="preserve">At its core, </w:t>
      </w:r>
      <w:r w:rsidR="00373406">
        <w:t>RISE</w:t>
      </w:r>
      <w:r w:rsidR="00373406" w:rsidRPr="00C852DE">
        <w:t xml:space="preserve"> </w:t>
      </w:r>
      <w:r w:rsidRPr="00C852DE">
        <w:t>was guided by a clear objective: to move beyond generic leadership efforts for CARM women that focus on improving their capability (therefore assuming they lack leadership qualities and potential) to instead address the organisational conditions that shape unequal outcomes.</w:t>
      </w:r>
    </w:p>
    <w:p w14:paraId="59386145" w14:textId="77777777" w:rsidR="00C04568" w:rsidRPr="00C852DE" w:rsidRDefault="00C04568" w:rsidP="002A61CB">
      <w:pPr>
        <w:pStyle w:val="RISEbodytext"/>
      </w:pPr>
    </w:p>
    <w:p w14:paraId="3B6472C6" w14:textId="393BFCC8" w:rsidR="00C669D3" w:rsidRPr="00D91C47" w:rsidRDefault="00C04568" w:rsidP="00F314F6">
      <w:pPr>
        <w:pStyle w:val="Heading4"/>
      </w:pPr>
      <w:r w:rsidRPr="00D91C47">
        <w:t xml:space="preserve">1.1 </w:t>
      </w:r>
      <w:r w:rsidR="00C669D3" w:rsidRPr="00D91C47">
        <w:t>Australian organisations want to create genuinely inclusive workplaces – and intersectionality is key</w:t>
      </w:r>
    </w:p>
    <w:p w14:paraId="64EB6FA3" w14:textId="1624960F" w:rsidR="00E42E96" w:rsidRDefault="7734DC04" w:rsidP="00E42E96">
      <w:pPr>
        <w:pStyle w:val="RISEbodytext"/>
      </w:pPr>
      <w:r>
        <w:t>The project received 291 expressions of interest and 46 applications from organisations seeking to participate in the project and strengthen their gender equality frameworks, recognising that existing approaches have not benefited all women equally or addressed the diverse experiences within their workforces. A key theme in meetings with organisations interested in participating in the project was a strategic drive to elevate diversity within leadership teams so they better reflect the diversity of their clientele and workforce.</w:t>
      </w:r>
    </w:p>
    <w:p w14:paraId="036C2FA0" w14:textId="77777777" w:rsidR="00E42E96" w:rsidRDefault="00E42E96" w:rsidP="7734DC04">
      <w:pPr>
        <w:pStyle w:val="RISEbodytext"/>
      </w:pPr>
    </w:p>
    <w:p w14:paraId="012ABFB8" w14:textId="12BD4F56" w:rsidR="001D746A" w:rsidRPr="00D91C47" w:rsidRDefault="00C04568" w:rsidP="00F314F6">
      <w:pPr>
        <w:pStyle w:val="Heading4"/>
      </w:pPr>
      <w:r w:rsidRPr="00D91C47">
        <w:lastRenderedPageBreak/>
        <w:t xml:space="preserve">1.2 </w:t>
      </w:r>
      <w:r w:rsidR="001D746A" w:rsidRPr="00D91C47">
        <w:t>Going beyond siloed approaches</w:t>
      </w:r>
    </w:p>
    <w:p w14:paraId="10AD482A" w14:textId="3EC55DF4" w:rsidR="00C04568" w:rsidRPr="00B50CF3" w:rsidRDefault="001D746A" w:rsidP="00B50CF3">
      <w:r w:rsidRPr="00B50CF3">
        <w:t>For most organisations, the RISE Project represented a first step toward moving beyond siloed diversity and inclusion initiatives and adopting a genuinely intersectional approach to D&amp;I. Although RISE focused on the specific intersection of gender, culture, and race, organisations widely viewed it as a pilot that could inform a broader, more comprehensive intersectional approach to organisational D&amp;I.</w:t>
      </w:r>
    </w:p>
    <w:p w14:paraId="1941F2EC" w14:textId="432F6F25" w:rsidR="006970E5" w:rsidRPr="00D91C47" w:rsidRDefault="00C04568" w:rsidP="00F314F6">
      <w:pPr>
        <w:pStyle w:val="Heading4"/>
      </w:pPr>
      <w:r>
        <w:t xml:space="preserve">1.3 </w:t>
      </w:r>
      <w:r w:rsidR="006970E5" w:rsidRPr="00D91C47">
        <w:t xml:space="preserve">Doing intersectionality is hard because </w:t>
      </w:r>
      <w:r w:rsidR="00ED705D">
        <w:t>of low intersectionality literacy</w:t>
      </w:r>
    </w:p>
    <w:p w14:paraId="3C959884" w14:textId="1A049A3B" w:rsidR="009E0030" w:rsidRDefault="00F102D9" w:rsidP="009E0030">
      <w:r w:rsidRPr="00937F8E">
        <w:rPr>
          <w:rFonts w:cs="Arial"/>
        </w:rPr>
        <w:t>Addressing systemic barriers through an intersectional lens is complex because there is limited understanding of how overlapping and compounding systems of inequity are embedded within organisational systems.</w:t>
      </w:r>
      <w:r w:rsidR="00815810">
        <w:rPr>
          <w:rFonts w:cs="Arial"/>
        </w:rPr>
        <w:t xml:space="preserve"> </w:t>
      </w:r>
      <w:r w:rsidR="00815810" w:rsidRPr="00815810">
        <w:rPr>
          <w:rFonts w:cs="Arial"/>
        </w:rPr>
        <w:t>While organisations were highly interested in tackling systemic barriers, they found that significantly more learning, reflection, and capability building was required to understand and address systemic barriers</w:t>
      </w:r>
      <w:r w:rsidR="00341BEF">
        <w:rPr>
          <w:rFonts w:cs="Arial"/>
        </w:rPr>
        <w:t xml:space="preserve"> </w:t>
      </w:r>
      <w:proofErr w:type="spellStart"/>
      <w:r w:rsidR="00341BEF">
        <w:rPr>
          <w:rFonts w:cs="Arial"/>
        </w:rPr>
        <w:t>intersectionally</w:t>
      </w:r>
      <w:proofErr w:type="spellEnd"/>
      <w:r w:rsidR="00341BEF">
        <w:rPr>
          <w:rFonts w:cs="Arial"/>
        </w:rPr>
        <w:t xml:space="preserve">, which meant building understandings </w:t>
      </w:r>
      <w:r w:rsidR="00F2383F">
        <w:rPr>
          <w:rFonts w:cs="Arial"/>
        </w:rPr>
        <w:t xml:space="preserve">on the nuances of intersectionality to begin with. </w:t>
      </w:r>
    </w:p>
    <w:p w14:paraId="7D463B03" w14:textId="2BC41BB8" w:rsidR="009E0030" w:rsidRPr="00D91C47" w:rsidRDefault="7734DC04" w:rsidP="00F314F6">
      <w:pPr>
        <w:pStyle w:val="Heading4"/>
        <w:rPr>
          <w:sz w:val="28"/>
          <w:szCs w:val="28"/>
        </w:rPr>
      </w:pPr>
      <w:r w:rsidRPr="7734DC04">
        <w:t>1.4 Moving away from transactional engagements towards transformative strategies grounded in relationality and reflexivity</w:t>
      </w:r>
    </w:p>
    <w:p w14:paraId="2852EDE9" w14:textId="446BF6FC" w:rsidR="009E0030" w:rsidRDefault="7734DC04" w:rsidP="009E0030">
      <w:r>
        <w:t>Project teams often found that feedback from CARM women during Centring Voice sessions highlighted the need to move beyond interventions that were easy to implement but limited in impact. For example, featuring a CARM woman as a speaker at an International Women’s Day event was seen as visible and straightforward, yet it did little to shift the systemic barriers affecting CARM women’s progression into leadership roles. In contrast, participants emphasised the importance of interventions that could drive sustainable change, such as building racial and intersectionality literacy across the organisation so that teams and managers were more aware of CARM women’s inclusion needs. This feedback underscored the value of investing in deeper, capability</w:t>
      </w:r>
      <w:r w:rsidR="009E0030">
        <w:noBreakHyphen/>
      </w:r>
      <w:r>
        <w:t>building strategies rather than relying solely on symbolic or one</w:t>
      </w:r>
      <w:r w:rsidR="009E0030">
        <w:noBreakHyphen/>
      </w:r>
      <w:r>
        <w:t>off activities.</w:t>
      </w:r>
    </w:p>
    <w:p w14:paraId="107DC0CA" w14:textId="2E096DEF" w:rsidR="009E0030" w:rsidRDefault="7734DC04" w:rsidP="009E0030">
      <w:pPr>
        <w:pStyle w:val="RISEbodytext"/>
      </w:pPr>
      <w:r w:rsidRPr="7734DC04">
        <w:rPr>
          <w:rFonts w:eastAsiaTheme="minorEastAsia" w:cstheme="minorBidi"/>
        </w:rPr>
        <w:t>In Community of Practice sessions, project team members reflected that reflexive practice was essential throughout the project. This was particularly important for those without lived experience, as many were hearing CARM women’s workplace experiences for the first time. Engaging in ongoing reflection on their own positionality and workplace experiences helped team members recognise how organisational systems and practices could contribute to the marginalisation of CARM women. This reflective process supported deeper understanding and more informed decision</w:t>
      </w:r>
      <w:r w:rsidR="009E0030">
        <w:noBreakHyphen/>
      </w:r>
      <w:r w:rsidRPr="7734DC04">
        <w:rPr>
          <w:rFonts w:eastAsiaTheme="minorEastAsia" w:cstheme="minorBidi"/>
        </w:rPr>
        <w:t>making as teams worked to design meaningful and equitable interventions.</w:t>
      </w:r>
      <w:r>
        <w:t xml:space="preserve"> </w:t>
      </w:r>
    </w:p>
    <w:p w14:paraId="4359C140" w14:textId="77777777" w:rsidR="009E0030" w:rsidRPr="004834E5" w:rsidRDefault="009E0030" w:rsidP="009E0030">
      <w:pPr>
        <w:pStyle w:val="RISEbodytext"/>
      </w:pPr>
      <w:r>
        <w:t>Although we have more analysis to do on RISE outcomes, we have identified many enablers for change from the participating organisations and project leads. We also have insights into which interventions were most common for each priority area.</w:t>
      </w:r>
    </w:p>
    <w:p w14:paraId="7D98D3E5" w14:textId="517D60B8" w:rsidR="00E42E96" w:rsidRDefault="00E42E96" w:rsidP="7734DC04">
      <w:pPr>
        <w:rPr>
          <w:rFonts w:eastAsiaTheme="majorEastAsia" w:cstheme="majorBidi"/>
          <w:color w:val="0F4761" w:themeColor="accent1" w:themeShade="BF"/>
          <w:sz w:val="28"/>
          <w:szCs w:val="28"/>
        </w:rPr>
      </w:pPr>
      <w:r>
        <w:br w:type="page"/>
      </w:r>
    </w:p>
    <w:p w14:paraId="6B9A8436" w14:textId="3CF1F568" w:rsidR="009569BE" w:rsidRDefault="7734DC04" w:rsidP="7734DC04">
      <w:pPr>
        <w:pStyle w:val="Heading3"/>
      </w:pPr>
      <w:bookmarkStart w:id="46" w:name="_Toc231900440"/>
      <w:bookmarkStart w:id="47" w:name="_Toc231902009"/>
      <w:bookmarkStart w:id="48" w:name="_Toc231982534"/>
      <w:r>
        <w:lastRenderedPageBreak/>
        <w:t>Key insight 2: To do intersectionality well, organisations need to understand their state of play</w:t>
      </w:r>
      <w:bookmarkEnd w:id="46"/>
      <w:bookmarkEnd w:id="47"/>
      <w:bookmarkEnd w:id="48"/>
    </w:p>
    <w:p w14:paraId="46F1B68A" w14:textId="4035BFA5" w:rsidR="009C024B" w:rsidRDefault="7734DC04" w:rsidP="00783929">
      <w:pPr>
        <w:pStyle w:val="RISEbullets"/>
        <w:numPr>
          <w:ilvl w:val="0"/>
          <w:numId w:val="0"/>
        </w:numPr>
      </w:pPr>
      <w:r>
        <w:t>Organisations cannot design effective interventions for CARM women without first understanding the specific systemic barriers operating within their own walls. But intersectionality demands more than a standard organisational diagnostic - it requires a fundamentally different way of understanding the problem itself. Rather than examining race and gender as separate issues, organisations must learn to see how these systems interact and compound, producing barriers that are invisible to a single-lens approach and therefore routinely missed by conventional organisational change efforts. This means:</w:t>
      </w:r>
    </w:p>
    <w:p w14:paraId="45542FAF" w14:textId="77777777" w:rsidR="00783929" w:rsidRDefault="00783929" w:rsidP="00783929">
      <w:pPr>
        <w:pStyle w:val="RISEbullets"/>
        <w:numPr>
          <w:ilvl w:val="0"/>
          <w:numId w:val="0"/>
        </w:numPr>
      </w:pPr>
    </w:p>
    <w:p w14:paraId="6A9688EE" w14:textId="4F2330F1" w:rsidR="00A8487A" w:rsidRDefault="00E7557B" w:rsidP="00F314F6">
      <w:pPr>
        <w:pStyle w:val="Heading4"/>
      </w:pPr>
      <w:r>
        <w:t>2.1</w:t>
      </w:r>
      <w:r w:rsidR="00A8487A" w:rsidRPr="00D91C47">
        <w:t xml:space="preserve"> Collecting the right data is important</w:t>
      </w:r>
    </w:p>
    <w:p w14:paraId="1ADB7EAE" w14:textId="787B1233" w:rsidR="009569BE" w:rsidRDefault="009569BE" w:rsidP="009569BE">
      <w:pPr>
        <w:pStyle w:val="RISEbodytext"/>
      </w:pPr>
      <w:r>
        <w:t>To develop a comprehensive view of the state of play</w:t>
      </w:r>
      <w:r w:rsidR="00024CC0">
        <w:t xml:space="preserve"> for gendered racism</w:t>
      </w:r>
      <w:r>
        <w:t>, you need to use mixed methods.</w:t>
      </w:r>
      <w:r>
        <w:rPr>
          <w:rFonts w:eastAsiaTheme="minorHAnsi"/>
          <w:kern w:val="0"/>
          <w:lang w:eastAsia="en-AU"/>
          <w14:ligatures w14:val="none"/>
        </w:rPr>
        <w:t xml:space="preserve"> It is for this reason that we employed multiple </w:t>
      </w:r>
      <w:r w:rsidR="00C050CC">
        <w:rPr>
          <w:rFonts w:eastAsiaTheme="minorHAnsi"/>
          <w:kern w:val="0"/>
          <w:lang w:eastAsia="en-AU"/>
          <w14:ligatures w14:val="none"/>
        </w:rPr>
        <w:t>data-gathering approaches</w:t>
      </w:r>
      <w:r>
        <w:rPr>
          <w:rFonts w:eastAsiaTheme="minorHAnsi"/>
          <w:kern w:val="0"/>
          <w:lang w:eastAsia="en-AU"/>
          <w14:ligatures w14:val="none"/>
        </w:rPr>
        <w:t>.</w:t>
      </w:r>
    </w:p>
    <w:p w14:paraId="632D39EE" w14:textId="12853F23" w:rsidR="00CA49F9" w:rsidRDefault="7734DC04">
      <w:pPr>
        <w:pStyle w:val="ListParagraph"/>
        <w:numPr>
          <w:ilvl w:val="0"/>
          <w:numId w:val="13"/>
        </w:numPr>
      </w:pPr>
      <w:r>
        <w:t>The ASSESS to RISE (A2R) organisational diagnostic tool (quantitative), designed to centre CARM women’s perspectives. See Appendix 3 for more information on the A2R Tool.</w:t>
      </w:r>
    </w:p>
    <w:p w14:paraId="324A7F49" w14:textId="3BAFDF70" w:rsidR="00AD67E8" w:rsidRDefault="7734DC04">
      <w:pPr>
        <w:pStyle w:val="ListParagraph"/>
        <w:numPr>
          <w:ilvl w:val="0"/>
          <w:numId w:val="13"/>
        </w:numPr>
      </w:pPr>
      <w:r>
        <w:t>Centring Voice sessions with CARM Women (qualitative). See Appendix 4 for more information on the Centring Voice Framework.</w:t>
      </w:r>
    </w:p>
    <w:p w14:paraId="2C10070D" w14:textId="72AACD7A" w:rsidR="00A8487A" w:rsidRPr="00C852DE" w:rsidRDefault="7734DC04" w:rsidP="00A8487A">
      <w:pPr>
        <w:pStyle w:val="RISEbodytext"/>
      </w:pPr>
      <w:r>
        <w:t xml:space="preserve">Data from the ASSESS to RISE tool proved to be highly </w:t>
      </w:r>
      <w:proofErr w:type="gramStart"/>
      <w:r>
        <w:t>valuable, and</w:t>
      </w:r>
      <w:proofErr w:type="gramEnd"/>
      <w:r>
        <w:t xml:space="preserve"> reinforced the importance of collecting the right kind of data for organisational change.</w:t>
      </w:r>
    </w:p>
    <w:p w14:paraId="7DEB4979" w14:textId="5E5C343E" w:rsidR="00A8487A" w:rsidRPr="00C852DE" w:rsidRDefault="7734DC04" w:rsidP="00A8487A">
      <w:pPr>
        <w:pStyle w:val="RISEbullets"/>
      </w:pPr>
      <w:r>
        <w:t>A2R data helped organisations gain a clear, evidence</w:t>
      </w:r>
      <w:r w:rsidR="00A8487A">
        <w:noBreakHyphen/>
      </w:r>
      <w:r>
        <w:t xml:space="preserve">based understanding of the state of gendered racism across Australia and identify how systemic barriers or “sticking points” present in organisational processes, policies and practices. It was particularly useful because most organisations had </w:t>
      </w:r>
      <w:proofErr w:type="gramStart"/>
      <w:r>
        <w:t>never before</w:t>
      </w:r>
      <w:proofErr w:type="gramEnd"/>
      <w:r>
        <w:t xml:space="preserve"> applied an organisational diagnostic tool that focused on the intersection of race and gender.</w:t>
      </w:r>
    </w:p>
    <w:p w14:paraId="466E994C" w14:textId="77777777" w:rsidR="00A8487A" w:rsidRPr="00E278DF" w:rsidRDefault="00A8487A" w:rsidP="00A8487A">
      <w:pPr>
        <w:pStyle w:val="RISEbullets"/>
        <w:rPr>
          <w:b/>
          <w:bCs/>
        </w:rPr>
      </w:pPr>
      <w:r w:rsidRPr="00C852DE">
        <w:t xml:space="preserve">Most organisations found that </w:t>
      </w:r>
      <w:r>
        <w:t xml:space="preserve">their A2R </w:t>
      </w:r>
      <w:r w:rsidRPr="00C852DE">
        <w:t xml:space="preserve">data </w:t>
      </w:r>
      <w:r>
        <w:t>was starkly different</w:t>
      </w:r>
      <w:r w:rsidRPr="00C852DE">
        <w:t xml:space="preserve"> from the data collected </w:t>
      </w:r>
      <w:r>
        <w:t>in their</w:t>
      </w:r>
      <w:r w:rsidRPr="00C852DE">
        <w:t xml:space="preserve"> standard inclusion surveys. Unlike general inclusion surveys</w:t>
      </w:r>
      <w:r>
        <w:t>,</w:t>
      </w:r>
      <w:r w:rsidRPr="00C852DE">
        <w:t xml:space="preserve"> which effectively render CARM women’s experiences invisible, the A2R </w:t>
      </w:r>
      <w:r>
        <w:t>t</w:t>
      </w:r>
      <w:r w:rsidRPr="00C852DE">
        <w:t xml:space="preserve">ool </w:t>
      </w:r>
      <w:r>
        <w:t>amplified</w:t>
      </w:r>
      <w:r w:rsidRPr="00C852DE">
        <w:t xml:space="preserve"> their voices </w:t>
      </w:r>
      <w:r>
        <w:t>to</w:t>
      </w:r>
      <w:r w:rsidRPr="00C852DE">
        <w:t xml:space="preserve"> specifically inform organisational change. </w:t>
      </w:r>
      <w:r>
        <w:t>A2R d</w:t>
      </w:r>
      <w:r w:rsidRPr="00C852DE">
        <w:t>ata enabled organisations to gain a much clearer understanding of CARM women’s workplace experiences, leading to a more accurate diagnosis of the systemic barriers they face and, in turn, more effective interventions.</w:t>
      </w:r>
    </w:p>
    <w:p w14:paraId="23B92E42" w14:textId="77777777" w:rsidR="00E278DF" w:rsidRPr="00C852DE" w:rsidRDefault="00E278DF" w:rsidP="00E278DF">
      <w:pPr>
        <w:pStyle w:val="RISEbullets"/>
        <w:numPr>
          <w:ilvl w:val="0"/>
          <w:numId w:val="0"/>
        </w:numPr>
        <w:ind w:left="369"/>
        <w:rPr>
          <w:b/>
          <w:bCs/>
        </w:rPr>
      </w:pPr>
    </w:p>
    <w:p w14:paraId="2B7F25BE" w14:textId="45127A5E" w:rsidR="007820BF" w:rsidRDefault="007820BF" w:rsidP="007820BF">
      <w:pPr>
        <w:pStyle w:val="Heading4"/>
      </w:pPr>
      <w:r>
        <w:t>Top tip</w:t>
      </w:r>
    </w:p>
    <w:p w14:paraId="2604C1DD" w14:textId="5435B575" w:rsidR="007820BF" w:rsidRDefault="007820BF" w:rsidP="009D6302">
      <w:pPr>
        <w:pStyle w:val="RISEbullets"/>
        <w:numPr>
          <w:ilvl w:val="0"/>
          <w:numId w:val="0"/>
        </w:numPr>
      </w:pPr>
      <w:r>
        <w:t xml:space="preserve">Framing matters! </w:t>
      </w:r>
      <w:r w:rsidRPr="00C852DE">
        <w:t xml:space="preserve">The questions an organisation asks determines not only what </w:t>
      </w:r>
      <w:r>
        <w:t xml:space="preserve">it </w:t>
      </w:r>
      <w:r w:rsidRPr="00C852DE">
        <w:t>see</w:t>
      </w:r>
      <w:r>
        <w:t>s</w:t>
      </w:r>
      <w:r w:rsidRPr="00C852DE">
        <w:t xml:space="preserve"> (what the problem</w:t>
      </w:r>
      <w:r>
        <w:t xml:space="preserve"> is</w:t>
      </w:r>
      <w:r w:rsidRPr="00C852DE">
        <w:t xml:space="preserve">), but also what </w:t>
      </w:r>
      <w:r>
        <w:t>it</w:t>
      </w:r>
      <w:r w:rsidRPr="00C852DE">
        <w:t xml:space="preserve"> come</w:t>
      </w:r>
      <w:r>
        <w:t>s</w:t>
      </w:r>
      <w:r w:rsidRPr="00C852DE">
        <w:t xml:space="preserve"> to understand as requiring change (what needs fixing).</w:t>
      </w:r>
    </w:p>
    <w:p w14:paraId="630C294B" w14:textId="77777777" w:rsidR="007820BF" w:rsidRDefault="007820BF" w:rsidP="009D6302">
      <w:pPr>
        <w:pStyle w:val="RISEbullets"/>
        <w:numPr>
          <w:ilvl w:val="0"/>
          <w:numId w:val="0"/>
        </w:numPr>
      </w:pPr>
    </w:p>
    <w:p w14:paraId="04B67193" w14:textId="4B696998" w:rsidR="009D6302" w:rsidRDefault="7734DC04" w:rsidP="009D6302">
      <w:pPr>
        <w:pStyle w:val="RISEbullets"/>
        <w:numPr>
          <w:ilvl w:val="0"/>
          <w:numId w:val="0"/>
        </w:numPr>
      </w:pPr>
      <w:r>
        <w:t xml:space="preserve">While the report provided valuable insights into systemic barriers, the volume and complexity of issues identified through the audit process were a surprise to many project teams. Multiple meetings and debrief sessions were organised with DCA’s intersectionality subject matter experts to unpack the contents of the report and support organisations with understanding the terminology and concepts discussed in the report. These sessions were vital in supporting organisations with building literacy and understanding of the specific ways in which CARM women are experiencing systemic barriers within the organisation’s business and industrial context. </w:t>
      </w:r>
    </w:p>
    <w:p w14:paraId="329FBE7C" w14:textId="4A1A9506" w:rsidR="00614A11" w:rsidRPr="00CC7612" w:rsidRDefault="00F314F6" w:rsidP="00F314F6">
      <w:pPr>
        <w:pStyle w:val="Heading4"/>
      </w:pPr>
      <w:r>
        <w:lastRenderedPageBreak/>
        <w:t xml:space="preserve">2.2 </w:t>
      </w:r>
      <w:r w:rsidR="7734DC04" w:rsidRPr="7734DC04">
        <w:t>Centring voices of those most marginalised is key to understanding state of play</w:t>
      </w:r>
    </w:p>
    <w:p w14:paraId="5DB14BF2" w14:textId="08C045BB" w:rsidR="00373DE8" w:rsidRDefault="00373DE8" w:rsidP="00373DE8">
      <w:pPr>
        <w:pStyle w:val="RISEbullets"/>
        <w:numPr>
          <w:ilvl w:val="0"/>
          <w:numId w:val="0"/>
        </w:numPr>
      </w:pPr>
      <w:r>
        <w:t>Intersectionality is not just an analytical lens</w:t>
      </w:r>
      <w:r w:rsidR="009E0FDA">
        <w:t>;</w:t>
      </w:r>
      <w:r>
        <w:t xml:space="preserve"> it is a directive about whose knowledge counts. If CARM women are those most affected by gendered racism, then their voices are not simply a consultation mechanism; they are the most authoritative source of evidence about the problem and its solutions.</w:t>
      </w:r>
    </w:p>
    <w:p w14:paraId="44DB2435" w14:textId="77777777" w:rsidR="0005774E" w:rsidRDefault="0005774E" w:rsidP="00373DE8">
      <w:pPr>
        <w:pStyle w:val="RISEbullets"/>
        <w:numPr>
          <w:ilvl w:val="0"/>
          <w:numId w:val="0"/>
        </w:numPr>
      </w:pPr>
    </w:p>
    <w:p w14:paraId="2AC10D14" w14:textId="77777777" w:rsidR="00FC72D8" w:rsidRDefault="00373DE8" w:rsidP="00373DE8">
      <w:pPr>
        <w:pStyle w:val="RISEbullets"/>
        <w:numPr>
          <w:ilvl w:val="0"/>
          <w:numId w:val="0"/>
        </w:numPr>
      </w:pPr>
      <w:r>
        <w:t xml:space="preserve">The primacy of CARM women's voices was evident throughout RISE. Rather than being positioned as passive recipients of organisational change, CARM women </w:t>
      </w:r>
      <w:r w:rsidR="00FC72D8">
        <w:t xml:space="preserve">were </w:t>
      </w:r>
      <w:r>
        <w:t xml:space="preserve">active </w:t>
      </w:r>
      <w:r w:rsidR="00FC72D8">
        <w:t>change agents</w:t>
      </w:r>
      <w:r w:rsidR="00B84E62">
        <w:t>,</w:t>
      </w:r>
      <w:r>
        <w:t xml:space="preserve"> from diagnosis through to delivery and evaluation. Specifically, CARM women:</w:t>
      </w:r>
    </w:p>
    <w:p w14:paraId="369A4E29" w14:textId="594AEF09" w:rsidR="00C55917" w:rsidRPr="00E92F24" w:rsidRDefault="7734DC04" w:rsidP="7734DC04">
      <w:pPr>
        <w:pStyle w:val="RISEbullets"/>
      </w:pPr>
      <w:r w:rsidRPr="7734DC04">
        <w:rPr>
          <w:b/>
          <w:bCs/>
        </w:rPr>
        <w:t>co-reviewed</w:t>
      </w:r>
      <w:r>
        <w:t xml:space="preserve"> the systemic barriers identified in the A2R report to better understand the state of play</w:t>
      </w:r>
    </w:p>
    <w:p w14:paraId="58B53D22" w14:textId="77777777" w:rsidR="00C55917" w:rsidRDefault="7734DC04" w:rsidP="7734DC04">
      <w:pPr>
        <w:pStyle w:val="RISEbullets"/>
      </w:pPr>
      <w:r>
        <w:t xml:space="preserve">shaped the organisation’s change strategies by </w:t>
      </w:r>
      <w:r w:rsidRPr="7734DC04">
        <w:rPr>
          <w:b/>
          <w:bCs/>
        </w:rPr>
        <w:t>co-designing</w:t>
      </w:r>
      <w:r>
        <w:t xml:space="preserve"> the action plan that prioritised the identified barriers and set out the interventions.</w:t>
      </w:r>
    </w:p>
    <w:p w14:paraId="12D50D39" w14:textId="2AD42A8F" w:rsidR="00C55917" w:rsidRPr="00E92F24" w:rsidRDefault="7734DC04" w:rsidP="7734DC04">
      <w:pPr>
        <w:pStyle w:val="RISEbullets"/>
      </w:pPr>
      <w:r w:rsidRPr="7734DC04">
        <w:rPr>
          <w:b/>
          <w:bCs/>
        </w:rPr>
        <w:t>co-delivered</w:t>
      </w:r>
      <w:r>
        <w:t xml:space="preserve"> change initiatives as the project progressed</w:t>
      </w:r>
    </w:p>
    <w:p w14:paraId="63914D32" w14:textId="25DD88E8" w:rsidR="00C55917" w:rsidRPr="00D91C47" w:rsidRDefault="7734DC04" w:rsidP="7734DC04">
      <w:pPr>
        <w:pStyle w:val="RISEbullets"/>
      </w:pPr>
      <w:r w:rsidRPr="7734DC04">
        <w:rPr>
          <w:b/>
          <w:bCs/>
        </w:rPr>
        <w:t>co-evaluated</w:t>
      </w:r>
      <w:r>
        <w:t xml:space="preserve"> change impacts and redirected implementation processes as needed. </w:t>
      </w:r>
    </w:p>
    <w:p w14:paraId="355B72A4" w14:textId="5ABA0832" w:rsidR="00614A11" w:rsidRDefault="00021FCB" w:rsidP="00614A11">
      <w:pPr>
        <w:pStyle w:val="RISEbullets"/>
        <w:numPr>
          <w:ilvl w:val="0"/>
          <w:numId w:val="0"/>
        </w:numPr>
      </w:pPr>
      <w:r>
        <w:t xml:space="preserve"> </w:t>
      </w:r>
    </w:p>
    <w:p w14:paraId="74947B81" w14:textId="470DEEBB" w:rsidR="005B3385" w:rsidRPr="00C852DE" w:rsidRDefault="7734DC04" w:rsidP="005B3385">
      <w:pPr>
        <w:pStyle w:val="RISEbodytext"/>
      </w:pPr>
      <w:r>
        <w:t>Through RISE, we have learned that Centring Voice is:</w:t>
      </w:r>
    </w:p>
    <w:p w14:paraId="7F52FBBF" w14:textId="2A502AE4" w:rsidR="005B3385" w:rsidRPr="00C852DE" w:rsidRDefault="7734DC04" w:rsidP="005B3385">
      <w:pPr>
        <w:pStyle w:val="RISEbullets"/>
      </w:pPr>
      <w:r>
        <w:t>about more than performative “participation” – it is about generating critical organisational knowledge to identify the sticking points within systems, policies and cultures that may otherwise be invisible</w:t>
      </w:r>
    </w:p>
    <w:p w14:paraId="2D90C034" w14:textId="77777777" w:rsidR="005B3385" w:rsidRPr="00C852DE" w:rsidRDefault="005B3385" w:rsidP="005B3385">
      <w:pPr>
        <w:pStyle w:val="RISEbullets"/>
      </w:pPr>
      <w:r w:rsidRPr="00C852DE">
        <w:t>not simply a “consultation mechanism”</w:t>
      </w:r>
      <w:r>
        <w:t xml:space="preserve"> – it is a </w:t>
      </w:r>
      <w:r w:rsidRPr="00C852DE">
        <w:t>structural practice that is important for precis</w:t>
      </w:r>
      <w:r>
        <w:t>e</w:t>
      </w:r>
      <w:r w:rsidRPr="00C852DE">
        <w:t>, legitima</w:t>
      </w:r>
      <w:r>
        <w:t>te</w:t>
      </w:r>
      <w:r w:rsidRPr="00C852DE">
        <w:t xml:space="preserve"> and effective organisational interventions</w:t>
      </w:r>
    </w:p>
    <w:p w14:paraId="252A616F" w14:textId="77777777" w:rsidR="005B3385" w:rsidRDefault="005B3385" w:rsidP="005B3385">
      <w:pPr>
        <w:pStyle w:val="RISEbullets"/>
      </w:pPr>
      <w:r>
        <w:t>i</w:t>
      </w:r>
      <w:r w:rsidRPr="00C852DE">
        <w:t xml:space="preserve">nsufficient </w:t>
      </w:r>
      <w:r>
        <w:t>on its own –</w:t>
      </w:r>
      <w:r w:rsidRPr="00C852DE">
        <w:t xml:space="preserve"> it becomes tokenistic without accompanying accountability and leadership commitment</w:t>
      </w:r>
      <w:r>
        <w:t>.</w:t>
      </w:r>
    </w:p>
    <w:p w14:paraId="5AF5627D" w14:textId="77777777" w:rsidR="007820BF" w:rsidRDefault="007820BF" w:rsidP="007820BF">
      <w:pPr>
        <w:pStyle w:val="RISEbullets"/>
        <w:numPr>
          <w:ilvl w:val="0"/>
          <w:numId w:val="0"/>
        </w:numPr>
      </w:pPr>
    </w:p>
    <w:p w14:paraId="3E41FA2F" w14:textId="6A6FA9E5" w:rsidR="007820BF" w:rsidRDefault="007820BF" w:rsidP="007820BF">
      <w:pPr>
        <w:pStyle w:val="RISEbullets"/>
        <w:numPr>
          <w:ilvl w:val="0"/>
          <w:numId w:val="0"/>
        </w:numPr>
      </w:pPr>
      <w:r w:rsidRPr="00D41B65">
        <w:rPr>
          <w:rStyle w:val="Heading4Char"/>
        </w:rPr>
        <w:t>Key learning</w:t>
      </w:r>
      <w:r>
        <w:br/>
        <w:t>Co-designing action plans with CARM women produced fundamentally different (and arguably better) outcomes than organisations would have achieved by engaging in this change process alone. For many participating organisations, RISE provided the first structured opportunity for CARM women to articulate their workplace experiences and the systemic barriers they faced. That knowledge had always existed; it had simply never been invited into organisational decision-making. Project teams consistently described co-design sessions as eye-opening, with perspectives visibly shifted. The lesson is unambiguous: when you centre the voices of those most affected, you change not just the plan; you change the thinking behind it.</w:t>
      </w:r>
    </w:p>
    <w:p w14:paraId="2DCA5693" w14:textId="67D48120" w:rsidR="00737684" w:rsidRDefault="00737684" w:rsidP="00C61EAE">
      <w:pPr>
        <w:pStyle w:val="RISEbullets"/>
        <w:numPr>
          <w:ilvl w:val="0"/>
          <w:numId w:val="0"/>
        </w:numPr>
      </w:pPr>
    </w:p>
    <w:p w14:paraId="7A97DAE1" w14:textId="535AD8EF" w:rsidR="00060C7F" w:rsidRDefault="7734DC04" w:rsidP="7734DC04">
      <w:pPr>
        <w:pStyle w:val="Heading3"/>
      </w:pPr>
      <w:bookmarkStart w:id="49" w:name="_Toc231900441"/>
      <w:bookmarkStart w:id="50" w:name="_Toc231902010"/>
      <w:bookmarkStart w:id="51" w:name="_Toc231982535"/>
      <w:r>
        <w:t>Key insight 3: Who is in the room and who has power in it matters – it determines outcomes for CARM women</w:t>
      </w:r>
      <w:bookmarkEnd w:id="49"/>
      <w:bookmarkEnd w:id="50"/>
      <w:bookmarkEnd w:id="51"/>
    </w:p>
    <w:p w14:paraId="36171F51" w14:textId="109A9B77" w:rsidR="00D96862" w:rsidRDefault="008E1B49" w:rsidP="009D1D72">
      <w:pPr>
        <w:spacing w:line="276" w:lineRule="auto"/>
      </w:pPr>
      <w:r w:rsidRPr="008E1B49">
        <w:t>Centring CARM women's voices is necessary</w:t>
      </w:r>
      <w:r w:rsidR="00D96862">
        <w:t>,</w:t>
      </w:r>
      <w:r w:rsidRPr="008E1B49">
        <w:t xml:space="preserve"> but it is not sufficient. Who is in the </w:t>
      </w:r>
      <w:r w:rsidR="00D96862">
        <w:t>room</w:t>
      </w:r>
      <w:r w:rsidRPr="008E1B49">
        <w:t xml:space="preserve"> matters, but so does whether those people have genuine influence over decisions, resources, and outcomes. RISE reinforced what the research already tells us: representation without power is symbolic, and symbolism does not dismantle systemic barriers.</w:t>
      </w:r>
      <w:r w:rsidR="00331052">
        <w:t xml:space="preserve"> We learnt </w:t>
      </w:r>
      <w:r w:rsidR="00D54726">
        <w:t>two critical things:</w:t>
      </w:r>
    </w:p>
    <w:p w14:paraId="11278624" w14:textId="031DB3B8" w:rsidR="00F325B4" w:rsidRPr="009D1D72" w:rsidRDefault="7734DC04" w:rsidP="00F314F6">
      <w:pPr>
        <w:pStyle w:val="Heading4"/>
      </w:pPr>
      <w:r w:rsidRPr="7734DC04">
        <w:t>3.1. Having a critical mass matters, especially for accountability</w:t>
      </w:r>
    </w:p>
    <w:p w14:paraId="7FA82E57" w14:textId="77777777" w:rsidR="004A5E1E" w:rsidRDefault="00E51B48" w:rsidP="00E51B48">
      <w:pPr>
        <w:spacing w:line="276" w:lineRule="auto"/>
      </w:pPr>
      <w:r w:rsidRPr="00E51B48">
        <w:t xml:space="preserve">RISE reinforced that there is strength in numbers. </w:t>
      </w:r>
    </w:p>
    <w:p w14:paraId="71CD54E6" w14:textId="77777777" w:rsidR="004A5E1E" w:rsidRDefault="00E51B48">
      <w:pPr>
        <w:pStyle w:val="ListParagraph"/>
        <w:numPr>
          <w:ilvl w:val="0"/>
          <w:numId w:val="17"/>
        </w:numPr>
        <w:spacing w:line="276" w:lineRule="auto"/>
      </w:pPr>
      <w:r w:rsidRPr="00E51B48">
        <w:lastRenderedPageBreak/>
        <w:t>Organisations that maintained a critical mass of CARM women throughout the change process</w:t>
      </w:r>
      <w:r w:rsidR="004A5E1E">
        <w:t xml:space="preserve"> </w:t>
      </w:r>
      <w:r w:rsidRPr="00E51B48">
        <w:t xml:space="preserve">generated something qualitatively different: upward accountability pressure. </w:t>
      </w:r>
    </w:p>
    <w:p w14:paraId="4F1A161D" w14:textId="32B60C6D" w:rsidR="007C1BA4" w:rsidRPr="009D1D72" w:rsidRDefault="00E51B48">
      <w:pPr>
        <w:pStyle w:val="ListParagraph"/>
        <w:numPr>
          <w:ilvl w:val="0"/>
          <w:numId w:val="17"/>
        </w:numPr>
        <w:spacing w:line="276" w:lineRule="auto"/>
      </w:pPr>
      <w:r w:rsidRPr="00E51B48">
        <w:t>When collective voices consistently named systemic barriers, leadership could no longer treat gendered racism as an isolated complaint or individual experience. It became an organisational reality that demanded a response, resources, and action.</w:t>
      </w:r>
    </w:p>
    <w:p w14:paraId="458437AC" w14:textId="1F0E2596" w:rsidR="00E72E6A" w:rsidRDefault="7734DC04" w:rsidP="00F314F6">
      <w:pPr>
        <w:pStyle w:val="Heading4"/>
      </w:pPr>
      <w:r w:rsidRPr="7734DC04">
        <w:t xml:space="preserve">3.2. Getting the data to the right people matters just as much as collecting it </w:t>
      </w:r>
    </w:p>
    <w:p w14:paraId="78D94205" w14:textId="4DAEC9E5" w:rsidR="00D81DBD" w:rsidRDefault="00B46527" w:rsidP="00E72E6A">
      <w:pPr>
        <w:pStyle w:val="RISEbullets"/>
        <w:numPr>
          <w:ilvl w:val="0"/>
          <w:numId w:val="0"/>
        </w:numPr>
      </w:pPr>
      <w:r w:rsidRPr="00B46527">
        <w:t xml:space="preserve">Collecting robust data on gendered racism means little if it does not reach the people with the power to act on it. </w:t>
      </w:r>
      <w:r w:rsidR="00AF32A5">
        <w:t>We found t</w:t>
      </w:r>
      <w:r w:rsidR="00D81DBD">
        <w:t xml:space="preserve">wo groups of stakeholders to be </w:t>
      </w:r>
      <w:r w:rsidR="00893E2A">
        <w:t>critical</w:t>
      </w:r>
      <w:r w:rsidR="00D81DBD">
        <w:t xml:space="preserve"> when socialising the data</w:t>
      </w:r>
      <w:r w:rsidR="00893E2A">
        <w:t xml:space="preserve"> about gendered racism</w:t>
      </w:r>
      <w:r w:rsidR="00D81DBD">
        <w:t>:</w:t>
      </w:r>
    </w:p>
    <w:p w14:paraId="41C6A0B1" w14:textId="223DBE6A" w:rsidR="00D81DBD" w:rsidRDefault="00D81DBD">
      <w:pPr>
        <w:pStyle w:val="RISEbullets"/>
        <w:numPr>
          <w:ilvl w:val="0"/>
          <w:numId w:val="12"/>
        </w:numPr>
      </w:pPr>
      <w:r w:rsidRPr="00E72E6A">
        <w:rPr>
          <w:b/>
          <w:bCs/>
        </w:rPr>
        <w:t>Executive and senior leadership</w:t>
      </w:r>
      <w:r w:rsidR="00746ED9">
        <w:rPr>
          <w:b/>
          <w:bCs/>
        </w:rPr>
        <w:t>,</w:t>
      </w:r>
      <w:r w:rsidRPr="00F40E5A">
        <w:t xml:space="preserve"> </w:t>
      </w:r>
      <w:r w:rsidR="00746ED9">
        <w:t xml:space="preserve">whose </w:t>
      </w:r>
      <w:r w:rsidRPr="00F40E5A">
        <w:t xml:space="preserve">awareness of systemic barriers, </w:t>
      </w:r>
      <w:r w:rsidR="002F6D16">
        <w:t>and whose control (including</w:t>
      </w:r>
      <w:r w:rsidRPr="00F40E5A">
        <w:t xml:space="preserve"> approval</w:t>
      </w:r>
      <w:r w:rsidR="002F6D16">
        <w:t>s)</w:t>
      </w:r>
      <w:r w:rsidRPr="00F40E5A">
        <w:t xml:space="preserve"> </w:t>
      </w:r>
      <w:r w:rsidR="002F6D16">
        <w:t>over</w:t>
      </w:r>
      <w:r w:rsidR="002F6D16" w:rsidRPr="00F40E5A">
        <w:t xml:space="preserve"> </w:t>
      </w:r>
      <w:r w:rsidRPr="00F40E5A">
        <w:t>budgets and</w:t>
      </w:r>
      <w:r>
        <w:t xml:space="preserve"> organisational</w:t>
      </w:r>
      <w:r w:rsidRPr="00F40E5A">
        <w:t xml:space="preserve"> resources </w:t>
      </w:r>
      <w:r w:rsidR="00A35498">
        <w:t xml:space="preserve">directly shaped what is possible in </w:t>
      </w:r>
      <w:r w:rsidRPr="00F40E5A">
        <w:t>action plan</w:t>
      </w:r>
      <w:r w:rsidR="00B723E7">
        <w:t xml:space="preserve"> implementation</w:t>
      </w:r>
      <w:r w:rsidRPr="00F40E5A">
        <w:t>.</w:t>
      </w:r>
    </w:p>
    <w:p w14:paraId="740D63EB" w14:textId="0635DC65" w:rsidR="00097D9D" w:rsidRDefault="7734DC04" w:rsidP="7734DC04">
      <w:pPr>
        <w:pStyle w:val="RISEbullets"/>
      </w:pPr>
      <w:r w:rsidRPr="7734DC04">
        <w:rPr>
          <w:b/>
          <w:bCs/>
        </w:rPr>
        <w:t>CARM women’s direct managers</w:t>
      </w:r>
      <w:r>
        <w:t>, whose gatekeeping role in CARM women’s day-to-day career progression decisions and conversations made them a pivotal, yet frequently overlooked group in the change process.</w:t>
      </w:r>
    </w:p>
    <w:p w14:paraId="7BF85C9F" w14:textId="77777777" w:rsidR="00D81DBD" w:rsidRDefault="00D81DBD" w:rsidP="00D81DBD">
      <w:pPr>
        <w:pStyle w:val="RISEbullets"/>
        <w:numPr>
          <w:ilvl w:val="0"/>
          <w:numId w:val="0"/>
        </w:numPr>
        <w:ind w:left="369" w:hanging="369"/>
      </w:pPr>
    </w:p>
    <w:p w14:paraId="02064B0F" w14:textId="7086F8B2" w:rsidR="00D81DBD" w:rsidRDefault="008B51D3" w:rsidP="00D81DBD">
      <w:pPr>
        <w:pStyle w:val="RISEbullets"/>
        <w:numPr>
          <w:ilvl w:val="0"/>
          <w:numId w:val="0"/>
        </w:numPr>
      </w:pPr>
      <w:r w:rsidRPr="008B51D3">
        <w:t xml:space="preserve">Organisations that socialised the data effectively generated stronger buy-in across teams and more meaningful implementation of action plan components. </w:t>
      </w:r>
      <w:r>
        <w:t>D</w:t>
      </w:r>
      <w:r w:rsidRPr="008B51D3">
        <w:t>ata alone does not create change</w:t>
      </w:r>
      <w:r>
        <w:t>;</w:t>
      </w:r>
      <w:r w:rsidRPr="008B51D3">
        <w:t xml:space="preserve"> it </w:t>
      </w:r>
      <w:proofErr w:type="gramStart"/>
      <w:r w:rsidRPr="008B51D3">
        <w:t>has to</w:t>
      </w:r>
      <w:proofErr w:type="gramEnd"/>
      <w:r w:rsidRPr="008B51D3">
        <w:t xml:space="preserve"> travel to the right rooms, carried by people with the authority to act on it.</w:t>
      </w:r>
    </w:p>
    <w:p w14:paraId="5F38C032" w14:textId="77777777" w:rsidR="00060C7F" w:rsidRDefault="00060C7F" w:rsidP="00D81DBD">
      <w:pPr>
        <w:pStyle w:val="RISEbullets"/>
        <w:numPr>
          <w:ilvl w:val="0"/>
          <w:numId w:val="0"/>
        </w:numPr>
      </w:pPr>
    </w:p>
    <w:p w14:paraId="1420C48E" w14:textId="634A2959" w:rsidR="00062E87" w:rsidRDefault="001B6841" w:rsidP="001B6841">
      <w:pPr>
        <w:pStyle w:val="Heading3"/>
      </w:pPr>
      <w:bookmarkStart w:id="52" w:name="_Toc231900442"/>
      <w:bookmarkStart w:id="53" w:name="_Toc231902011"/>
      <w:bookmarkStart w:id="54" w:name="_Toc231982536"/>
      <w:r>
        <w:t>Key i</w:t>
      </w:r>
      <w:r w:rsidRPr="00C852DE">
        <w:t>nsight</w:t>
      </w:r>
      <w:r w:rsidR="006F2F7C">
        <w:t xml:space="preserve"> 4</w:t>
      </w:r>
      <w:r w:rsidRPr="00C852DE">
        <w:t xml:space="preserve">: </w:t>
      </w:r>
      <w:r w:rsidR="009D4E22">
        <w:t>B</w:t>
      </w:r>
      <w:r w:rsidR="0012273E" w:rsidRPr="00062E87">
        <w:t xml:space="preserve">uilding </w:t>
      </w:r>
      <w:r w:rsidR="0012273E">
        <w:t>p</w:t>
      </w:r>
      <w:r w:rsidR="0012273E" w:rsidRPr="00062E87">
        <w:t xml:space="preserve">ractitioner </w:t>
      </w:r>
      <w:r w:rsidR="0012273E">
        <w:t>c</w:t>
      </w:r>
      <w:r w:rsidR="0012273E" w:rsidRPr="00062E87">
        <w:t xml:space="preserve">apability </w:t>
      </w:r>
      <w:r w:rsidR="00062E87" w:rsidRPr="00062E87">
        <w:t xml:space="preserve">to </w:t>
      </w:r>
      <w:r w:rsidR="0012273E">
        <w:t>o</w:t>
      </w:r>
      <w:r w:rsidR="0012273E" w:rsidRPr="00062E87">
        <w:t xml:space="preserve">perationalise </w:t>
      </w:r>
      <w:r w:rsidR="0012273E">
        <w:t>i</w:t>
      </w:r>
      <w:r w:rsidR="0012273E" w:rsidRPr="00062E87">
        <w:t>ntersectionality</w:t>
      </w:r>
      <w:r w:rsidR="00674EE7">
        <w:t xml:space="preserve"> </w:t>
      </w:r>
      <w:r w:rsidR="00384C53">
        <w:t>is paramount</w:t>
      </w:r>
      <w:bookmarkEnd w:id="52"/>
      <w:bookmarkEnd w:id="53"/>
      <w:bookmarkEnd w:id="54"/>
    </w:p>
    <w:p w14:paraId="5FD8FD38" w14:textId="2AB298C6" w:rsidR="00B02821" w:rsidRDefault="7734DC04" w:rsidP="00C61EAE">
      <w:pPr>
        <w:pStyle w:val="RISEbodytext"/>
      </w:pPr>
      <w:bookmarkStart w:id="55" w:name="_Toc231900443"/>
      <w:bookmarkStart w:id="56" w:name="_Toc231902012"/>
      <w:r w:rsidRPr="7734DC04">
        <w:t>Practitioners operationalising intersectionality require access to ongoing capability-building programs, peer learning opportunities, and community-of-practice sessions. Practitioner capability (crucially, practitioner capability relating to racial and intersectional literacy) significantly shapes how effectively organisations address gendered racism.</w:t>
      </w:r>
      <w:bookmarkEnd w:id="55"/>
      <w:bookmarkEnd w:id="56"/>
    </w:p>
    <w:p w14:paraId="2C2EF46F" w14:textId="3ADC1770" w:rsidR="00676D4D" w:rsidRPr="003D1058" w:rsidRDefault="7734DC04" w:rsidP="00C61EAE">
      <w:pPr>
        <w:pStyle w:val="RISEbodytext"/>
      </w:pPr>
      <w:bookmarkStart w:id="57" w:name="_Toc231900444"/>
      <w:bookmarkStart w:id="58" w:name="_Toc231902013"/>
      <w:r w:rsidRPr="7734DC04">
        <w:t>The RISE Project applied three learning and development strategies to build practitioner capability:</w:t>
      </w:r>
      <w:bookmarkEnd w:id="57"/>
      <w:bookmarkEnd w:id="58"/>
    </w:p>
    <w:p w14:paraId="2064118E" w14:textId="77777777" w:rsidR="00676D4D" w:rsidRPr="00C852DE" w:rsidRDefault="00676D4D">
      <w:pPr>
        <w:pStyle w:val="RISEnumberedlist"/>
        <w:numPr>
          <w:ilvl w:val="0"/>
          <w:numId w:val="6"/>
        </w:numPr>
      </w:pPr>
      <w:r w:rsidRPr="00C852DE">
        <w:t xml:space="preserve">Targeted sessions by intersectionality experts </w:t>
      </w:r>
    </w:p>
    <w:p w14:paraId="3A023626" w14:textId="77777777" w:rsidR="00676D4D" w:rsidRPr="00C852DE" w:rsidRDefault="00676D4D" w:rsidP="00676D4D">
      <w:pPr>
        <w:pStyle w:val="RISEnumberedlist"/>
      </w:pPr>
      <w:r w:rsidRPr="00C852DE">
        <w:t>P</w:t>
      </w:r>
      <w:r>
        <w:t>eer-to-peer</w:t>
      </w:r>
      <w:r w:rsidRPr="00C852DE">
        <w:t xml:space="preserve"> learning</w:t>
      </w:r>
    </w:p>
    <w:p w14:paraId="01E4272D" w14:textId="77777777" w:rsidR="00676D4D" w:rsidRDefault="00676D4D" w:rsidP="00676D4D">
      <w:pPr>
        <w:pStyle w:val="RISEnumberedlist"/>
      </w:pPr>
      <w:r w:rsidRPr="00C852DE">
        <w:t xml:space="preserve">A virtual learning and resource </w:t>
      </w:r>
      <w:r>
        <w:t>platform: the RISE H</w:t>
      </w:r>
      <w:r w:rsidRPr="00C852DE">
        <w:t>ub</w:t>
      </w:r>
      <w:r>
        <w:t>.</w:t>
      </w:r>
    </w:p>
    <w:p w14:paraId="1D332DCB" w14:textId="1399CEB8" w:rsidR="002F662B" w:rsidRDefault="7734DC04" w:rsidP="001C6225">
      <w:pPr>
        <w:pStyle w:val="RISEnumberedlist"/>
        <w:numPr>
          <w:ilvl w:val="0"/>
          <w:numId w:val="0"/>
        </w:numPr>
      </w:pPr>
      <w:r>
        <w:t>See Appendix 5 for more information on each of the methods above.</w:t>
      </w:r>
    </w:p>
    <w:p w14:paraId="0F50C574" w14:textId="0581BD39" w:rsidR="001C6225" w:rsidRPr="00D91C47" w:rsidRDefault="001C6225" w:rsidP="00D91C47">
      <w:pPr>
        <w:pStyle w:val="RISEnumberedlist"/>
        <w:numPr>
          <w:ilvl w:val="0"/>
          <w:numId w:val="0"/>
        </w:numPr>
      </w:pPr>
      <w:r w:rsidRPr="001C6225">
        <w:t>Importantly</w:t>
      </w:r>
      <w:r w:rsidR="00171F6B">
        <w:t>,</w:t>
      </w:r>
      <w:r w:rsidRPr="001C6225">
        <w:t xml:space="preserve"> we found that when D&amp;I </w:t>
      </w:r>
      <w:r w:rsidR="00EB12EB">
        <w:t>practitioners'</w:t>
      </w:r>
      <w:r w:rsidRPr="001C6225">
        <w:t xml:space="preserve"> work is informed by</w:t>
      </w:r>
      <w:r w:rsidRPr="00D91C47">
        <w:t xml:space="preserve"> </w:t>
      </w:r>
      <w:r w:rsidRPr="001C6225">
        <w:t>intersectionality</w:t>
      </w:r>
      <w:r w:rsidR="00EB12EB">
        <w:t>,</w:t>
      </w:r>
      <w:r w:rsidRPr="001C6225">
        <w:t xml:space="preserve"> they are more likely to</w:t>
      </w:r>
      <w:r w:rsidRPr="00D91C47">
        <w:t>:</w:t>
      </w:r>
    </w:p>
    <w:p w14:paraId="6070C7DE" w14:textId="77777777" w:rsidR="001C6225" w:rsidRDefault="001C6225" w:rsidP="001C6225">
      <w:pPr>
        <w:pStyle w:val="RISEnumberedlist"/>
        <w:numPr>
          <w:ilvl w:val="0"/>
          <w:numId w:val="0"/>
        </w:numPr>
        <w:ind w:left="369" w:hanging="369"/>
        <w:rPr>
          <w:b/>
          <w:bCs/>
        </w:rPr>
      </w:pPr>
    </w:p>
    <w:p w14:paraId="501B2325" w14:textId="1A0281EF" w:rsidR="00707578" w:rsidRPr="00EB12EB" w:rsidRDefault="001C6225">
      <w:pPr>
        <w:pStyle w:val="RISEnumberedlist"/>
        <w:numPr>
          <w:ilvl w:val="0"/>
          <w:numId w:val="15"/>
        </w:numPr>
        <w:rPr>
          <w:b/>
          <w:bCs/>
        </w:rPr>
      </w:pPr>
      <w:r w:rsidRPr="00EB12EB">
        <w:rPr>
          <w:b/>
          <w:bCs/>
        </w:rPr>
        <w:t>embrace</w:t>
      </w:r>
      <w:r w:rsidR="00707578" w:rsidRPr="00EB12EB">
        <w:rPr>
          <w:b/>
          <w:bCs/>
        </w:rPr>
        <w:t xml:space="preserve"> D&amp;I work as iterative and cyclical practice</w:t>
      </w:r>
      <w:r w:rsidR="00695A79" w:rsidRPr="00EB12EB">
        <w:rPr>
          <w:b/>
          <w:bCs/>
        </w:rPr>
        <w:t xml:space="preserve"> - </w:t>
      </w:r>
      <w:r w:rsidR="00473324" w:rsidRPr="00EB12EB">
        <w:rPr>
          <w:rFonts w:cs="Arial"/>
        </w:rPr>
        <w:t>Intersectionality-informed change does not happen in a single intervention</w:t>
      </w:r>
      <w:r w:rsidR="0082675A">
        <w:rPr>
          <w:rFonts w:cs="Arial"/>
        </w:rPr>
        <w:t>;</w:t>
      </w:r>
      <w:r w:rsidR="00473324" w:rsidRPr="00EB12EB">
        <w:rPr>
          <w:rFonts w:cs="Arial"/>
        </w:rPr>
        <w:t xml:space="preserve"> it requires multiple review cycles with diverse stakeholder groups, deliberate incremental progress, and ongoing evaluation. Effective strategies are refined continuously, not finalised once.</w:t>
      </w:r>
    </w:p>
    <w:p w14:paraId="2477051A" w14:textId="77777777" w:rsidR="001C6225" w:rsidRPr="00EB12EB" w:rsidRDefault="001C6225" w:rsidP="00D91C47"/>
    <w:p w14:paraId="5554CF25" w14:textId="26FE064B" w:rsidR="00707578" w:rsidRPr="00A372CB" w:rsidRDefault="00707578">
      <w:pPr>
        <w:pStyle w:val="ListParagraph"/>
        <w:numPr>
          <w:ilvl w:val="0"/>
          <w:numId w:val="15"/>
        </w:numPr>
      </w:pPr>
      <w:r w:rsidRPr="00EB12EB">
        <w:rPr>
          <w:b/>
          <w:bCs/>
        </w:rPr>
        <w:t>recognis</w:t>
      </w:r>
      <w:r w:rsidR="00685D50" w:rsidRPr="00EB12EB">
        <w:rPr>
          <w:b/>
          <w:bCs/>
        </w:rPr>
        <w:t>e</w:t>
      </w:r>
      <w:r w:rsidRPr="00EB12EB">
        <w:rPr>
          <w:b/>
          <w:bCs/>
        </w:rPr>
        <w:t xml:space="preserve"> th</w:t>
      </w:r>
      <w:r w:rsidR="00685D50" w:rsidRPr="00EB12EB">
        <w:rPr>
          <w:b/>
          <w:bCs/>
        </w:rPr>
        <w:t>at intersectionality insights are</w:t>
      </w:r>
      <w:r w:rsidRPr="00EB12EB">
        <w:rPr>
          <w:b/>
          <w:bCs/>
        </w:rPr>
        <w:t xml:space="preserve"> dynamic and (r)evolutionary</w:t>
      </w:r>
      <w:r w:rsidR="00695A79" w:rsidRPr="00EB12EB">
        <w:rPr>
          <w:b/>
          <w:bCs/>
        </w:rPr>
        <w:t xml:space="preserve"> - </w:t>
      </w:r>
      <w:r w:rsidR="006D5F84" w:rsidRPr="00EB12EB">
        <w:t>Marginalisation is not static</w:t>
      </w:r>
      <w:r w:rsidR="0082675A">
        <w:t>;</w:t>
      </w:r>
      <w:r w:rsidR="00695A79" w:rsidRPr="00EB12EB">
        <w:t xml:space="preserve"> </w:t>
      </w:r>
      <w:r w:rsidR="006D5F84" w:rsidRPr="00EB12EB">
        <w:t xml:space="preserve">it is continuously shaped by shifts in government policy, </w:t>
      </w:r>
      <w:r w:rsidR="006D5F84" w:rsidRPr="00EB12EB">
        <w:lastRenderedPageBreak/>
        <w:t xml:space="preserve">sociopolitical conditions, and organisational context. Intersectional D&amp;I practice must therefore be flexible, closely aligned with organisational strategy, and supported by cross-vertical collaboration and senior executive engagement to remain relevant and </w:t>
      </w:r>
      <w:r w:rsidR="0082675A" w:rsidRPr="00EB12EB">
        <w:t>sustainable</w:t>
      </w:r>
      <w:r w:rsidR="0082675A" w:rsidRPr="00DF55B2">
        <w:rPr>
          <w:b/>
          <w:bCs/>
        </w:rPr>
        <w:t>.</w:t>
      </w:r>
    </w:p>
    <w:p w14:paraId="3BF323EF" w14:textId="7AAABAC4" w:rsidR="0082675A" w:rsidRDefault="0082675A">
      <w:pPr>
        <w:rPr>
          <w:rFonts w:eastAsiaTheme="majorEastAsia" w:cs="Arial"/>
        </w:rPr>
      </w:pPr>
      <w:r>
        <w:br w:type="page"/>
      </w:r>
    </w:p>
    <w:p w14:paraId="0FB44CBC" w14:textId="6120099C" w:rsidR="006910CB" w:rsidRDefault="00F314F6" w:rsidP="00F314F6">
      <w:pPr>
        <w:pStyle w:val="Heading2"/>
      </w:pPr>
      <w:bookmarkStart w:id="59" w:name="_Toc231982537"/>
      <w:r>
        <w:lastRenderedPageBreak/>
        <w:t>Key insights: systemic barriers and enablers</w:t>
      </w:r>
      <w:bookmarkEnd w:id="59"/>
    </w:p>
    <w:p w14:paraId="23E6C5F7" w14:textId="224C7061" w:rsidR="00BF249D" w:rsidRDefault="7734DC04" w:rsidP="00BF249D">
      <w:pPr>
        <w:pStyle w:val="Heading3"/>
      </w:pPr>
      <w:bookmarkStart w:id="60" w:name="_Toc231900446"/>
      <w:bookmarkStart w:id="61" w:name="_Toc231902015"/>
      <w:bookmarkStart w:id="62" w:name="_Toc231982538"/>
      <w:r>
        <w:t>Key insight 1: Racial literacy is foundational to intersectional literacy</w:t>
      </w:r>
      <w:bookmarkEnd w:id="60"/>
      <w:bookmarkEnd w:id="61"/>
      <w:bookmarkEnd w:id="62"/>
    </w:p>
    <w:p w14:paraId="67454F8C" w14:textId="77777777" w:rsidR="00BF249D" w:rsidRPr="00C852DE" w:rsidRDefault="00BF249D" w:rsidP="00BF249D">
      <w:pPr>
        <w:pStyle w:val="RISEbodytext"/>
      </w:pPr>
      <w:r w:rsidRPr="00C852DE">
        <w:t xml:space="preserve">Understanding racism in a clear and nuanced way emerged as a crucial first step for organisations seeking to respond to CARM </w:t>
      </w:r>
      <w:r>
        <w:t>w</w:t>
      </w:r>
      <w:r w:rsidRPr="00C852DE">
        <w:t>omen’s workplace experiences.</w:t>
      </w:r>
      <w:r>
        <w:t xml:space="preserve"> It is the foundation to understanding how</w:t>
      </w:r>
      <w:r w:rsidRPr="00C852DE">
        <w:t xml:space="preserve"> racism and sexism interact as systems of inequity</w:t>
      </w:r>
      <w:r>
        <w:t xml:space="preserve">. </w:t>
      </w:r>
      <w:r w:rsidRPr="00C852DE">
        <w:t xml:space="preserve"> </w:t>
      </w:r>
    </w:p>
    <w:p w14:paraId="69099E40" w14:textId="77777777" w:rsidR="00BF249D" w:rsidRPr="00C852DE" w:rsidRDefault="00BF249D" w:rsidP="00BF249D">
      <w:pPr>
        <w:pStyle w:val="RISEbodytext"/>
      </w:pPr>
      <w:r>
        <w:t>T</w:t>
      </w:r>
      <w:r w:rsidRPr="00C852DE">
        <w:t xml:space="preserve">he A2R </w:t>
      </w:r>
      <w:r>
        <w:t>t</w:t>
      </w:r>
      <w:r w:rsidRPr="00C852DE">
        <w:t xml:space="preserve">ool </w:t>
      </w:r>
      <w:r>
        <w:t>showed us</w:t>
      </w:r>
      <w:r w:rsidRPr="00C852DE">
        <w:t xml:space="preserve"> that low levels of</w:t>
      </w:r>
      <w:r>
        <w:t xml:space="preserve"> literacy about</w:t>
      </w:r>
      <w:r w:rsidRPr="00C852DE">
        <w:t xml:space="preserve"> race and intersectionality </w:t>
      </w:r>
      <w:r>
        <w:t>limited people’s</w:t>
      </w:r>
      <w:r w:rsidRPr="00C852DE">
        <w:t xml:space="preserve"> understanding </w:t>
      </w:r>
      <w:r>
        <w:t xml:space="preserve">of </w:t>
      </w:r>
      <w:r w:rsidRPr="00C852DE">
        <w:t xml:space="preserve">the systemic barriers CARM </w:t>
      </w:r>
      <w:r>
        <w:t>w</w:t>
      </w:r>
      <w:r w:rsidRPr="00C852DE">
        <w:t>omen experience in the workplace.</w:t>
      </w:r>
      <w:r>
        <w:t xml:space="preserve"> We found that:</w:t>
      </w:r>
      <w:r w:rsidRPr="00C852DE">
        <w:t xml:space="preserve"> </w:t>
      </w:r>
    </w:p>
    <w:p w14:paraId="3108E8C6" w14:textId="77777777" w:rsidR="00BF249D" w:rsidRPr="00C852DE" w:rsidRDefault="00BF249D" w:rsidP="00BF249D">
      <w:pPr>
        <w:pStyle w:val="RISEbullets"/>
      </w:pPr>
      <w:r w:rsidRPr="00C852DE">
        <w:t>Without a baseline of racial literacy, more complex forms of intersectional analysis and dialogue are difficult to sustain</w:t>
      </w:r>
      <w:r>
        <w:t>.</w:t>
      </w:r>
    </w:p>
    <w:p w14:paraId="3DD6C082" w14:textId="77777777" w:rsidR="00BF249D" w:rsidRDefault="00BF249D" w:rsidP="00BF249D">
      <w:pPr>
        <w:pStyle w:val="RISEbullets"/>
        <w:spacing w:after="120"/>
      </w:pPr>
      <w:r w:rsidRPr="00C852DE">
        <w:t xml:space="preserve">Addressing gendered racism isn’t about “adding race” into existing gender strategies. It requires organisations to first build the conceptual and organisational capability </w:t>
      </w:r>
      <w:r>
        <w:t xml:space="preserve">to </w:t>
      </w:r>
      <w:r w:rsidRPr="00C852DE">
        <w:t xml:space="preserve">recognise how race operates within </w:t>
      </w:r>
      <w:r>
        <w:t xml:space="preserve">their </w:t>
      </w:r>
      <w:r w:rsidRPr="00C852DE">
        <w:t>systems, cultures and leadership structures</w:t>
      </w:r>
      <w:r>
        <w:t>.</w:t>
      </w:r>
    </w:p>
    <w:p w14:paraId="3912E110" w14:textId="56B2D1CF" w:rsidR="005A6A8E" w:rsidRPr="005A6A8E" w:rsidRDefault="005A6A8E" w:rsidP="005A6A8E">
      <w:pPr>
        <w:pStyle w:val="RISEbullets"/>
        <w:numPr>
          <w:ilvl w:val="0"/>
          <w:numId w:val="0"/>
        </w:numPr>
        <w:spacing w:after="120"/>
        <w:ind w:left="369" w:hanging="369"/>
        <w:rPr>
          <w:b/>
          <w:bCs/>
        </w:rPr>
      </w:pPr>
      <w:r w:rsidRPr="005A6A8E">
        <w:rPr>
          <w:b/>
          <w:bCs/>
        </w:rPr>
        <w:t>Quote from the Our Voice participant forum:</w:t>
      </w:r>
    </w:p>
    <w:p w14:paraId="03DF60E5" w14:textId="5BF72BCD" w:rsidR="005A6A8E" w:rsidRPr="00C852DE" w:rsidRDefault="005A6A8E" w:rsidP="005A6A8E">
      <w:pPr>
        <w:pStyle w:val="RISEbullets"/>
        <w:numPr>
          <w:ilvl w:val="0"/>
          <w:numId w:val="0"/>
        </w:numPr>
        <w:spacing w:after="120"/>
        <w:ind w:left="369" w:hanging="369"/>
      </w:pPr>
      <w:r>
        <w:t>“[CARM women need…] Anti</w:t>
      </w:r>
      <w:r>
        <w:noBreakHyphen/>
        <w:t>racism and allyship training for all staff, including leadership staff. People of colour/women of colour resource group [should be offered] paid consultation instead of burdening us with extra cultural load and emotional labour in constantly having to advocate for ourselves.”</w:t>
      </w:r>
    </w:p>
    <w:p w14:paraId="16254511" w14:textId="6F04F33B" w:rsidR="00BF249D" w:rsidRPr="00C852DE" w:rsidRDefault="7734DC04" w:rsidP="00BF249D">
      <w:pPr>
        <w:pStyle w:val="Heading3"/>
      </w:pPr>
      <w:bookmarkStart w:id="63" w:name="_Toc231900447"/>
      <w:bookmarkStart w:id="64" w:name="_Toc231902016"/>
      <w:bookmarkStart w:id="65" w:name="_Toc231982539"/>
      <w:r>
        <w:t>Key insight 2: Racial safety is a pre-condition for effective participation</w:t>
      </w:r>
      <w:bookmarkEnd w:id="63"/>
      <w:bookmarkEnd w:id="64"/>
      <w:bookmarkEnd w:id="65"/>
    </w:p>
    <w:p w14:paraId="2ED763E9" w14:textId="77777777" w:rsidR="00BF249D" w:rsidRDefault="00BF249D" w:rsidP="00BF249D">
      <w:pPr>
        <w:pStyle w:val="RISEbodytext"/>
      </w:pPr>
      <w:r>
        <w:t>Another key insight was</w:t>
      </w:r>
      <w:r w:rsidRPr="00C852DE">
        <w:t xml:space="preserve"> that organisations cannot expect open dialogue, participation or disclosure from CARM women without first creating </w:t>
      </w:r>
      <w:r>
        <w:t xml:space="preserve">the </w:t>
      </w:r>
      <w:r w:rsidRPr="00C852DE">
        <w:t xml:space="preserve">conditions for racial safety. </w:t>
      </w:r>
    </w:p>
    <w:p w14:paraId="1820A71B" w14:textId="77777777" w:rsidR="00BF249D" w:rsidRDefault="00BF249D" w:rsidP="00BF249D">
      <w:pPr>
        <w:pStyle w:val="RISEbodytext"/>
        <w:spacing w:after="120"/>
      </w:pPr>
      <w:r w:rsidRPr="00C852DE">
        <w:t>CARM women often do not feel safe speaking openly about the ways in which their race and gender shape their workplace experiences.</w:t>
      </w:r>
      <w:r w:rsidRPr="00C852DE">
        <w:rPr>
          <w:rStyle w:val="EndnoteReference"/>
        </w:rPr>
        <w:endnoteReference w:id="17"/>
      </w:r>
    </w:p>
    <w:p w14:paraId="4715F33B" w14:textId="02003340" w:rsidR="005A6A8E" w:rsidRPr="005A6A8E" w:rsidRDefault="005A6A8E" w:rsidP="006D3904">
      <w:pPr>
        <w:pStyle w:val="Heading4"/>
      </w:pPr>
      <w:r w:rsidRPr="005A6A8E">
        <w:t>Top tip</w:t>
      </w:r>
    </w:p>
    <w:p w14:paraId="7EEA90EC" w14:textId="72766651" w:rsidR="005A6A8E" w:rsidRDefault="005A6A8E" w:rsidP="00BF249D">
      <w:pPr>
        <w:pStyle w:val="RISEbodytext"/>
        <w:spacing w:after="120"/>
      </w:pPr>
      <w:r w:rsidRPr="00C852DE">
        <w:t>Racial safety is foundational to organisational change for CARM women. Without it, organisations risk limiting CARM women’s participation</w:t>
      </w:r>
      <w:r>
        <w:t>. They might not share their full experiences or insights, which</w:t>
      </w:r>
      <w:r w:rsidRPr="00C852DE">
        <w:t xml:space="preserve"> a</w:t>
      </w:r>
      <w:r>
        <w:t>re</w:t>
      </w:r>
      <w:r w:rsidRPr="00C852DE">
        <w:t xml:space="preserve"> </w:t>
      </w:r>
      <w:r>
        <w:t xml:space="preserve">vital for creating </w:t>
      </w:r>
      <w:r w:rsidRPr="00C852DE">
        <w:t>systemic change (i.e. they “hold back”)</w:t>
      </w:r>
      <w:r>
        <w:t>.</w:t>
      </w:r>
    </w:p>
    <w:p w14:paraId="3AF98040" w14:textId="48AD770E" w:rsidR="00BF249D" w:rsidRPr="00B84E24" w:rsidRDefault="00BF249D" w:rsidP="00BF249D">
      <w:pPr>
        <w:pStyle w:val="Heading3"/>
        <w:rPr>
          <w:rFonts w:cs="Times New Roman (Headings CS)"/>
          <w:spacing w:val="-2"/>
        </w:rPr>
      </w:pPr>
      <w:bookmarkStart w:id="66" w:name="_Toc231900448"/>
      <w:bookmarkStart w:id="67" w:name="_Toc231902017"/>
      <w:bookmarkStart w:id="68" w:name="_Toc231982540"/>
      <w:r w:rsidRPr="00B84E24">
        <w:rPr>
          <w:rFonts w:cs="Times New Roman (Headings CS)"/>
          <w:spacing w:val="-2"/>
        </w:rPr>
        <w:t xml:space="preserve">Key insight </w:t>
      </w:r>
      <w:r w:rsidR="00E218D8">
        <w:rPr>
          <w:rFonts w:cs="Times New Roman (Headings CS)"/>
          <w:spacing w:val="-2"/>
        </w:rPr>
        <w:t>3</w:t>
      </w:r>
      <w:r w:rsidRPr="00B84E24">
        <w:rPr>
          <w:rFonts w:cs="Times New Roman (Headings CS)"/>
          <w:spacing w:val="-2"/>
        </w:rPr>
        <w:t>: Access to social capital accelerates leadership progression</w:t>
      </w:r>
      <w:bookmarkEnd w:id="66"/>
      <w:bookmarkEnd w:id="67"/>
      <w:bookmarkEnd w:id="68"/>
    </w:p>
    <w:p w14:paraId="10B9ED59" w14:textId="77777777" w:rsidR="00BF249D" w:rsidRPr="00C852DE" w:rsidRDefault="00BF249D" w:rsidP="00BF249D">
      <w:pPr>
        <w:pStyle w:val="RISEbodytext"/>
      </w:pPr>
      <w:r>
        <w:t>L</w:t>
      </w:r>
      <w:r w:rsidRPr="00C852DE">
        <w:t>eadership progression for CARM women is not determined by capability alone. Rather, informal organisational dynamics</w:t>
      </w:r>
      <w:r>
        <w:t xml:space="preserve">, particularly </w:t>
      </w:r>
      <w:r w:rsidRPr="00C852DE">
        <w:t>access to social capital</w:t>
      </w:r>
      <w:r>
        <w:t>,</w:t>
      </w:r>
      <w:r w:rsidRPr="00C852DE">
        <w:t xml:space="preserve"> </w:t>
      </w:r>
      <w:r>
        <w:t>are</w:t>
      </w:r>
      <w:r w:rsidRPr="00C852DE">
        <w:t xml:space="preserve"> a critical factor in shaping leadership outcomes. This includes access to:</w:t>
      </w:r>
    </w:p>
    <w:p w14:paraId="47D3177E" w14:textId="77777777" w:rsidR="00BF249D" w:rsidRPr="00C852DE" w:rsidRDefault="00BF249D" w:rsidP="00BF249D">
      <w:pPr>
        <w:pStyle w:val="RISEbullets"/>
      </w:pPr>
      <w:r w:rsidRPr="00C852DE">
        <w:t xml:space="preserve">sponsorship (access to visibility) </w:t>
      </w:r>
    </w:p>
    <w:p w14:paraId="08392467" w14:textId="77777777" w:rsidR="00BF249D" w:rsidRPr="00C852DE" w:rsidRDefault="00BF249D" w:rsidP="00BF249D">
      <w:pPr>
        <w:pStyle w:val="RISEbullets"/>
      </w:pPr>
      <w:r w:rsidRPr="00C852DE">
        <w:t>influential networks and relationships</w:t>
      </w:r>
    </w:p>
    <w:p w14:paraId="13363EEA" w14:textId="77777777" w:rsidR="00BF249D" w:rsidRPr="00C852DE" w:rsidRDefault="00BF249D" w:rsidP="00BF249D">
      <w:pPr>
        <w:pStyle w:val="RISEbullets"/>
      </w:pPr>
      <w:r w:rsidRPr="00C852DE">
        <w:t>advocacy</w:t>
      </w:r>
    </w:p>
    <w:p w14:paraId="23185307" w14:textId="77777777" w:rsidR="00BF249D" w:rsidRPr="00C852DE" w:rsidRDefault="00BF249D" w:rsidP="00BF249D">
      <w:pPr>
        <w:pStyle w:val="RISEbullets"/>
      </w:pPr>
      <w:r w:rsidRPr="00C852DE">
        <w:t>leadership pathways</w:t>
      </w:r>
      <w:r>
        <w:t>.</w:t>
      </w:r>
      <w:r w:rsidRPr="00C852DE">
        <w:t xml:space="preserve"> </w:t>
      </w:r>
    </w:p>
    <w:p w14:paraId="7735F9F9" w14:textId="463D054D" w:rsidR="00BF249D" w:rsidRPr="00C852DE" w:rsidRDefault="00BF249D" w:rsidP="00BF249D">
      <w:pPr>
        <w:pStyle w:val="RISEbodytext"/>
      </w:pPr>
      <w:r>
        <w:t>L</w:t>
      </w:r>
      <w:r w:rsidRPr="00C852DE">
        <w:t>eadership interventions that focus on building individual confidence</w:t>
      </w:r>
      <w:r>
        <w:t>,</w:t>
      </w:r>
      <w:r w:rsidRPr="00C852DE">
        <w:t xml:space="preserve"> skills or leadership capability are insufficient to advance CARM women’s careers </w:t>
      </w:r>
      <w:r>
        <w:t>if they overlook</w:t>
      </w:r>
      <w:r w:rsidRPr="00C852DE">
        <w:t xml:space="preserve"> the</w:t>
      </w:r>
      <w:r>
        <w:t>se</w:t>
      </w:r>
      <w:r w:rsidRPr="00C852DE">
        <w:t xml:space="preserve"> relational and structural aspects of advancement.</w:t>
      </w:r>
    </w:p>
    <w:p w14:paraId="6CC3BBC4" w14:textId="1CC7EE9C" w:rsidR="00BF249D" w:rsidRPr="00C852DE" w:rsidRDefault="7734DC04" w:rsidP="00BF249D">
      <w:pPr>
        <w:pStyle w:val="Heading3"/>
      </w:pPr>
      <w:bookmarkStart w:id="69" w:name="_Toc231900449"/>
      <w:bookmarkStart w:id="70" w:name="_Toc231902018"/>
      <w:bookmarkStart w:id="71" w:name="_Toc231982541"/>
      <w:r>
        <w:lastRenderedPageBreak/>
        <w:t>Key insight 4: Priority areas shift when intersectionality is the lens</w:t>
      </w:r>
      <w:bookmarkEnd w:id="69"/>
      <w:bookmarkEnd w:id="70"/>
      <w:bookmarkEnd w:id="71"/>
    </w:p>
    <w:p w14:paraId="4AD2B675" w14:textId="3F7267C9" w:rsidR="00BF249D" w:rsidRDefault="7734DC04" w:rsidP="00A10C5B">
      <w:pPr>
        <w:pStyle w:val="RISEbodytext"/>
      </w:pPr>
      <w:r>
        <w:t>When organisations examined their workplace through a gendered racism lens, what rose to the top of the agenda looked markedly different from conventional gender equity priorities. Because the A2R tool with its gendered racism len</w:t>
      </w:r>
      <w:r w:rsidR="00816929">
        <w:t>s</w:t>
      </w:r>
      <w:r>
        <w:t xml:space="preserve"> deliberately asked questions that mainstream gender equity tools do not, organisations consistently identified and prioritised areas that traditional approaches routinely overlook, including building racial literacy, centring the voices of CARM women, creating racial safety, and addressing access to social capital and sponsorship (as shown in the </w:t>
      </w:r>
      <w:r w:rsidR="00816929">
        <w:t>Table</w:t>
      </w:r>
      <w:r>
        <w:t xml:space="preserve"> 1 below).</w:t>
      </w:r>
    </w:p>
    <w:p w14:paraId="46C55811" w14:textId="139CC3B1" w:rsidR="005A6A8E" w:rsidRPr="004710FF" w:rsidRDefault="007820BF" w:rsidP="00E476FA">
      <w:pPr>
        <w:pStyle w:val="Tablesandfigures"/>
      </w:pPr>
      <w:r>
        <w:t>Table</w:t>
      </w:r>
      <w:r w:rsidR="007445CC" w:rsidRPr="004710FF">
        <w:t xml:space="preserve"> 1: Priority areas selected in action plans</w:t>
      </w:r>
    </w:p>
    <w:tbl>
      <w:tblPr>
        <w:tblStyle w:val="TableGrid"/>
        <w:tblW w:w="0" w:type="auto"/>
        <w:tblLook w:val="04A0" w:firstRow="1" w:lastRow="0" w:firstColumn="1" w:lastColumn="0" w:noHBand="0" w:noVBand="1"/>
      </w:tblPr>
      <w:tblGrid>
        <w:gridCol w:w="5524"/>
        <w:gridCol w:w="3492"/>
      </w:tblGrid>
      <w:tr w:rsidR="007445CC" w14:paraId="6E4CF505" w14:textId="77777777" w:rsidTr="004710FF">
        <w:tc>
          <w:tcPr>
            <w:tcW w:w="5524" w:type="dxa"/>
          </w:tcPr>
          <w:p w14:paraId="2D1E36F9" w14:textId="14A81210" w:rsidR="007445CC" w:rsidRPr="00E476FA" w:rsidRDefault="007445CC" w:rsidP="00E476FA">
            <w:pPr>
              <w:pStyle w:val="Tableheading"/>
              <w:rPr>
                <w:color w:val="auto"/>
              </w:rPr>
            </w:pPr>
            <w:r w:rsidRPr="00E476FA">
              <w:rPr>
                <w:color w:val="auto"/>
              </w:rPr>
              <w:t>Priority area</w:t>
            </w:r>
          </w:p>
        </w:tc>
        <w:tc>
          <w:tcPr>
            <w:tcW w:w="3492" w:type="dxa"/>
          </w:tcPr>
          <w:p w14:paraId="7B2FA800" w14:textId="78FA6630" w:rsidR="007445CC" w:rsidRPr="00E476FA" w:rsidRDefault="007445CC" w:rsidP="00E476FA">
            <w:pPr>
              <w:pStyle w:val="Tableheading"/>
              <w:rPr>
                <w:color w:val="auto"/>
              </w:rPr>
            </w:pPr>
            <w:r w:rsidRPr="00E476FA">
              <w:rPr>
                <w:color w:val="auto"/>
              </w:rPr>
              <w:t>Percentage of organisations that included that priority area</w:t>
            </w:r>
          </w:p>
        </w:tc>
      </w:tr>
      <w:tr w:rsidR="007445CC" w14:paraId="00EC1A79" w14:textId="77777777" w:rsidTr="004710FF">
        <w:tc>
          <w:tcPr>
            <w:tcW w:w="5524" w:type="dxa"/>
          </w:tcPr>
          <w:p w14:paraId="1960A5BF" w14:textId="18D7D699" w:rsidR="007445CC" w:rsidRDefault="007445CC" w:rsidP="00A10C5B">
            <w:pPr>
              <w:pStyle w:val="RISEbodytext"/>
            </w:pPr>
            <w:r>
              <w:t>Racial literacy</w:t>
            </w:r>
          </w:p>
        </w:tc>
        <w:tc>
          <w:tcPr>
            <w:tcW w:w="3492" w:type="dxa"/>
          </w:tcPr>
          <w:p w14:paraId="2BC35DA4" w14:textId="669A8CDB" w:rsidR="007445CC" w:rsidRDefault="007445CC" w:rsidP="004710FF">
            <w:pPr>
              <w:pStyle w:val="RISEbodytext"/>
              <w:jc w:val="right"/>
            </w:pPr>
            <w:r>
              <w:t>100%</w:t>
            </w:r>
          </w:p>
        </w:tc>
      </w:tr>
      <w:tr w:rsidR="007445CC" w14:paraId="754E1398" w14:textId="77777777" w:rsidTr="004710FF">
        <w:tc>
          <w:tcPr>
            <w:tcW w:w="5524" w:type="dxa"/>
          </w:tcPr>
          <w:p w14:paraId="7CC048C7" w14:textId="1C5E2EA6" w:rsidR="007445CC" w:rsidRDefault="007445CC" w:rsidP="00A10C5B">
            <w:pPr>
              <w:pStyle w:val="RISEbodytext"/>
            </w:pPr>
            <w:r>
              <w:t>Centred voice</w:t>
            </w:r>
          </w:p>
        </w:tc>
        <w:tc>
          <w:tcPr>
            <w:tcW w:w="3492" w:type="dxa"/>
          </w:tcPr>
          <w:p w14:paraId="77B4FCAB" w14:textId="73096667" w:rsidR="007445CC" w:rsidRDefault="007445CC" w:rsidP="004710FF">
            <w:pPr>
              <w:pStyle w:val="RISEbodytext"/>
              <w:jc w:val="right"/>
            </w:pPr>
            <w:r>
              <w:t>73%</w:t>
            </w:r>
          </w:p>
        </w:tc>
      </w:tr>
      <w:tr w:rsidR="007445CC" w14:paraId="4DA7D812" w14:textId="77777777" w:rsidTr="004710FF">
        <w:tc>
          <w:tcPr>
            <w:tcW w:w="5524" w:type="dxa"/>
          </w:tcPr>
          <w:p w14:paraId="4F52A893" w14:textId="7557DEE1" w:rsidR="007445CC" w:rsidRDefault="007445CC" w:rsidP="00A10C5B">
            <w:pPr>
              <w:pStyle w:val="RISEbodytext"/>
            </w:pPr>
            <w:r>
              <w:t>Equitable talent management</w:t>
            </w:r>
          </w:p>
        </w:tc>
        <w:tc>
          <w:tcPr>
            <w:tcW w:w="3492" w:type="dxa"/>
          </w:tcPr>
          <w:p w14:paraId="311A0112" w14:textId="0D5812DC" w:rsidR="007445CC" w:rsidRDefault="007445CC" w:rsidP="004710FF">
            <w:pPr>
              <w:pStyle w:val="RISEbodytext"/>
              <w:jc w:val="right"/>
            </w:pPr>
            <w:r>
              <w:t>67%</w:t>
            </w:r>
          </w:p>
        </w:tc>
      </w:tr>
      <w:tr w:rsidR="007445CC" w14:paraId="75DF33A7" w14:textId="77777777" w:rsidTr="004710FF">
        <w:tc>
          <w:tcPr>
            <w:tcW w:w="5524" w:type="dxa"/>
          </w:tcPr>
          <w:p w14:paraId="3B18FDC9" w14:textId="1DBA51E7" w:rsidR="007445CC" w:rsidRDefault="007445CC" w:rsidP="00A10C5B">
            <w:pPr>
              <w:pStyle w:val="RISEbodytext"/>
            </w:pPr>
            <w:r>
              <w:t>Data and metrics</w:t>
            </w:r>
          </w:p>
        </w:tc>
        <w:tc>
          <w:tcPr>
            <w:tcW w:w="3492" w:type="dxa"/>
          </w:tcPr>
          <w:p w14:paraId="48CCDA4A" w14:textId="5AE030A0" w:rsidR="007445CC" w:rsidRDefault="007445CC" w:rsidP="004710FF">
            <w:pPr>
              <w:pStyle w:val="RISEbodytext"/>
              <w:jc w:val="right"/>
            </w:pPr>
            <w:r>
              <w:t>60%</w:t>
            </w:r>
          </w:p>
        </w:tc>
      </w:tr>
      <w:tr w:rsidR="007445CC" w14:paraId="5365F07C" w14:textId="77777777" w:rsidTr="004710FF">
        <w:tc>
          <w:tcPr>
            <w:tcW w:w="5524" w:type="dxa"/>
          </w:tcPr>
          <w:p w14:paraId="470D301D" w14:textId="3B743B59" w:rsidR="007445CC" w:rsidRDefault="007445CC" w:rsidP="00A10C5B">
            <w:pPr>
              <w:pStyle w:val="RISEbodytext"/>
            </w:pPr>
            <w:r>
              <w:t>Racial safety</w:t>
            </w:r>
          </w:p>
        </w:tc>
        <w:tc>
          <w:tcPr>
            <w:tcW w:w="3492" w:type="dxa"/>
          </w:tcPr>
          <w:p w14:paraId="5FFBA140" w14:textId="5FEDA30B" w:rsidR="007445CC" w:rsidRDefault="007445CC" w:rsidP="004710FF">
            <w:pPr>
              <w:pStyle w:val="RISEbodytext"/>
              <w:jc w:val="right"/>
            </w:pPr>
            <w:r>
              <w:t>53%</w:t>
            </w:r>
          </w:p>
        </w:tc>
      </w:tr>
      <w:tr w:rsidR="007445CC" w14:paraId="24FCA14E" w14:textId="77777777" w:rsidTr="004710FF">
        <w:tc>
          <w:tcPr>
            <w:tcW w:w="5524" w:type="dxa"/>
          </w:tcPr>
          <w:p w14:paraId="53ABE089" w14:textId="38464A3D" w:rsidR="007445CC" w:rsidRDefault="007445CC" w:rsidP="00A10C5B">
            <w:pPr>
              <w:pStyle w:val="RISEbodytext"/>
            </w:pPr>
            <w:r>
              <w:t>Access to social capital</w:t>
            </w:r>
          </w:p>
        </w:tc>
        <w:tc>
          <w:tcPr>
            <w:tcW w:w="3492" w:type="dxa"/>
          </w:tcPr>
          <w:p w14:paraId="03D1DC49" w14:textId="5E40D307" w:rsidR="007445CC" w:rsidRDefault="007445CC" w:rsidP="004710FF">
            <w:pPr>
              <w:pStyle w:val="RISEbodytext"/>
              <w:jc w:val="right"/>
            </w:pPr>
            <w:r>
              <w:t>53%</w:t>
            </w:r>
          </w:p>
        </w:tc>
      </w:tr>
      <w:tr w:rsidR="007445CC" w14:paraId="0784E79F" w14:textId="77777777" w:rsidTr="004710FF">
        <w:tc>
          <w:tcPr>
            <w:tcW w:w="5524" w:type="dxa"/>
          </w:tcPr>
          <w:p w14:paraId="7CA4A26B" w14:textId="3DF2396A" w:rsidR="007445CC" w:rsidRDefault="007445CC" w:rsidP="00A10C5B">
            <w:pPr>
              <w:pStyle w:val="RISEbodytext"/>
            </w:pPr>
            <w:r>
              <w:t>Raising and resolving concerns</w:t>
            </w:r>
          </w:p>
        </w:tc>
        <w:tc>
          <w:tcPr>
            <w:tcW w:w="3492" w:type="dxa"/>
          </w:tcPr>
          <w:p w14:paraId="52F7CD1E" w14:textId="68ED104C" w:rsidR="007445CC" w:rsidRDefault="007445CC" w:rsidP="004710FF">
            <w:pPr>
              <w:pStyle w:val="RISEbodytext"/>
              <w:jc w:val="right"/>
            </w:pPr>
            <w:r>
              <w:t>47%</w:t>
            </w:r>
          </w:p>
        </w:tc>
      </w:tr>
      <w:tr w:rsidR="007445CC" w14:paraId="7D733DA8" w14:textId="77777777" w:rsidTr="004710FF">
        <w:tc>
          <w:tcPr>
            <w:tcW w:w="5524" w:type="dxa"/>
          </w:tcPr>
          <w:p w14:paraId="3D737780" w14:textId="505EC8F5" w:rsidR="007445CC" w:rsidRDefault="007445CC" w:rsidP="00A10C5B">
            <w:pPr>
              <w:pStyle w:val="RISEbodytext"/>
            </w:pPr>
            <w:r>
              <w:t>Reporting</w:t>
            </w:r>
          </w:p>
        </w:tc>
        <w:tc>
          <w:tcPr>
            <w:tcW w:w="3492" w:type="dxa"/>
          </w:tcPr>
          <w:p w14:paraId="11BC3CC0" w14:textId="0B361B7C" w:rsidR="007445CC" w:rsidRDefault="007445CC" w:rsidP="004710FF">
            <w:pPr>
              <w:pStyle w:val="RISEbodytext"/>
              <w:jc w:val="right"/>
            </w:pPr>
            <w:r>
              <w:t>47%</w:t>
            </w:r>
          </w:p>
        </w:tc>
      </w:tr>
      <w:tr w:rsidR="007445CC" w14:paraId="62498E5A" w14:textId="77777777" w:rsidTr="004710FF">
        <w:tc>
          <w:tcPr>
            <w:tcW w:w="5524" w:type="dxa"/>
          </w:tcPr>
          <w:p w14:paraId="51382120" w14:textId="340A1069" w:rsidR="007445CC" w:rsidRDefault="007445CC" w:rsidP="00A10C5B">
            <w:pPr>
              <w:pStyle w:val="RISEbodytext"/>
            </w:pPr>
            <w:r>
              <w:t>Accountability</w:t>
            </w:r>
          </w:p>
        </w:tc>
        <w:tc>
          <w:tcPr>
            <w:tcW w:w="3492" w:type="dxa"/>
          </w:tcPr>
          <w:p w14:paraId="715B9AAB" w14:textId="6052208E" w:rsidR="007445CC" w:rsidRDefault="007445CC" w:rsidP="004710FF">
            <w:pPr>
              <w:pStyle w:val="RISEbodytext"/>
              <w:jc w:val="right"/>
            </w:pPr>
            <w:r>
              <w:t>4</w:t>
            </w:r>
            <w:r w:rsidR="004710FF">
              <w:t>7</w:t>
            </w:r>
            <w:r>
              <w:t>%</w:t>
            </w:r>
          </w:p>
        </w:tc>
      </w:tr>
      <w:tr w:rsidR="007445CC" w14:paraId="7A6D348A" w14:textId="77777777" w:rsidTr="004710FF">
        <w:tc>
          <w:tcPr>
            <w:tcW w:w="5524" w:type="dxa"/>
          </w:tcPr>
          <w:p w14:paraId="68172841" w14:textId="0D6B0A58" w:rsidR="007445CC" w:rsidRDefault="007445CC" w:rsidP="00A10C5B">
            <w:pPr>
              <w:pStyle w:val="RISEbodytext"/>
            </w:pPr>
            <w:r>
              <w:t>Organisational maturity</w:t>
            </w:r>
          </w:p>
        </w:tc>
        <w:tc>
          <w:tcPr>
            <w:tcW w:w="3492" w:type="dxa"/>
          </w:tcPr>
          <w:p w14:paraId="5B70334F" w14:textId="66BB9D0B" w:rsidR="007445CC" w:rsidRDefault="007445CC" w:rsidP="004710FF">
            <w:pPr>
              <w:pStyle w:val="RISEbodytext"/>
              <w:jc w:val="right"/>
            </w:pPr>
            <w:r>
              <w:t>40%</w:t>
            </w:r>
          </w:p>
        </w:tc>
      </w:tr>
      <w:tr w:rsidR="007445CC" w14:paraId="18B02A52" w14:textId="77777777" w:rsidTr="004710FF">
        <w:tc>
          <w:tcPr>
            <w:tcW w:w="5524" w:type="dxa"/>
          </w:tcPr>
          <w:p w14:paraId="72B2CB63" w14:textId="044BD8CA" w:rsidR="007445CC" w:rsidRDefault="007445CC" w:rsidP="00A10C5B">
            <w:pPr>
              <w:pStyle w:val="RISEbodytext"/>
            </w:pPr>
            <w:r>
              <w:t>Effective allyship</w:t>
            </w:r>
          </w:p>
        </w:tc>
        <w:tc>
          <w:tcPr>
            <w:tcW w:w="3492" w:type="dxa"/>
          </w:tcPr>
          <w:p w14:paraId="503191B8" w14:textId="34F497FA" w:rsidR="007445CC" w:rsidRDefault="007445CC" w:rsidP="004710FF">
            <w:pPr>
              <w:pStyle w:val="RISEbodytext"/>
              <w:jc w:val="right"/>
            </w:pPr>
            <w:r>
              <w:t>40%</w:t>
            </w:r>
          </w:p>
        </w:tc>
      </w:tr>
      <w:tr w:rsidR="007445CC" w14:paraId="37E604FD" w14:textId="77777777" w:rsidTr="004710FF">
        <w:tc>
          <w:tcPr>
            <w:tcW w:w="5524" w:type="dxa"/>
          </w:tcPr>
          <w:p w14:paraId="21190109" w14:textId="72106987" w:rsidR="007445CC" w:rsidRDefault="007445CC" w:rsidP="00A10C5B">
            <w:pPr>
              <w:pStyle w:val="RISEbodytext"/>
            </w:pPr>
            <w:r>
              <w:t>Leadership model</w:t>
            </w:r>
          </w:p>
        </w:tc>
        <w:tc>
          <w:tcPr>
            <w:tcW w:w="3492" w:type="dxa"/>
          </w:tcPr>
          <w:p w14:paraId="574973A2" w14:textId="2CCB9E82" w:rsidR="007445CC" w:rsidRDefault="004710FF" w:rsidP="004710FF">
            <w:pPr>
              <w:pStyle w:val="RISEbodytext"/>
              <w:jc w:val="right"/>
            </w:pPr>
            <w:r>
              <w:t>4</w:t>
            </w:r>
            <w:r w:rsidR="007445CC">
              <w:t>0%</w:t>
            </w:r>
          </w:p>
        </w:tc>
      </w:tr>
      <w:tr w:rsidR="007445CC" w14:paraId="72D7A049" w14:textId="77777777" w:rsidTr="004710FF">
        <w:tc>
          <w:tcPr>
            <w:tcW w:w="5524" w:type="dxa"/>
          </w:tcPr>
          <w:p w14:paraId="571E8956" w14:textId="2F56BFA9" w:rsidR="007445CC" w:rsidRDefault="007445CC" w:rsidP="00A10C5B">
            <w:pPr>
              <w:pStyle w:val="RISEbodytext"/>
            </w:pPr>
            <w:r>
              <w:t>Knowledge of CARM women’s experiences</w:t>
            </w:r>
          </w:p>
        </w:tc>
        <w:tc>
          <w:tcPr>
            <w:tcW w:w="3492" w:type="dxa"/>
          </w:tcPr>
          <w:p w14:paraId="49879E7B" w14:textId="69C1BB6E" w:rsidR="007445CC" w:rsidRDefault="004710FF" w:rsidP="004710FF">
            <w:pPr>
              <w:pStyle w:val="RISEbodytext"/>
              <w:jc w:val="right"/>
            </w:pPr>
            <w:r>
              <w:t>20%</w:t>
            </w:r>
          </w:p>
        </w:tc>
      </w:tr>
      <w:tr w:rsidR="007445CC" w14:paraId="2ADB4326" w14:textId="77777777" w:rsidTr="004710FF">
        <w:tc>
          <w:tcPr>
            <w:tcW w:w="5524" w:type="dxa"/>
          </w:tcPr>
          <w:p w14:paraId="5D518A11" w14:textId="17665B41" w:rsidR="007445CC" w:rsidRDefault="007445CC" w:rsidP="00A10C5B">
            <w:pPr>
              <w:pStyle w:val="RISEbodytext"/>
            </w:pPr>
            <w:r>
              <w:t>Conversational competence</w:t>
            </w:r>
          </w:p>
        </w:tc>
        <w:tc>
          <w:tcPr>
            <w:tcW w:w="3492" w:type="dxa"/>
          </w:tcPr>
          <w:p w14:paraId="1C2AA3D1" w14:textId="6414EBE4" w:rsidR="007445CC" w:rsidRDefault="004710FF" w:rsidP="004710FF">
            <w:pPr>
              <w:pStyle w:val="RISEbodytext"/>
              <w:jc w:val="right"/>
            </w:pPr>
            <w:r>
              <w:t>20%</w:t>
            </w:r>
          </w:p>
        </w:tc>
      </w:tr>
      <w:tr w:rsidR="007445CC" w14:paraId="0367DA6E" w14:textId="77777777" w:rsidTr="004710FF">
        <w:tc>
          <w:tcPr>
            <w:tcW w:w="5524" w:type="dxa"/>
          </w:tcPr>
          <w:p w14:paraId="1AEF816E" w14:textId="46F1E274" w:rsidR="007445CC" w:rsidRDefault="007445CC" w:rsidP="00A10C5B">
            <w:pPr>
              <w:pStyle w:val="RISEbodytext"/>
            </w:pPr>
            <w:r>
              <w:t>Gender literacy</w:t>
            </w:r>
          </w:p>
        </w:tc>
        <w:tc>
          <w:tcPr>
            <w:tcW w:w="3492" w:type="dxa"/>
          </w:tcPr>
          <w:p w14:paraId="71451C9E" w14:textId="54D4B9B8" w:rsidR="007445CC" w:rsidRDefault="004710FF" w:rsidP="004710FF">
            <w:pPr>
              <w:pStyle w:val="RISEbodytext"/>
              <w:jc w:val="right"/>
            </w:pPr>
            <w:r>
              <w:t>7%</w:t>
            </w:r>
          </w:p>
        </w:tc>
      </w:tr>
    </w:tbl>
    <w:p w14:paraId="2B853B68" w14:textId="5593E4B9" w:rsidR="00481A2E" w:rsidRPr="00C852DE" w:rsidRDefault="00481A2E" w:rsidP="00BF249D">
      <w:pPr>
        <w:rPr>
          <w:rFonts w:cs="Arial"/>
        </w:rPr>
      </w:pPr>
    </w:p>
    <w:p w14:paraId="6599FA08" w14:textId="74C0E714" w:rsidR="007A2938" w:rsidRDefault="7734DC04" w:rsidP="00753B6F">
      <w:pPr>
        <w:pStyle w:val="RISEbodytext"/>
      </w:pPr>
      <w:r>
        <w:t>The data in the</w:t>
      </w:r>
      <w:r w:rsidR="00816929">
        <w:t xml:space="preserve"> Table</w:t>
      </w:r>
      <w:r>
        <w:t xml:space="preserve"> 1 above speaks clearly: when organisations examine structural inequity through a gendered racism lens, different priorities emerge, ones that are routinely invisible within single-lens, gender-only approaches. In the RISE action plans, racial literacy was prioritised by every single participating organisation and centring the voices of CARM women was prioritised by almost 75% of all organisations. These are not priorities that typically feature in mainstream gender equity agendas.</w:t>
      </w:r>
    </w:p>
    <w:p w14:paraId="06559BAD" w14:textId="276513C3" w:rsidR="007A2938" w:rsidRDefault="7734DC04" w:rsidP="001C09A8">
      <w:pPr>
        <w:pStyle w:val="RISEbodytext"/>
      </w:pPr>
      <w:r>
        <w:t xml:space="preserve">Equally significant is what happened with more familiar priority areas. Even where organisations selected areas such as equitable talent management or data and metrics, the intersectionality lens produced more nuanced, targeted interventions than a single-lens </w:t>
      </w:r>
      <w:r>
        <w:lastRenderedPageBreak/>
        <w:t xml:space="preserve">gender-equity approach would have. Intersectionality did not just change </w:t>
      </w:r>
      <w:r w:rsidRPr="7734DC04">
        <w:rPr>
          <w:i/>
          <w:iCs/>
        </w:rPr>
        <w:t>what</w:t>
      </w:r>
      <w:r>
        <w:t xml:space="preserve"> organisations prioritised — it changed </w:t>
      </w:r>
      <w:r w:rsidRPr="7734DC04">
        <w:rPr>
          <w:i/>
          <w:iCs/>
        </w:rPr>
        <w:t>how</w:t>
      </w:r>
      <w:r>
        <w:t xml:space="preserve"> they thought about everything on the list.</w:t>
      </w:r>
    </w:p>
    <w:p w14:paraId="49C9986E" w14:textId="77777777" w:rsidR="00F314F6" w:rsidRDefault="00F314F6">
      <w:pPr>
        <w:rPr>
          <w:rFonts w:eastAsiaTheme="majorEastAsia" w:cs="Arial"/>
        </w:rPr>
      </w:pPr>
      <w:bookmarkStart w:id="72" w:name="_Toc229650247"/>
      <w:r>
        <w:br w:type="page"/>
      </w:r>
    </w:p>
    <w:p w14:paraId="44018E47" w14:textId="1383FE90" w:rsidR="000B3DED" w:rsidRDefault="00F314F6" w:rsidP="00F314F6">
      <w:pPr>
        <w:pStyle w:val="Heading2"/>
      </w:pPr>
      <w:bookmarkStart w:id="73" w:name="_Toc231982542"/>
      <w:r>
        <w:lastRenderedPageBreak/>
        <w:t>Key insights: designing for CARM women – what RISE showed us</w:t>
      </w:r>
      <w:bookmarkEnd w:id="73"/>
    </w:p>
    <w:p w14:paraId="106E63AA" w14:textId="2CE177A8" w:rsidR="001841A2" w:rsidRDefault="7734DC04" w:rsidP="7734DC04">
      <w:pPr>
        <w:pStyle w:val="Heading3"/>
      </w:pPr>
      <w:bookmarkStart w:id="74" w:name="_Toc231897189"/>
      <w:bookmarkStart w:id="75" w:name="_Toc231897401"/>
      <w:bookmarkStart w:id="76" w:name="_Toc231900451"/>
      <w:bookmarkStart w:id="77" w:name="_Toc231902020"/>
      <w:bookmarkStart w:id="78" w:name="_Toc231982543"/>
      <w:bookmarkStart w:id="79" w:name="_Toc229650248"/>
      <w:bookmarkEnd w:id="72"/>
      <w:r>
        <w:t xml:space="preserve">Key insight 1: </w:t>
      </w:r>
      <w:r w:rsidR="00D448E6">
        <w:t xml:space="preserve">Five </w:t>
      </w:r>
      <w:r>
        <w:t xml:space="preserve">critical elements </w:t>
      </w:r>
      <w:bookmarkEnd w:id="74"/>
      <w:bookmarkEnd w:id="75"/>
      <w:r>
        <w:t>for success</w:t>
      </w:r>
      <w:bookmarkEnd w:id="76"/>
      <w:bookmarkEnd w:id="77"/>
      <w:bookmarkEnd w:id="78"/>
    </w:p>
    <w:p w14:paraId="70D0F66D" w14:textId="403E3FEF" w:rsidR="001841A2" w:rsidRDefault="001841A2" w:rsidP="001841A2">
      <w:r>
        <w:t xml:space="preserve">The </w:t>
      </w:r>
      <w:r w:rsidR="00F90DC7">
        <w:t xml:space="preserve">RISE </w:t>
      </w:r>
      <w:r>
        <w:t xml:space="preserve">model for the participant pathway </w:t>
      </w:r>
      <w:r w:rsidR="00F90DC7">
        <w:t xml:space="preserve">included six critical elements that were </w:t>
      </w:r>
      <w:r>
        <w:t>underpinned by a commissioned report submitted by t</w:t>
      </w:r>
      <w:r w:rsidRPr="00C852DE">
        <w:t>he Institute for Public Policy and Governance from UTS</w:t>
      </w:r>
      <w:r>
        <w:t xml:space="preserve"> to understand the most effective ways to advance women’s careers. </w:t>
      </w:r>
    </w:p>
    <w:p w14:paraId="2A327112" w14:textId="2261C0F3" w:rsidR="004710FF" w:rsidRDefault="001841A2" w:rsidP="001841A2">
      <w:pPr>
        <w:pStyle w:val="RISEbodytext"/>
      </w:pPr>
      <w:r>
        <w:t xml:space="preserve">Each CARM woman participant typically moved through the following stages as part of the RISE project – from the universal activities to individually tailored options, with mentors or coaches as needed. </w:t>
      </w:r>
    </w:p>
    <w:p w14:paraId="3136569F" w14:textId="7A8BDFAF" w:rsidR="007D4510" w:rsidRPr="00D448E6" w:rsidRDefault="007D4510" w:rsidP="00E476FA">
      <w:pPr>
        <w:pStyle w:val="Tablesandfigures"/>
      </w:pPr>
      <w:r w:rsidRPr="00D448E6">
        <w:t xml:space="preserve">Figure </w:t>
      </w:r>
      <w:r w:rsidR="00816929">
        <w:t>1</w:t>
      </w:r>
      <w:r w:rsidRPr="00D448E6">
        <w:t xml:space="preserve">: </w:t>
      </w:r>
      <w:r w:rsidR="00D448E6" w:rsidRPr="00D448E6">
        <w:t>Five</w:t>
      </w:r>
      <w:r w:rsidRPr="00D448E6">
        <w:t xml:space="preserve"> critical elements for success in the participant pathway</w:t>
      </w:r>
    </w:p>
    <w:p w14:paraId="24625529" w14:textId="77777777" w:rsidR="001841A2" w:rsidRDefault="001841A2" w:rsidP="001841A2">
      <w:pPr>
        <w:pStyle w:val="RISEbodytext"/>
      </w:pPr>
      <w:r w:rsidRPr="00C852DE">
        <w:rPr>
          <w:noProof/>
        </w:rPr>
        <w:drawing>
          <wp:inline distT="0" distB="0" distL="0" distR="0" wp14:anchorId="6B69DA43" wp14:editId="56E72A69">
            <wp:extent cx="5832182" cy="1544491"/>
            <wp:effectExtent l="0" t="0" r="16510" b="0"/>
            <wp:docPr id="1115752620"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11B168AB" w14:textId="4EDCD565" w:rsidR="007820BF" w:rsidRPr="007820BF" w:rsidRDefault="007820BF" w:rsidP="001841A2">
      <w:pPr>
        <w:pStyle w:val="RISEbodytext"/>
        <w:rPr>
          <w:i/>
          <w:iCs/>
        </w:rPr>
      </w:pPr>
      <w:r w:rsidRPr="007820BF">
        <w:rPr>
          <w:i/>
          <w:iCs/>
        </w:rPr>
        <w:t>Image d</w:t>
      </w:r>
      <w:r w:rsidR="007D4510" w:rsidRPr="007820BF">
        <w:rPr>
          <w:i/>
          <w:iCs/>
        </w:rPr>
        <w:t>escription of figure 2:</w:t>
      </w:r>
      <w:r w:rsidRPr="007820BF">
        <w:rPr>
          <w:i/>
          <w:iCs/>
        </w:rPr>
        <w:t xml:space="preserve"> Right-facing arrows with the following text (L-R) – one-to-one conversation, strengths profile, profile debrief, career advancement plan, individual activities. </w:t>
      </w:r>
    </w:p>
    <w:p w14:paraId="69D6B6FF" w14:textId="4FBFF1F0" w:rsidR="001841A2" w:rsidRDefault="7734DC04" w:rsidP="001841A2">
      <w:pPr>
        <w:pStyle w:val="RISEbodytext"/>
      </w:pPr>
      <w:r>
        <w:t xml:space="preserve">The most critical elements were those that had the most impact on the participants we worked with, in that they provided light bulb moments for participants, illustrated their career potential and it helped them understand something of themselves that gave them strength and encouragement. </w:t>
      </w:r>
    </w:p>
    <w:p w14:paraId="48570D88" w14:textId="06B54382" w:rsidR="001841A2" w:rsidRDefault="7734DC04" w:rsidP="001841A2">
      <w:pPr>
        <w:pStyle w:val="RISEbodytext"/>
      </w:pPr>
      <w:r>
        <w:t>These critical elements of success were:</w:t>
      </w:r>
    </w:p>
    <w:p w14:paraId="59FC8DE4" w14:textId="5A1BBE56" w:rsidR="00D41B65" w:rsidRPr="00D41B65" w:rsidRDefault="00D41B65" w:rsidP="00E476FA">
      <w:pPr>
        <w:pStyle w:val="Tablesandfigures"/>
      </w:pPr>
      <w:r w:rsidRPr="00D41B65">
        <w:t>Table 2: Critical elements of success</w:t>
      </w:r>
    </w:p>
    <w:tbl>
      <w:tblPr>
        <w:tblStyle w:val="RISEtable"/>
        <w:tblW w:w="0" w:type="auto"/>
        <w:tblLook w:val="04A0" w:firstRow="1" w:lastRow="0" w:firstColumn="1" w:lastColumn="0" w:noHBand="0" w:noVBand="1"/>
      </w:tblPr>
      <w:tblGrid>
        <w:gridCol w:w="1985"/>
        <w:gridCol w:w="7036"/>
      </w:tblGrid>
      <w:tr w:rsidR="001841A2" w14:paraId="459AAD7E" w14:textId="77777777" w:rsidTr="001841A2">
        <w:trPr>
          <w:cnfStyle w:val="100000000000" w:firstRow="1" w:lastRow="0" w:firstColumn="0" w:lastColumn="0" w:oddVBand="0" w:evenVBand="0" w:oddHBand="0" w:evenHBand="0" w:firstRowFirstColumn="0" w:firstRowLastColumn="0" w:lastRowFirstColumn="0" w:lastRowLastColumn="0"/>
        </w:trPr>
        <w:tc>
          <w:tcPr>
            <w:tcW w:w="1985" w:type="dxa"/>
          </w:tcPr>
          <w:p w14:paraId="137ADF2F" w14:textId="7382D4A2" w:rsidR="001841A2" w:rsidRPr="001841A2" w:rsidRDefault="001841A2" w:rsidP="001841A2">
            <w:pPr>
              <w:rPr>
                <w:color w:val="FFFFFF" w:themeColor="background1"/>
              </w:rPr>
            </w:pPr>
            <w:r w:rsidRPr="001841A2">
              <w:rPr>
                <w:color w:val="FFFFFF" w:themeColor="background1"/>
              </w:rPr>
              <w:t>El</w:t>
            </w:r>
            <w:r>
              <w:rPr>
                <w:color w:val="FFFFFF" w:themeColor="background1"/>
              </w:rPr>
              <w:t>e</w:t>
            </w:r>
            <w:r w:rsidRPr="001841A2">
              <w:rPr>
                <w:color w:val="FFFFFF" w:themeColor="background1"/>
              </w:rPr>
              <w:t>ment</w:t>
            </w:r>
          </w:p>
        </w:tc>
        <w:tc>
          <w:tcPr>
            <w:tcW w:w="7036" w:type="dxa"/>
          </w:tcPr>
          <w:p w14:paraId="6BD0D57B" w14:textId="3A41F0C2" w:rsidR="001841A2" w:rsidRPr="001841A2" w:rsidRDefault="001841A2" w:rsidP="001841A2">
            <w:pPr>
              <w:rPr>
                <w:color w:val="FFFFFF" w:themeColor="background1"/>
              </w:rPr>
            </w:pPr>
            <w:r w:rsidRPr="001841A2">
              <w:rPr>
                <w:color w:val="FFFFFF" w:themeColor="background1"/>
              </w:rPr>
              <w:t>Description</w:t>
            </w:r>
          </w:p>
        </w:tc>
      </w:tr>
      <w:tr w:rsidR="001841A2" w14:paraId="36E1D5F7" w14:textId="77777777" w:rsidTr="001841A2">
        <w:tc>
          <w:tcPr>
            <w:tcW w:w="1985" w:type="dxa"/>
          </w:tcPr>
          <w:p w14:paraId="59FEA47F" w14:textId="0AF33AEA" w:rsidR="001841A2" w:rsidRDefault="001841A2" w:rsidP="001841A2">
            <w:r>
              <w:t xml:space="preserve">1:1 </w:t>
            </w:r>
            <w:r w:rsidR="00BE7EF3">
              <w:t>conversation</w:t>
            </w:r>
            <w:r w:rsidR="008C0E17">
              <w:t xml:space="preserve"> with SSI RISE lead</w:t>
            </w:r>
            <w:r w:rsidR="00BE7EF3">
              <w:t xml:space="preserve"> and tailored support</w:t>
            </w:r>
          </w:p>
        </w:tc>
        <w:tc>
          <w:tcPr>
            <w:tcW w:w="7036" w:type="dxa"/>
          </w:tcPr>
          <w:p w14:paraId="18F9814B" w14:textId="7E4802BA" w:rsidR="001841A2" w:rsidRDefault="008C0E17" w:rsidP="001841A2">
            <w:r>
              <w:t>For the conversation to be impactful it was critical that the lead had lived experience herself. She was able to tease out the experiences participants had, how they saw themselves, their career hopes and goals. Some felt ‘seen’ for the very first time in the work context.</w:t>
            </w:r>
            <w:r w:rsidR="00BE7EF3">
              <w:t xml:space="preserve"> Timely response to situational needs such as preparation for job interviews were essential for those who were less familiar with systems or culturally not in tune with effective strategies.</w:t>
            </w:r>
          </w:p>
        </w:tc>
      </w:tr>
      <w:tr w:rsidR="001841A2" w14:paraId="77943E84" w14:textId="77777777" w:rsidTr="001841A2">
        <w:tc>
          <w:tcPr>
            <w:tcW w:w="1985" w:type="dxa"/>
          </w:tcPr>
          <w:p w14:paraId="10DA35A8" w14:textId="2B39CAA6" w:rsidR="001841A2" w:rsidRDefault="008C0E17" w:rsidP="001841A2">
            <w:r>
              <w:t xml:space="preserve">Strengths profile and debrief by accredited professional </w:t>
            </w:r>
          </w:p>
        </w:tc>
        <w:tc>
          <w:tcPr>
            <w:tcW w:w="7036" w:type="dxa"/>
          </w:tcPr>
          <w:p w14:paraId="1E49281A" w14:textId="683FAC68" w:rsidR="001841A2" w:rsidRDefault="008C0E17" w:rsidP="001841A2">
            <w:r>
              <w:t xml:space="preserve">The Langley strengths profile provides unique opportunities to look at strengths only, how often strengths are used and whether they are energising or not and therefore provide flow and productivity. For many this was affirming, but it also meant that they had to reflect on how they could use their strengths more and how they could communicate that better. It made </w:t>
            </w:r>
            <w:r w:rsidR="00FB59FF">
              <w:t xml:space="preserve">an </w:t>
            </w:r>
            <w:r>
              <w:t xml:space="preserve">enormous difference on how participants saw themselves and accordingly it was central to </w:t>
            </w:r>
            <w:r>
              <w:lastRenderedPageBreak/>
              <w:t>developing the career advancement plan</w:t>
            </w:r>
            <w:r w:rsidR="00FB59FF">
              <w:t>, a critical document to track career progress</w:t>
            </w:r>
            <w:r>
              <w:t>.</w:t>
            </w:r>
          </w:p>
        </w:tc>
      </w:tr>
      <w:tr w:rsidR="001841A2" w14:paraId="2F10E02D" w14:textId="77777777" w:rsidTr="001841A2">
        <w:tc>
          <w:tcPr>
            <w:tcW w:w="1985" w:type="dxa"/>
          </w:tcPr>
          <w:p w14:paraId="0D2F3C53" w14:textId="5799DF6C" w:rsidR="001841A2" w:rsidRDefault="008C0E17" w:rsidP="001841A2">
            <w:r>
              <w:lastRenderedPageBreak/>
              <w:t>Matched mentors and coaches</w:t>
            </w:r>
          </w:p>
        </w:tc>
        <w:tc>
          <w:tcPr>
            <w:tcW w:w="7036" w:type="dxa"/>
          </w:tcPr>
          <w:p w14:paraId="682A050E" w14:textId="155EF9CA" w:rsidR="001841A2" w:rsidRDefault="00355701" w:rsidP="001841A2">
            <w:r>
              <w:t xml:space="preserve">The effective matching of mentors and participants was essential to </w:t>
            </w:r>
            <w:r w:rsidR="00BE7EF3">
              <w:t>enhance</w:t>
            </w:r>
            <w:r>
              <w:t xml:space="preserve"> outcome</w:t>
            </w:r>
            <w:r w:rsidR="00BE7EF3">
              <w:t>s</w:t>
            </w:r>
            <w:r>
              <w:t xml:space="preserve"> for participants. Being CARM women centred meant that women were asked as to their preferences for a mentor, or coach in </w:t>
            </w:r>
            <w:r w:rsidR="00BE7EF3">
              <w:t>some</w:t>
            </w:r>
            <w:r>
              <w:t xml:space="preserve"> cases. Most mentors were of CARM background themselves which participants asked for. Criteria of matching included cultural background, industry, gender, recency of migration, if relevant, career seniority and criteria the participants set themselves. </w:t>
            </w:r>
          </w:p>
        </w:tc>
      </w:tr>
      <w:tr w:rsidR="001841A2" w14:paraId="4E4B53AC" w14:textId="77777777" w:rsidTr="001841A2">
        <w:tc>
          <w:tcPr>
            <w:tcW w:w="1985" w:type="dxa"/>
          </w:tcPr>
          <w:p w14:paraId="3574DC04" w14:textId="33D6F067" w:rsidR="001841A2" w:rsidRDefault="008C0E17" w:rsidP="001841A2">
            <w:r>
              <w:t>Networking events</w:t>
            </w:r>
          </w:p>
        </w:tc>
        <w:tc>
          <w:tcPr>
            <w:tcW w:w="7036" w:type="dxa"/>
          </w:tcPr>
          <w:p w14:paraId="5F294BBC" w14:textId="0C0556F5" w:rsidR="001841A2" w:rsidRDefault="00355701" w:rsidP="001841A2">
            <w:r>
              <w:t>The networking element cannot be underestimated. Six weekly online networking events allowed for inspiration, learning and reflecting, but more importantly it provided a community. Participants remained engaged</w:t>
            </w:r>
            <w:r w:rsidR="001B6351">
              <w:t>.</w:t>
            </w:r>
            <w:r>
              <w:t xml:space="preserve"> </w:t>
            </w:r>
            <w:r w:rsidR="001B6351">
              <w:t>I</w:t>
            </w:r>
            <w:r>
              <w:t xml:space="preserve">f they did not have time for anything </w:t>
            </w:r>
            <w:proofErr w:type="gramStart"/>
            <w:r>
              <w:t>else</w:t>
            </w:r>
            <w:proofErr w:type="gramEnd"/>
            <w:r>
              <w:t xml:space="preserve"> they did make time for the 1 hour they could immerse </w:t>
            </w:r>
            <w:r w:rsidR="001B6351">
              <w:t xml:space="preserve">themselves </w:t>
            </w:r>
            <w:r>
              <w:t>in all things RISE.</w:t>
            </w:r>
          </w:p>
        </w:tc>
      </w:tr>
      <w:tr w:rsidR="001841A2" w14:paraId="4B56B49F" w14:textId="77777777" w:rsidTr="001841A2">
        <w:tc>
          <w:tcPr>
            <w:tcW w:w="1985" w:type="dxa"/>
          </w:tcPr>
          <w:p w14:paraId="3AD5C84C" w14:textId="30266579" w:rsidR="001841A2" w:rsidRDefault="008C0E17" w:rsidP="001841A2">
            <w:r>
              <w:t>Culturally inclusive CEW leadership course</w:t>
            </w:r>
          </w:p>
        </w:tc>
        <w:tc>
          <w:tcPr>
            <w:tcW w:w="7036" w:type="dxa"/>
          </w:tcPr>
          <w:p w14:paraId="3671EB25" w14:textId="4B08C78C" w:rsidR="001841A2" w:rsidRDefault="004323DD" w:rsidP="001841A2">
            <w:r>
              <w:t xml:space="preserve">A culturally inclusive RISE leadership program with </w:t>
            </w:r>
            <w:r w:rsidRPr="00C852DE">
              <w:t>an elevated framework that embedded a strong and intentional lens on cultural and racial inclusion throughout, rather than treating it as an add-on</w:t>
            </w:r>
            <w:r>
              <w:t xml:space="preserve">, set participants onto a leadership trajectory that was cognisant of what they are facing as CARM women in workplaces. </w:t>
            </w:r>
          </w:p>
        </w:tc>
      </w:tr>
    </w:tbl>
    <w:p w14:paraId="07333E67" w14:textId="48667644" w:rsidR="00BE7EF3" w:rsidRPr="001841A2" w:rsidRDefault="00BE7EF3" w:rsidP="001841A2"/>
    <w:p w14:paraId="67DA33A7" w14:textId="4F1A150C" w:rsidR="00BE7EF3" w:rsidRDefault="7734DC04" w:rsidP="7734DC04">
      <w:pPr>
        <w:pStyle w:val="Heading3"/>
      </w:pPr>
      <w:bookmarkStart w:id="80" w:name="_Toc231897190"/>
      <w:bookmarkStart w:id="81" w:name="_Toc231897402"/>
      <w:bookmarkStart w:id="82" w:name="_Toc231982544"/>
      <w:bookmarkStart w:id="83" w:name="_Toc231900452"/>
      <w:bookmarkStart w:id="84" w:name="_Toc231902021"/>
      <w:r>
        <w:t xml:space="preserve">Key insight 2: </w:t>
      </w:r>
      <w:bookmarkEnd w:id="80"/>
      <w:bookmarkEnd w:id="81"/>
      <w:r w:rsidR="00537EA2">
        <w:t>CARM women’s experiences are</w:t>
      </w:r>
      <w:r w:rsidR="00260F18">
        <w:t xml:space="preserve"> not a monolith</w:t>
      </w:r>
      <w:bookmarkEnd w:id="82"/>
      <w:r w:rsidR="00260F18" w:rsidDel="00537EA2">
        <w:t xml:space="preserve"> </w:t>
      </w:r>
      <w:bookmarkEnd w:id="83"/>
      <w:bookmarkEnd w:id="84"/>
    </w:p>
    <w:p w14:paraId="7C87A6E3" w14:textId="68DE86F5" w:rsidR="00305D42" w:rsidRDefault="00CF559F" w:rsidP="00922AEB">
      <w:pPr>
        <w:pStyle w:val="RISEbodytext"/>
      </w:pPr>
      <w:bookmarkStart w:id="85" w:name="_Toc231900453"/>
      <w:bookmarkStart w:id="86" w:name="_Toc231902022"/>
      <w:bookmarkStart w:id="87" w:name="_Toc229650264"/>
      <w:bookmarkEnd w:id="79"/>
      <w:r>
        <w:t>Recognising the diversity within CARM women’s experiences</w:t>
      </w:r>
      <w:r w:rsidR="00E35DE9">
        <w:t xml:space="preserve"> was critical to ensuring that the project delivered </w:t>
      </w:r>
      <w:r w:rsidR="00C07821">
        <w:t>tailored support.</w:t>
      </w:r>
      <w:r w:rsidR="00305D42">
        <w:t xml:space="preserve"> This included diversity in </w:t>
      </w:r>
      <w:r w:rsidR="002B168F">
        <w:t xml:space="preserve">professional experience, </w:t>
      </w:r>
      <w:r w:rsidR="00BF61D6">
        <w:t>and experiences with migration and settlement.</w:t>
      </w:r>
    </w:p>
    <w:p w14:paraId="3EE86431" w14:textId="0077B262" w:rsidR="00D30C0D" w:rsidRPr="00C852DE" w:rsidRDefault="00260F18" w:rsidP="00C852DE">
      <w:pPr>
        <w:pStyle w:val="RISEbodytext"/>
      </w:pPr>
      <w:r>
        <w:t xml:space="preserve">For example, although this project was targeted </w:t>
      </w:r>
      <w:r w:rsidR="00BF61D6">
        <w:t>C</w:t>
      </w:r>
      <w:r>
        <w:t xml:space="preserve">ARM women in middle management, we found that some participants were quite junior. </w:t>
      </w:r>
      <w:bookmarkEnd w:id="85"/>
      <w:bookmarkEnd w:id="86"/>
      <w:bookmarkEnd w:id="87"/>
      <w:r w:rsidR="00D30C0D" w:rsidRPr="00C852DE">
        <w:t>Th</w:t>
      </w:r>
      <w:r>
        <w:t xml:space="preserve">is concept of middle management </w:t>
      </w:r>
      <w:r w:rsidR="000A4E40">
        <w:t xml:space="preserve">also </w:t>
      </w:r>
      <w:r w:rsidR="00D30C0D" w:rsidRPr="00C852DE">
        <w:t>varied</w:t>
      </w:r>
      <w:r w:rsidR="000A4E40">
        <w:t>. W</w:t>
      </w:r>
      <w:r w:rsidR="00D30C0D" w:rsidRPr="00C852DE">
        <w:t>hile</w:t>
      </w:r>
      <w:r w:rsidR="000A4E40">
        <w:t xml:space="preserve"> initially</w:t>
      </w:r>
      <w:r w:rsidR="00D30C0D" w:rsidRPr="00C852DE">
        <w:t xml:space="preserve"> thinking about </w:t>
      </w:r>
      <w:r>
        <w:t xml:space="preserve">this as CARM women in </w:t>
      </w:r>
      <w:r w:rsidR="00D30C0D" w:rsidRPr="00C852DE">
        <w:t xml:space="preserve">people </w:t>
      </w:r>
      <w:r w:rsidRPr="00C852DE">
        <w:t>manage</w:t>
      </w:r>
      <w:r>
        <w:t>ment roles</w:t>
      </w:r>
      <w:r w:rsidR="000A4E40">
        <w:t>, participants included</w:t>
      </w:r>
      <w:r w:rsidR="00D30C0D" w:rsidRPr="00C852DE">
        <w:t xml:space="preserve"> CARM women </w:t>
      </w:r>
      <w:r w:rsidR="000A4E40">
        <w:t xml:space="preserve">who </w:t>
      </w:r>
      <w:r w:rsidR="00D30C0D" w:rsidRPr="00C852DE">
        <w:t xml:space="preserve">were </w:t>
      </w:r>
      <w:r w:rsidR="000A4E40">
        <w:t>senior</w:t>
      </w:r>
      <w:r w:rsidR="00D30C0D" w:rsidRPr="00C852DE">
        <w:t xml:space="preserve"> experts in their field </w:t>
      </w:r>
      <w:r w:rsidR="000A4E40">
        <w:t>but</w:t>
      </w:r>
      <w:r w:rsidR="00D30C0D" w:rsidRPr="00C852DE">
        <w:t xml:space="preserve"> could not climb </w:t>
      </w:r>
      <w:r w:rsidR="00B45040">
        <w:t xml:space="preserve">any </w:t>
      </w:r>
      <w:r w:rsidR="000A4E40">
        <w:t>higher</w:t>
      </w:r>
      <w:r w:rsidR="00D30C0D" w:rsidRPr="00C852DE">
        <w:t xml:space="preserve"> without more</w:t>
      </w:r>
      <w:r>
        <w:t xml:space="preserve"> people management experience</w:t>
      </w:r>
      <w:r w:rsidR="00D30C0D" w:rsidRPr="00C852DE">
        <w:t xml:space="preserve">. </w:t>
      </w:r>
      <w:r w:rsidR="00C04599">
        <w:t xml:space="preserve">This diversity in seniority </w:t>
      </w:r>
      <w:r w:rsidR="00395926">
        <w:t xml:space="preserve">is important </w:t>
      </w:r>
      <w:r w:rsidR="00C659DF">
        <w:t xml:space="preserve">for how gendered racism shows up in </w:t>
      </w:r>
      <w:r w:rsidR="00751B03">
        <w:t>CARM women’s career progression – often the juniority was a symbol of the barriers themselves.</w:t>
      </w:r>
    </w:p>
    <w:p w14:paraId="2B78908D" w14:textId="06137AF9" w:rsidR="00C665F4" w:rsidRDefault="7734DC04" w:rsidP="00922AEB">
      <w:pPr>
        <w:pStyle w:val="RISEbodytext"/>
      </w:pPr>
      <w:r>
        <w:t>Participants were from diverse backgrounds; some migrated recently, while others were second and third generation CARM women.</w:t>
      </w:r>
      <w:r w:rsidR="00260F18">
        <w:t xml:space="preserve"> </w:t>
      </w:r>
      <w:r w:rsidR="00A640EA" w:rsidRPr="00C852DE">
        <w:t>Some participants were born in Australia or went to school in Australia and were familiar with Australian culture</w:t>
      </w:r>
      <w:r w:rsidR="00B75BCD">
        <w:t xml:space="preserve"> and norms</w:t>
      </w:r>
      <w:r w:rsidR="00FD0D1B">
        <w:t xml:space="preserve">. </w:t>
      </w:r>
      <w:r w:rsidR="008C1EFC">
        <w:t xml:space="preserve">Despite these differences, </w:t>
      </w:r>
      <w:r w:rsidR="005F2994">
        <w:t>th</w:t>
      </w:r>
      <w:r w:rsidR="00FD3F28">
        <w:t>e experience of</w:t>
      </w:r>
      <w:r w:rsidR="00B8461E">
        <w:t xml:space="preserve"> gendered racism was universal.</w:t>
      </w:r>
    </w:p>
    <w:p w14:paraId="470ABA1C" w14:textId="4E3F8293" w:rsidR="00A640EA" w:rsidRDefault="00B75BCD" w:rsidP="00922AEB">
      <w:pPr>
        <w:pStyle w:val="RISEbodytext"/>
      </w:pPr>
      <w:r>
        <w:t xml:space="preserve">These differing experiences with migration and settlement (explored below) </w:t>
      </w:r>
      <w:r w:rsidR="00A1111A">
        <w:t xml:space="preserve">contributed another </w:t>
      </w:r>
      <w:r w:rsidR="00DA49D4">
        <w:t xml:space="preserve">dimension to CARM women’s experiences </w:t>
      </w:r>
      <w:r w:rsidR="00B8461E">
        <w:t>and needed to be accommodated in the design of support provided to participants as part of the project.</w:t>
      </w:r>
    </w:p>
    <w:p w14:paraId="7C40D199" w14:textId="44BDD6F8" w:rsidR="007820BF" w:rsidRPr="007820BF" w:rsidRDefault="007820BF" w:rsidP="007820BF">
      <w:pPr>
        <w:pStyle w:val="Heading4"/>
      </w:pPr>
      <w:r w:rsidRPr="007820BF">
        <w:t>Migration and settlement</w:t>
      </w:r>
    </w:p>
    <w:p w14:paraId="0B6C5F1F" w14:textId="6984BDB1" w:rsidR="00B8461E" w:rsidRPr="00C852DE" w:rsidRDefault="007820BF" w:rsidP="00C61EAE">
      <w:pPr>
        <w:pStyle w:val="RISEbodytext"/>
      </w:pPr>
      <w:r w:rsidRPr="00C852DE">
        <w:t xml:space="preserve">Those RISE </w:t>
      </w:r>
      <w:r>
        <w:t xml:space="preserve">participants </w:t>
      </w:r>
      <w:r w:rsidRPr="00C852DE">
        <w:t>who were migrants to Australia had arrived at different times</w:t>
      </w:r>
      <w:r>
        <w:t xml:space="preserve">. </w:t>
      </w:r>
      <w:r w:rsidRPr="00C852DE">
        <w:t>What they ha</w:t>
      </w:r>
      <w:r>
        <w:t>d</w:t>
      </w:r>
      <w:r w:rsidRPr="00C852DE">
        <w:t xml:space="preserve"> in common with many migrants in Australia </w:t>
      </w:r>
      <w:r>
        <w:t>wa</w:t>
      </w:r>
      <w:r w:rsidRPr="00C852DE">
        <w:t>s that their qualifications were not recogni</w:t>
      </w:r>
      <w:r>
        <w:t>s</w:t>
      </w:r>
      <w:r w:rsidRPr="00C852DE">
        <w:t xml:space="preserve">ed and they started their career in Australia at </w:t>
      </w:r>
      <w:r>
        <w:t xml:space="preserve">a </w:t>
      </w:r>
      <w:r w:rsidRPr="00C852DE">
        <w:t xml:space="preserve">much lower level than warranted for their qualifications and overseas experience. They also reported </w:t>
      </w:r>
      <w:r>
        <w:t xml:space="preserve">feeling </w:t>
      </w:r>
      <w:r w:rsidRPr="00C852DE">
        <w:t>financial pressure</w:t>
      </w:r>
      <w:r>
        <w:t>,</w:t>
      </w:r>
      <w:r w:rsidRPr="00C852DE">
        <w:t xml:space="preserve"> having little family support in Australia</w:t>
      </w:r>
      <w:r>
        <w:t xml:space="preserve"> and</w:t>
      </w:r>
      <w:r w:rsidRPr="00C852DE">
        <w:t xml:space="preserve"> dealing with </w:t>
      </w:r>
      <w:r>
        <w:t xml:space="preserve">a </w:t>
      </w:r>
      <w:r w:rsidRPr="00C852DE">
        <w:t>lack of childcare</w:t>
      </w:r>
      <w:r>
        <w:t xml:space="preserve"> –</w:t>
      </w:r>
      <w:r w:rsidRPr="00C852DE">
        <w:t xml:space="preserve"> a heavy burden </w:t>
      </w:r>
      <w:r>
        <w:lastRenderedPageBreak/>
        <w:t>leaving aside</w:t>
      </w:r>
      <w:r w:rsidRPr="00C852DE">
        <w:t xml:space="preserve"> pressures to perform at high levels at work. Feeling under pressure</w:t>
      </w:r>
      <w:r>
        <w:t xml:space="preserve"> and</w:t>
      </w:r>
      <w:r w:rsidRPr="00C852DE">
        <w:t xml:space="preserve"> struggling with settlement is common among migrants in general, but often the burden is on women once they have a family to support and caring responsibilities.</w:t>
      </w:r>
      <w:r>
        <w:rPr>
          <w:rStyle w:val="EndnoteReference"/>
        </w:rPr>
        <w:endnoteReference w:id="18"/>
      </w:r>
    </w:p>
    <w:p w14:paraId="45995EB6" w14:textId="12E5DD9F" w:rsidR="00797F6D" w:rsidRDefault="7734DC04" w:rsidP="00FD0D1B">
      <w:pPr>
        <w:pStyle w:val="Heading3"/>
      </w:pPr>
      <w:bookmarkStart w:id="88" w:name="_Toc231900454"/>
      <w:bookmarkStart w:id="89" w:name="_Toc231902023"/>
      <w:bookmarkStart w:id="90" w:name="_Toc231982545"/>
      <w:r>
        <w:t xml:space="preserve">Key insight 3: </w:t>
      </w:r>
      <w:bookmarkEnd w:id="88"/>
      <w:bookmarkEnd w:id="89"/>
      <w:r w:rsidR="70DC9833">
        <w:t xml:space="preserve">Recognise where </w:t>
      </w:r>
      <w:r w:rsidR="016B6A91">
        <w:t>CARM women are starting from</w:t>
      </w:r>
      <w:bookmarkEnd w:id="90"/>
    </w:p>
    <w:p w14:paraId="7D5A7788" w14:textId="49AAA59C" w:rsidR="00D30C0D" w:rsidRPr="00C852DE" w:rsidRDefault="00D30C0D" w:rsidP="00C852DE">
      <w:pPr>
        <w:pStyle w:val="RISEbodytext"/>
      </w:pPr>
      <w:r w:rsidRPr="00C852DE">
        <w:t xml:space="preserve">Mentors and coaches shared their insights into </w:t>
      </w:r>
      <w:r w:rsidR="00FD0D1B">
        <w:t xml:space="preserve">where </w:t>
      </w:r>
      <w:r w:rsidRPr="00C852DE">
        <w:t>this cohort differed from other cohorts they have supported. They concluded that</w:t>
      </w:r>
      <w:r w:rsidR="00B8461E">
        <w:t xml:space="preserve"> many of</w:t>
      </w:r>
      <w:r w:rsidRPr="00C852DE">
        <w:t xml:space="preserve"> </w:t>
      </w:r>
      <w:r w:rsidR="00941708">
        <w:t>the RISE participants</w:t>
      </w:r>
      <w:r w:rsidRPr="00C852DE">
        <w:t>:</w:t>
      </w:r>
    </w:p>
    <w:p w14:paraId="12A8A754" w14:textId="50A84110" w:rsidR="00D30C0D" w:rsidRPr="00C852DE" w:rsidRDefault="00FD0D1B" w:rsidP="00C852DE">
      <w:pPr>
        <w:pStyle w:val="RISEbullets"/>
      </w:pPr>
      <w:r>
        <w:t>d</w:t>
      </w:r>
      <w:r w:rsidR="00D30C0D" w:rsidRPr="00C852DE">
        <w:t>idn't begin from a place of confidence, optimism or assumption of fairness</w:t>
      </w:r>
      <w:r>
        <w:t xml:space="preserve"> –</w:t>
      </w:r>
      <w:r w:rsidR="00D30C0D" w:rsidRPr="00C852DE">
        <w:t xml:space="preserve"> instead</w:t>
      </w:r>
      <w:r>
        <w:t>,</w:t>
      </w:r>
      <w:r w:rsidR="00D30C0D" w:rsidRPr="00C852DE">
        <w:t xml:space="preserve"> they suffered from </w:t>
      </w:r>
      <w:r>
        <w:t xml:space="preserve">the </w:t>
      </w:r>
      <w:r w:rsidR="00D30C0D" w:rsidRPr="008326E8">
        <w:rPr>
          <w:b/>
          <w:bCs/>
        </w:rPr>
        <w:t>accumulated impact of repeated exclusion</w:t>
      </w:r>
      <w:r w:rsidR="00D30C0D" w:rsidRPr="00C852DE">
        <w:t>, discounting and stalled progression over time</w:t>
      </w:r>
    </w:p>
    <w:p w14:paraId="6B2802ED" w14:textId="71611C6F" w:rsidR="00D30C0D" w:rsidRPr="00C852DE" w:rsidRDefault="00FD0D1B" w:rsidP="00C852DE">
      <w:pPr>
        <w:pStyle w:val="RISEbullets"/>
      </w:pPr>
      <w:r>
        <w:t>c</w:t>
      </w:r>
      <w:r w:rsidR="00D30C0D" w:rsidRPr="00C852DE">
        <w:t xml:space="preserve">arried multiple </w:t>
      </w:r>
      <w:r w:rsidR="00D30C0D" w:rsidRPr="008326E8">
        <w:rPr>
          <w:b/>
          <w:bCs/>
        </w:rPr>
        <w:t>invisible burdens</w:t>
      </w:r>
      <w:r w:rsidR="00D30C0D" w:rsidRPr="00C852DE">
        <w:t xml:space="preserve"> (migration, race, gender, accent, age, caregiving, visa history) </w:t>
      </w:r>
      <w:r>
        <w:t>and needed</w:t>
      </w:r>
      <w:r w:rsidR="00D30C0D" w:rsidRPr="00C852DE">
        <w:t xml:space="preserve"> permission to reclaim their voice, confidence and legitimacy</w:t>
      </w:r>
    </w:p>
    <w:p w14:paraId="79052DE3" w14:textId="4B5D525E" w:rsidR="00D30C0D" w:rsidRPr="00C852DE" w:rsidRDefault="00FD0D1B" w:rsidP="00C852DE">
      <w:pPr>
        <w:pStyle w:val="RISEbullets"/>
      </w:pPr>
      <w:r>
        <w:t>had l</w:t>
      </w:r>
      <w:r w:rsidR="00D30C0D" w:rsidRPr="00C852DE">
        <w:t xml:space="preserve">earned that </w:t>
      </w:r>
      <w:r w:rsidR="00D30C0D" w:rsidRPr="008326E8">
        <w:rPr>
          <w:b/>
          <w:bCs/>
        </w:rPr>
        <w:t>speaking up c</w:t>
      </w:r>
      <w:r w:rsidRPr="008326E8">
        <w:rPr>
          <w:b/>
          <w:bCs/>
        </w:rPr>
        <w:t>ould</w:t>
      </w:r>
      <w:r w:rsidR="00D30C0D" w:rsidRPr="008326E8">
        <w:rPr>
          <w:b/>
          <w:bCs/>
        </w:rPr>
        <w:t xml:space="preserve"> lead to being labelled</w:t>
      </w:r>
      <w:r w:rsidR="00D30C0D" w:rsidRPr="00C852DE">
        <w:t xml:space="preserve"> “difficult</w:t>
      </w:r>
      <w:r w:rsidR="00C852DE" w:rsidRPr="00C852DE">
        <w:t>”,</w:t>
      </w:r>
      <w:r w:rsidR="00D30C0D" w:rsidRPr="00C852DE">
        <w:t xml:space="preserve"> “aggressive</w:t>
      </w:r>
      <w:r w:rsidR="00C852DE" w:rsidRPr="00C852DE">
        <w:t>”</w:t>
      </w:r>
      <w:r w:rsidR="00D30C0D" w:rsidRPr="00C852DE">
        <w:t xml:space="preserve"> or “not a cultural fit”</w:t>
      </w:r>
      <w:r w:rsidR="007048D7">
        <w:t xml:space="preserve"> and thus, </w:t>
      </w:r>
      <w:r w:rsidR="00D30C0D" w:rsidRPr="00C852DE">
        <w:t>over time</w:t>
      </w:r>
      <w:r w:rsidR="007048D7">
        <w:t>, they had</w:t>
      </w:r>
      <w:r w:rsidR="00D30C0D" w:rsidRPr="00C852DE">
        <w:t xml:space="preserve"> learned not to be too visible, not to outshine, </w:t>
      </w:r>
      <w:r w:rsidR="007048D7">
        <w:t xml:space="preserve">to </w:t>
      </w:r>
      <w:r w:rsidR="00D30C0D" w:rsidRPr="00C852DE">
        <w:t xml:space="preserve">be grateful to be </w:t>
      </w:r>
      <w:r w:rsidR="007048D7">
        <w:t>t</w:t>
      </w:r>
      <w:r w:rsidR="00D30C0D" w:rsidRPr="00C852DE">
        <w:t xml:space="preserve">here, </w:t>
      </w:r>
      <w:r w:rsidR="007048D7">
        <w:t xml:space="preserve">to </w:t>
      </w:r>
      <w:r w:rsidR="00D30C0D" w:rsidRPr="00C852DE">
        <w:t xml:space="preserve">work harder, </w:t>
      </w:r>
      <w:r w:rsidR="007048D7">
        <w:t xml:space="preserve">to </w:t>
      </w:r>
      <w:r w:rsidR="00D30C0D" w:rsidRPr="00C852DE">
        <w:t>stay quiet</w:t>
      </w:r>
      <w:r w:rsidR="007048D7">
        <w:t xml:space="preserve"> –</w:t>
      </w:r>
      <w:r w:rsidR="00D30C0D" w:rsidRPr="00C852DE">
        <w:t xml:space="preserve"> silence ha</w:t>
      </w:r>
      <w:r w:rsidR="007048D7">
        <w:t>d</w:t>
      </w:r>
      <w:r w:rsidR="00D30C0D" w:rsidRPr="00C852DE">
        <w:t xml:space="preserve"> become a self-protection strategy</w:t>
      </w:r>
      <w:r w:rsidR="007048D7">
        <w:t xml:space="preserve"> and did not represent</w:t>
      </w:r>
      <w:r w:rsidR="00D30C0D" w:rsidRPr="00C852DE">
        <w:t xml:space="preserve"> a lack of insight</w:t>
      </w:r>
    </w:p>
    <w:p w14:paraId="56BE5DF7" w14:textId="7B1FD3F9" w:rsidR="00D30C0D" w:rsidRPr="00C852DE" w:rsidRDefault="007048D7" w:rsidP="00C852DE">
      <w:pPr>
        <w:pStyle w:val="RISEbullets"/>
      </w:pPr>
      <w:r>
        <w:t>f</w:t>
      </w:r>
      <w:r w:rsidR="00D30C0D" w:rsidRPr="00C852DE">
        <w:t xml:space="preserve">elt </w:t>
      </w:r>
      <w:r w:rsidR="00D30C0D" w:rsidRPr="008326E8">
        <w:rPr>
          <w:b/>
          <w:bCs/>
        </w:rPr>
        <w:t>invisible</w:t>
      </w:r>
      <w:r w:rsidR="00D30C0D" w:rsidRPr="00C852DE">
        <w:t xml:space="preserve">, manifesting as being in the room but not </w:t>
      </w:r>
      <w:r>
        <w:t xml:space="preserve">being </w:t>
      </w:r>
      <w:r w:rsidR="00D30C0D" w:rsidRPr="00C852DE">
        <w:t>heard, contributions being overlooked</w:t>
      </w:r>
      <w:r>
        <w:t xml:space="preserve"> and</w:t>
      </w:r>
      <w:r w:rsidR="00D30C0D" w:rsidRPr="00C852DE">
        <w:t xml:space="preserve"> then repeated by others, achievements not being recognised unless endorsed by someone “closer to power”</w:t>
      </w:r>
      <w:r w:rsidR="00F155F6">
        <w:t xml:space="preserve"> – they felt like they were </w:t>
      </w:r>
      <w:r w:rsidR="00D30C0D" w:rsidRPr="00C852DE">
        <w:t>doing the work</w:t>
      </w:r>
      <w:r w:rsidR="00941708">
        <w:t xml:space="preserve"> and</w:t>
      </w:r>
      <w:r w:rsidR="00D30C0D" w:rsidRPr="00C852DE">
        <w:t xml:space="preserve"> contributing value, </w:t>
      </w:r>
      <w:r w:rsidR="00941708">
        <w:t>but</w:t>
      </w:r>
      <w:r w:rsidR="00D30C0D" w:rsidRPr="00C852DE">
        <w:t xml:space="preserve"> getting an opportunity seemed out of reach</w:t>
      </w:r>
    </w:p>
    <w:p w14:paraId="6027BA59" w14:textId="4DE0D95E" w:rsidR="00D30C0D" w:rsidRPr="00C852DE" w:rsidRDefault="7734DC04" w:rsidP="00C852DE">
      <w:pPr>
        <w:pStyle w:val="RISEbullets"/>
      </w:pPr>
      <w:r>
        <w:t xml:space="preserve">were traumatised, with trauma often being cumulative and from several workplaces, rather than tied to a single event – </w:t>
      </w:r>
      <w:r w:rsidRPr="7734DC04">
        <w:rPr>
          <w:b/>
          <w:bCs/>
        </w:rPr>
        <w:t>trauma</w:t>
      </w:r>
      <w:r>
        <w:t xml:space="preserve"> shows up as hyper-vigilance in conversations, over-preparation and over-qualification, and withdrawal after negative interactions</w:t>
      </w:r>
    </w:p>
    <w:p w14:paraId="6F24DE91" w14:textId="6E5BAD35" w:rsidR="00D30C0D" w:rsidRPr="00C852DE" w:rsidRDefault="005A5821" w:rsidP="00C852DE">
      <w:pPr>
        <w:pStyle w:val="RISEbullets"/>
      </w:pPr>
      <w:r>
        <w:t>p</w:t>
      </w:r>
      <w:r w:rsidR="00D30C0D" w:rsidRPr="00C852DE">
        <w:t xml:space="preserve">resented with </w:t>
      </w:r>
      <w:r w:rsidR="00D30C0D" w:rsidRPr="008326E8">
        <w:rPr>
          <w:b/>
          <w:bCs/>
        </w:rPr>
        <w:t>deep self-doubt</w:t>
      </w:r>
      <w:r w:rsidR="00D30C0D" w:rsidRPr="00C852DE">
        <w:t xml:space="preserve"> </w:t>
      </w:r>
      <w:r w:rsidR="00941708">
        <w:t xml:space="preserve">due to their experiences </w:t>
      </w:r>
      <w:r w:rsidR="00D30C0D" w:rsidRPr="00C852DE">
        <w:t xml:space="preserve">despite objective evidence of competence </w:t>
      </w:r>
      <w:r>
        <w:t>so</w:t>
      </w:r>
      <w:r w:rsidR="00D30C0D" w:rsidRPr="00C852DE">
        <w:t xml:space="preserve"> establishing trust </w:t>
      </w:r>
      <w:r>
        <w:t>was</w:t>
      </w:r>
      <w:r w:rsidR="00D30C0D" w:rsidRPr="00C852DE">
        <w:t xml:space="preserve"> a key focus </w:t>
      </w:r>
      <w:r>
        <w:t>– t</w:t>
      </w:r>
      <w:r w:rsidR="00D30C0D" w:rsidRPr="00C852DE">
        <w:t>he</w:t>
      </w:r>
      <w:r w:rsidR="00941708">
        <w:t>ir</w:t>
      </w:r>
      <w:r w:rsidR="00D30C0D" w:rsidRPr="00C852DE">
        <w:t xml:space="preserve"> biggest hurdle was unlearning internalised limitation and taking up space without apology and over-justifying.</w:t>
      </w:r>
    </w:p>
    <w:p w14:paraId="314959FE" w14:textId="660E3AEA" w:rsidR="00B45040" w:rsidRPr="00C852DE" w:rsidRDefault="00D30C0D" w:rsidP="00C852DE">
      <w:pPr>
        <w:pStyle w:val="RISEbodytext"/>
      </w:pPr>
      <w:r w:rsidRPr="00C852DE">
        <w:t>These insights were also evident and illuminated in the one-</w:t>
      </w:r>
      <w:r w:rsidR="00F155F6">
        <w:t>to</w:t>
      </w:r>
      <w:r w:rsidRPr="00C852DE">
        <w:t>-one conversations with the SSI project lead</w:t>
      </w:r>
      <w:r w:rsidR="00F155F6">
        <w:t>,</w:t>
      </w:r>
      <w:r w:rsidRPr="00C852DE">
        <w:t xml:space="preserve"> who has experienced racism and discrimination in many forms</w:t>
      </w:r>
      <w:r w:rsidR="00E05DA8">
        <w:t xml:space="preserve"> as a migrant from an</w:t>
      </w:r>
      <w:r w:rsidRPr="00C852DE">
        <w:t xml:space="preserve"> African background. </w:t>
      </w:r>
      <w:r w:rsidR="007D7832">
        <w:t>Her</w:t>
      </w:r>
      <w:r w:rsidRPr="00C852DE">
        <w:t xml:space="preserve"> lived experiences </w:t>
      </w:r>
      <w:r w:rsidR="00F155F6">
        <w:t>helped</w:t>
      </w:r>
      <w:r w:rsidRPr="00C852DE">
        <w:t xml:space="preserve"> participants to be open and frank, exploring their own experiences of racism and discrimination.</w:t>
      </w:r>
      <w:r w:rsidR="00F12F9B" w:rsidRPr="00C852DE">
        <w:t xml:space="preserve"> </w:t>
      </w:r>
    </w:p>
    <w:p w14:paraId="0EDB2E7A" w14:textId="1378888F" w:rsidR="00274D07" w:rsidRPr="00274D07" w:rsidRDefault="7734DC04" w:rsidP="7734DC04">
      <w:pPr>
        <w:pStyle w:val="Heading3"/>
      </w:pPr>
      <w:bookmarkStart w:id="91" w:name="_Toc231900455"/>
      <w:bookmarkStart w:id="92" w:name="_Toc231902024"/>
      <w:bookmarkStart w:id="93" w:name="_Toc231982546"/>
      <w:r>
        <w:t>Key insight 4:</w:t>
      </w:r>
      <w:bookmarkEnd w:id="91"/>
      <w:bookmarkEnd w:id="92"/>
      <w:r>
        <w:t xml:space="preserve"> </w:t>
      </w:r>
      <w:bookmarkStart w:id="94" w:name="_Toc231900456"/>
      <w:bookmarkStart w:id="95" w:name="_Toc231902025"/>
      <w:r>
        <w:t>The project is having an impact on CARM women’s careers</w:t>
      </w:r>
      <w:bookmarkEnd w:id="93"/>
      <w:bookmarkEnd w:id="94"/>
      <w:bookmarkEnd w:id="95"/>
    </w:p>
    <w:p w14:paraId="43430F69" w14:textId="069FC7AC" w:rsidR="00C24165" w:rsidRDefault="00C24165" w:rsidP="00C852DE">
      <w:pPr>
        <w:pStyle w:val="RISEbodytext"/>
      </w:pPr>
      <w:r>
        <w:t xml:space="preserve">Career goals are being reached as identified in the career advancement plans, using the steps identified and taking up opportunities that present themselves. </w:t>
      </w:r>
    </w:p>
    <w:p w14:paraId="2910C0A5" w14:textId="09B015DA" w:rsidR="0096480A" w:rsidRDefault="00B45040" w:rsidP="00C852DE">
      <w:pPr>
        <w:pStyle w:val="RISEbodytext"/>
      </w:pPr>
      <w:r>
        <w:t>K</w:t>
      </w:r>
      <w:r w:rsidR="0096480A" w:rsidRPr="00C852DE">
        <w:t xml:space="preserve">ey performance </w:t>
      </w:r>
      <w:r w:rsidR="00D30C0D" w:rsidRPr="00C852DE">
        <w:t>indicators</w:t>
      </w:r>
      <w:r>
        <w:t xml:space="preserve"> for the RISE project</w:t>
      </w:r>
      <w:r w:rsidR="00D30C0D" w:rsidRPr="00C852DE">
        <w:t xml:space="preserve"> </w:t>
      </w:r>
      <w:r>
        <w:t>were identified from the commencement of the project</w:t>
      </w:r>
      <w:r w:rsidR="0096480A">
        <w:t>. These</w:t>
      </w:r>
      <w:r w:rsidR="00D30C0D" w:rsidRPr="00C852DE">
        <w:t xml:space="preserve"> were designed to measure career</w:t>
      </w:r>
      <w:r w:rsidR="0096480A">
        <w:t>-</w:t>
      </w:r>
      <w:r w:rsidR="00D30C0D" w:rsidRPr="00C852DE">
        <w:t>related outcomes</w:t>
      </w:r>
      <w:r w:rsidR="0096480A">
        <w:t xml:space="preserve">, including </w:t>
      </w:r>
      <w:r w:rsidR="00D30C0D" w:rsidRPr="00C852DE">
        <w:t>progress towards career goals</w:t>
      </w:r>
      <w:r w:rsidR="0096480A">
        <w:t xml:space="preserve"> and </w:t>
      </w:r>
      <w:r w:rsidR="00D30C0D" w:rsidRPr="00C852DE">
        <w:t>the number of actual promotions that occurred as part of enabling women to thrive and implement change strategies in</w:t>
      </w:r>
      <w:r w:rsidR="0096480A">
        <w:t xml:space="preserve"> their</w:t>
      </w:r>
      <w:r w:rsidR="00D30C0D" w:rsidRPr="00C852DE">
        <w:t xml:space="preserve"> organisations. </w:t>
      </w:r>
    </w:p>
    <w:p w14:paraId="615EAB3B" w14:textId="6931D7E4" w:rsidR="00D30C0D" w:rsidRDefault="7734DC04" w:rsidP="00927B53">
      <w:pPr>
        <w:pStyle w:val="RISEbodytext"/>
      </w:pPr>
      <w:r>
        <w:t xml:space="preserve">These quantitative measures used the proven assumption that investment in career-enhancing activities will lead to career outcomes, as demonstrated by commissioned research (see Appendix 6). They contribute to the overall goal of CARM women progressing in their careers because of participating in RISE. </w:t>
      </w:r>
    </w:p>
    <w:p w14:paraId="6D3BB7F0" w14:textId="270C6BF3" w:rsidR="007820BF" w:rsidRPr="007820BF" w:rsidRDefault="007820BF" w:rsidP="007820BF">
      <w:pPr>
        <w:pStyle w:val="Heading4"/>
      </w:pPr>
      <w:r w:rsidRPr="007820BF">
        <w:lastRenderedPageBreak/>
        <w:t>RISE key performance measures – preliminary results</w:t>
      </w:r>
    </w:p>
    <w:p w14:paraId="5F8B8165" w14:textId="77777777" w:rsidR="007820BF" w:rsidRPr="00C852DE" w:rsidRDefault="007820BF" w:rsidP="007820BF">
      <w:pPr>
        <w:pStyle w:val="RISEbodytext"/>
      </w:pPr>
      <w:r>
        <w:t xml:space="preserve">Of the </w:t>
      </w:r>
      <w:r w:rsidRPr="00C852DE">
        <w:t>360 CARM women participants</w:t>
      </w:r>
      <w:r>
        <w:t>:</w:t>
      </w:r>
    </w:p>
    <w:p w14:paraId="05EFF39C" w14:textId="77777777" w:rsidR="007820BF" w:rsidRPr="00C852DE" w:rsidRDefault="007820BF" w:rsidP="007820BF">
      <w:pPr>
        <w:pStyle w:val="RISEbullets"/>
      </w:pPr>
      <w:r w:rsidRPr="00C852DE">
        <w:t>269 took at least one step towards their career goals</w:t>
      </w:r>
    </w:p>
    <w:p w14:paraId="61615B12" w14:textId="77777777" w:rsidR="007820BF" w:rsidRPr="00C852DE" w:rsidRDefault="007820BF" w:rsidP="007820BF">
      <w:pPr>
        <w:pStyle w:val="RISEbullets"/>
      </w:pPr>
      <w:r w:rsidRPr="00C852DE">
        <w:t>63 secured a new role</w:t>
      </w:r>
    </w:p>
    <w:p w14:paraId="6EEFB29A" w14:textId="77777777" w:rsidR="007820BF" w:rsidRPr="00C852DE" w:rsidRDefault="007820BF" w:rsidP="007820BF">
      <w:pPr>
        <w:pStyle w:val="RISEbullets"/>
      </w:pPr>
      <w:r w:rsidRPr="00C852DE">
        <w:t>50 participated in leadership courses, including the CEW Leaders Program</w:t>
      </w:r>
    </w:p>
    <w:p w14:paraId="7CA3C1D1" w14:textId="77777777" w:rsidR="007820BF" w:rsidRPr="00C852DE" w:rsidRDefault="007820BF" w:rsidP="007820BF">
      <w:pPr>
        <w:pStyle w:val="RISEbullets"/>
      </w:pPr>
      <w:r>
        <w:t xml:space="preserve">157 attended </w:t>
      </w:r>
      <w:r w:rsidRPr="00C852DE">
        <w:t>mentoring or coaching sessions</w:t>
      </w:r>
      <w:r>
        <w:t xml:space="preserve">, which totalled </w:t>
      </w:r>
      <w:r w:rsidRPr="00C852DE">
        <w:t>623</w:t>
      </w:r>
      <w:r>
        <w:t xml:space="preserve"> sessions.</w:t>
      </w:r>
    </w:p>
    <w:p w14:paraId="5FE22272" w14:textId="3B382739" w:rsidR="00927B53" w:rsidRDefault="007820BF" w:rsidP="00927B53">
      <w:pPr>
        <w:pStyle w:val="RISEbodytext"/>
      </w:pPr>
      <w:r>
        <w:t xml:space="preserve">We also recorded </w:t>
      </w:r>
      <w:r w:rsidRPr="00C852DE">
        <w:t>1</w:t>
      </w:r>
      <w:r>
        <w:t>,</w:t>
      </w:r>
      <w:r w:rsidRPr="00C852DE">
        <w:t>760 attendances a</w:t>
      </w:r>
      <w:r>
        <w:t>cross the</w:t>
      </w:r>
      <w:r w:rsidRPr="00C852DE">
        <w:t xml:space="preserve"> 19 participant networking sessions</w:t>
      </w:r>
      <w:r>
        <w:t>.</w:t>
      </w:r>
      <w:r>
        <w:br/>
      </w:r>
    </w:p>
    <w:p w14:paraId="4AB57AF6" w14:textId="54FC584F" w:rsidR="00274D07" w:rsidRDefault="7734DC04" w:rsidP="7734DC04">
      <w:pPr>
        <w:rPr>
          <w:color w:val="0F4761" w:themeColor="accent1" w:themeShade="BF"/>
          <w:sz w:val="28"/>
          <w:szCs w:val="28"/>
        </w:rPr>
      </w:pPr>
      <w:bookmarkStart w:id="96" w:name="_Toc229650266"/>
      <w:r w:rsidRPr="7734DC04">
        <w:rPr>
          <w:color w:val="0F4761" w:themeColor="accent1" w:themeShade="BF"/>
          <w:sz w:val="28"/>
          <w:szCs w:val="28"/>
        </w:rPr>
        <w:t xml:space="preserve">Key insight 5: </w:t>
      </w:r>
      <w:r w:rsidR="64296BA8" w:rsidRPr="64296BA8">
        <w:rPr>
          <w:color w:val="0F4761" w:themeColor="accent1" w:themeShade="BF"/>
          <w:sz w:val="28"/>
          <w:szCs w:val="28"/>
        </w:rPr>
        <w:t xml:space="preserve">RISE </w:t>
      </w:r>
      <w:r w:rsidRPr="7734DC04">
        <w:rPr>
          <w:color w:val="0F4761" w:themeColor="accent1" w:themeShade="BF"/>
          <w:sz w:val="28"/>
          <w:szCs w:val="28"/>
        </w:rPr>
        <w:t xml:space="preserve">activities enhanced </w:t>
      </w:r>
      <w:r w:rsidR="4A853DF9" w:rsidRPr="4A853DF9">
        <w:rPr>
          <w:color w:val="0F4761" w:themeColor="accent1" w:themeShade="BF"/>
          <w:sz w:val="28"/>
          <w:szCs w:val="28"/>
        </w:rPr>
        <w:t>participants’ skills</w:t>
      </w:r>
      <w:r w:rsidRPr="7734DC04">
        <w:rPr>
          <w:color w:val="0F4761" w:themeColor="accent1" w:themeShade="BF"/>
          <w:sz w:val="28"/>
          <w:szCs w:val="28"/>
        </w:rPr>
        <w:t>, assertiveness and self-reflection</w:t>
      </w:r>
    </w:p>
    <w:p w14:paraId="17C690B8" w14:textId="03CAB952" w:rsidR="00274D07" w:rsidRDefault="7734DC04" w:rsidP="00274D07">
      <w:r>
        <w:t xml:space="preserve">Early feedback collected from RISE participants from networking events and interactions when developing the career advancement plan were overwhelmingly positive. Specifically, participants named the impact of the strengths profile, the learning embedded in the networking events and the availability of staff to provide direct support when needed, one on one and timely targeting a particular need. </w:t>
      </w:r>
    </w:p>
    <w:p w14:paraId="5088851F" w14:textId="3ADFA60C" w:rsidR="00274D07" w:rsidRPr="00274D07" w:rsidRDefault="7734DC04" w:rsidP="00274D07">
      <w:r>
        <w:t xml:space="preserve">More importantly, together with the feedback from the mentor experience, participants are reporting an increase in confidence in that they spoke up effectively for themselves, broadened their networks, tackled difficult conversations with their managers and learnt to take charge of their own career advancement. Based on self-reflection and observing others they gained the skills to analyse a situation and respond assertively and skilfully.  </w:t>
      </w:r>
    </w:p>
    <w:p w14:paraId="4E587FB2" w14:textId="0CC8E8C5" w:rsidR="0096480A" w:rsidRPr="00C852DE" w:rsidRDefault="7734DC04" w:rsidP="0096480A">
      <w:pPr>
        <w:pStyle w:val="Heading3"/>
      </w:pPr>
      <w:bookmarkStart w:id="97" w:name="_Toc231900457"/>
      <w:bookmarkStart w:id="98" w:name="_Toc231902026"/>
      <w:bookmarkStart w:id="99" w:name="_Toc231982547"/>
      <w:r>
        <w:t>Key insight 6: The RISE-specific Leaders Program</w:t>
      </w:r>
      <w:bookmarkEnd w:id="96"/>
      <w:r>
        <w:t xml:space="preserve"> built confidence and connection</w:t>
      </w:r>
      <w:bookmarkEnd w:id="97"/>
      <w:bookmarkEnd w:id="98"/>
      <w:bookmarkEnd w:id="99"/>
    </w:p>
    <w:p w14:paraId="3427A96E" w14:textId="6FD4AF47" w:rsidR="0096480A" w:rsidRPr="00C852DE" w:rsidRDefault="0096480A" w:rsidP="0096480A">
      <w:pPr>
        <w:pStyle w:val="RISEbodytext"/>
        <w:rPr>
          <w:rFonts w:eastAsia="Times New Roman"/>
        </w:rPr>
      </w:pPr>
      <w:r>
        <w:rPr>
          <w:rFonts w:eastAsia="Times New Roman"/>
        </w:rPr>
        <w:t>E</w:t>
      </w:r>
      <w:r w:rsidRPr="00C852DE">
        <w:rPr>
          <w:rFonts w:eastAsia="Times New Roman"/>
        </w:rPr>
        <w:t xml:space="preserve">arly evaluation data from participants who completed the culturally revised </w:t>
      </w:r>
      <w:r w:rsidR="008326E8">
        <w:rPr>
          <w:rFonts w:eastAsia="Times New Roman"/>
        </w:rPr>
        <w:t xml:space="preserve">CEW </w:t>
      </w:r>
      <w:r w:rsidRPr="00C852DE">
        <w:rPr>
          <w:rFonts w:eastAsia="Times New Roman"/>
        </w:rPr>
        <w:t xml:space="preserve">Leaders Program offers encouraging signals of meaningful impact. </w:t>
      </w:r>
      <w:r w:rsidR="008326E8">
        <w:rPr>
          <w:rFonts w:eastAsia="Times New Roman"/>
        </w:rPr>
        <w:t>The program had</w:t>
      </w:r>
      <w:r w:rsidRPr="00C852DE">
        <w:rPr>
          <w:rFonts w:eastAsia="Times New Roman"/>
        </w:rPr>
        <w:t xml:space="preserve"> 22</w:t>
      </w:r>
      <w:r w:rsidR="008326E8">
        <w:rPr>
          <w:rFonts w:eastAsia="Times New Roman"/>
        </w:rPr>
        <w:t xml:space="preserve"> enrolments from CARM</w:t>
      </w:r>
      <w:r w:rsidRPr="00C852DE">
        <w:rPr>
          <w:rFonts w:eastAsia="Times New Roman"/>
        </w:rPr>
        <w:t xml:space="preserve"> women across </w:t>
      </w:r>
      <w:r w:rsidR="005B7E29">
        <w:rPr>
          <w:rFonts w:eastAsia="Times New Roman"/>
        </w:rPr>
        <w:t>eight</w:t>
      </w:r>
      <w:r w:rsidRPr="00C852DE">
        <w:rPr>
          <w:rFonts w:eastAsia="Times New Roman"/>
        </w:rPr>
        <w:t xml:space="preserve"> </w:t>
      </w:r>
      <w:r w:rsidR="008326E8">
        <w:rPr>
          <w:rFonts w:eastAsia="Times New Roman"/>
        </w:rPr>
        <w:t xml:space="preserve">of the RISE </w:t>
      </w:r>
      <w:r w:rsidRPr="00C852DE">
        <w:rPr>
          <w:rFonts w:eastAsia="Times New Roman"/>
        </w:rPr>
        <w:t>organisations.</w:t>
      </w:r>
    </w:p>
    <w:p w14:paraId="709BC2AA" w14:textId="01FB0B97" w:rsidR="0096480A" w:rsidRPr="00C852DE" w:rsidRDefault="0096480A" w:rsidP="0096480A">
      <w:pPr>
        <w:pStyle w:val="RISEbodytext"/>
        <w:rPr>
          <w:rFonts w:eastAsia="Times New Roman"/>
        </w:rPr>
      </w:pPr>
      <w:r w:rsidRPr="00C852DE">
        <w:rPr>
          <w:rFonts w:eastAsia="Times New Roman"/>
        </w:rPr>
        <w:t xml:space="preserve">Feedback reflects strong outcomes </w:t>
      </w:r>
      <w:r w:rsidR="00941708">
        <w:rPr>
          <w:rFonts w:eastAsia="Times New Roman"/>
        </w:rPr>
        <w:t>for</w:t>
      </w:r>
      <w:r w:rsidRPr="00C852DE">
        <w:rPr>
          <w:rFonts w:eastAsia="Times New Roman"/>
        </w:rPr>
        <w:t xml:space="preserve"> confidence, clarity and connection:</w:t>
      </w:r>
    </w:p>
    <w:p w14:paraId="2287EE91" w14:textId="6024C4F8" w:rsidR="0096480A" w:rsidRPr="00C852DE" w:rsidRDefault="0096480A" w:rsidP="0096480A">
      <w:pPr>
        <w:pStyle w:val="RISEbullets"/>
      </w:pPr>
      <w:r w:rsidRPr="00C852DE">
        <w:t>94% of participants agreed they understand their unique strengths and how to amplify them</w:t>
      </w:r>
      <w:r w:rsidR="0048390C">
        <w:t>.</w:t>
      </w:r>
    </w:p>
    <w:p w14:paraId="53D7FF6D" w14:textId="34093436" w:rsidR="0096480A" w:rsidRPr="00C852DE" w:rsidRDefault="0096480A" w:rsidP="0096480A">
      <w:pPr>
        <w:pStyle w:val="RISEbullets"/>
      </w:pPr>
      <w:r w:rsidRPr="00C852DE">
        <w:t>100% agreed they have new tools to enhance their executive presence</w:t>
      </w:r>
      <w:r w:rsidR="0048390C">
        <w:t>.</w:t>
      </w:r>
    </w:p>
    <w:p w14:paraId="206ECEC4" w14:textId="3ED6084C" w:rsidR="0096480A" w:rsidRPr="00C852DE" w:rsidRDefault="0096480A" w:rsidP="0096480A">
      <w:pPr>
        <w:pStyle w:val="RISEbullets"/>
      </w:pPr>
      <w:r w:rsidRPr="00C852DE">
        <w:t>100% agreed they have clarity on their leadership goals and the confidence to pursue them</w:t>
      </w:r>
      <w:r w:rsidR="0048390C">
        <w:t>.</w:t>
      </w:r>
    </w:p>
    <w:p w14:paraId="55FF0AB2" w14:textId="4B1F86CA" w:rsidR="0096480A" w:rsidRPr="00C852DE" w:rsidRDefault="0096480A" w:rsidP="0096480A">
      <w:pPr>
        <w:pStyle w:val="RISEbullets"/>
      </w:pPr>
      <w:r w:rsidRPr="00C852DE">
        <w:t>100% agreed they cultivated supportive relationships and have new tools to grow their professional network</w:t>
      </w:r>
      <w:r w:rsidR="0048390C">
        <w:t>.</w:t>
      </w:r>
    </w:p>
    <w:p w14:paraId="344A322B" w14:textId="055568A0" w:rsidR="0096480A" w:rsidRPr="00C852DE" w:rsidRDefault="0096480A" w:rsidP="0096480A">
      <w:pPr>
        <w:pStyle w:val="RISEbullets"/>
      </w:pPr>
      <w:r w:rsidRPr="00C852DE">
        <w:t>94% agreed they feel ready for executive leadership</w:t>
      </w:r>
      <w:r w:rsidR="0048390C">
        <w:t>.</w:t>
      </w:r>
    </w:p>
    <w:p w14:paraId="1D737DDB" w14:textId="4D553C2A" w:rsidR="0096480A" w:rsidRPr="00C852DE" w:rsidRDefault="0096480A" w:rsidP="0096480A">
      <w:pPr>
        <w:pStyle w:val="RISEbodytext"/>
        <w:rPr>
          <w:rFonts w:eastAsia="Times New Roman"/>
        </w:rPr>
      </w:pPr>
      <w:r w:rsidRPr="00C852DE">
        <w:rPr>
          <w:rFonts w:eastAsia="Times New Roman"/>
        </w:rPr>
        <w:t xml:space="preserve">Facilitators and guest speakers </w:t>
      </w:r>
      <w:r w:rsidR="00941708">
        <w:rPr>
          <w:rFonts w:eastAsia="Times New Roman"/>
        </w:rPr>
        <w:t>were</w:t>
      </w:r>
      <w:r w:rsidRPr="00C852DE">
        <w:rPr>
          <w:rFonts w:eastAsia="Times New Roman"/>
        </w:rPr>
        <w:t xml:space="preserve"> consistently rated highly across all program delivery locations for being engaging</w:t>
      </w:r>
      <w:r w:rsidR="0048390C">
        <w:rPr>
          <w:rFonts w:eastAsia="Times New Roman"/>
        </w:rPr>
        <w:t xml:space="preserve"> and</w:t>
      </w:r>
      <w:r w:rsidRPr="00C852DE">
        <w:rPr>
          <w:rFonts w:eastAsia="Times New Roman"/>
        </w:rPr>
        <w:t xml:space="preserve"> authentic, and </w:t>
      </w:r>
      <w:r w:rsidR="0048390C">
        <w:rPr>
          <w:rFonts w:eastAsia="Times New Roman"/>
        </w:rPr>
        <w:t xml:space="preserve">for </w:t>
      </w:r>
      <w:r w:rsidRPr="00C852DE">
        <w:rPr>
          <w:rFonts w:eastAsia="Times New Roman"/>
        </w:rPr>
        <w:t xml:space="preserve">fostering inclusive and supportive learning environments. Across the </w:t>
      </w:r>
      <w:r w:rsidR="005B7E29">
        <w:rPr>
          <w:rFonts w:eastAsia="Times New Roman"/>
        </w:rPr>
        <w:t>two</w:t>
      </w:r>
      <w:r>
        <w:rPr>
          <w:rFonts w:eastAsia="Times New Roman"/>
        </w:rPr>
        <w:t xml:space="preserve"> </w:t>
      </w:r>
      <w:r w:rsidRPr="00C852DE">
        <w:rPr>
          <w:rFonts w:eastAsia="Times New Roman"/>
        </w:rPr>
        <w:t xml:space="preserve">program blocks, facilitator ratings averaged 8.1 and 8.4 respectively, with the program achieving a </w:t>
      </w:r>
      <w:r w:rsidR="008326E8" w:rsidRPr="00C852DE">
        <w:rPr>
          <w:rFonts w:eastAsia="Times New Roman"/>
        </w:rPr>
        <w:t xml:space="preserve">net promoter score </w:t>
      </w:r>
      <w:r w:rsidRPr="00C852DE">
        <w:rPr>
          <w:rFonts w:eastAsia="Times New Roman"/>
        </w:rPr>
        <w:t>of 100.</w:t>
      </w:r>
    </w:p>
    <w:p w14:paraId="024D3A8A" w14:textId="52ABC3F6" w:rsidR="00D30C0D" w:rsidRPr="00C852DE" w:rsidRDefault="7734DC04" w:rsidP="00A508BF">
      <w:pPr>
        <w:pStyle w:val="Heading3"/>
      </w:pPr>
      <w:bookmarkStart w:id="100" w:name="_Toc231900458"/>
      <w:bookmarkStart w:id="101" w:name="_Toc231902027"/>
      <w:bookmarkStart w:id="102" w:name="_Toc231982548"/>
      <w:r>
        <w:t>Key insight 7: We faced some unexpected challenges</w:t>
      </w:r>
      <w:bookmarkEnd w:id="100"/>
      <w:bookmarkEnd w:id="101"/>
      <w:bookmarkEnd w:id="102"/>
    </w:p>
    <w:p w14:paraId="537012C5" w14:textId="58AE39AE" w:rsidR="00D30C0D" w:rsidRDefault="00595BBA" w:rsidP="00595BBA">
      <w:pPr>
        <w:pStyle w:val="RISEbodytext"/>
        <w:spacing w:after="120"/>
      </w:pPr>
      <w:r>
        <w:t>The following table captures some of the challenges we noticed as the project progressed.</w:t>
      </w:r>
    </w:p>
    <w:p w14:paraId="2E9F6835" w14:textId="77777777" w:rsidR="002114A8" w:rsidRDefault="002114A8">
      <w:pPr>
        <w:rPr>
          <w:rFonts w:eastAsiaTheme="majorEastAsia" w:cs="Arial"/>
          <w:b/>
          <w:bCs/>
        </w:rPr>
      </w:pPr>
      <w:r>
        <w:br w:type="page"/>
      </w:r>
    </w:p>
    <w:p w14:paraId="338C26CD" w14:textId="22D3B3A4" w:rsidR="00FC32EA" w:rsidRPr="00E476FA" w:rsidRDefault="00FC32EA" w:rsidP="00E476FA">
      <w:pPr>
        <w:pStyle w:val="Tablesandfigures"/>
      </w:pPr>
      <w:r w:rsidRPr="00E476FA">
        <w:lastRenderedPageBreak/>
        <w:t>Table 3: Challenges</w:t>
      </w:r>
      <w:r w:rsidR="00E476FA" w:rsidRPr="00E476FA">
        <w:t xml:space="preserve"> faced in the participant pathway</w:t>
      </w:r>
    </w:p>
    <w:tbl>
      <w:tblPr>
        <w:tblStyle w:val="RISEtable"/>
        <w:tblW w:w="0" w:type="auto"/>
        <w:tblLook w:val="04A0" w:firstRow="1" w:lastRow="0" w:firstColumn="1" w:lastColumn="0" w:noHBand="0" w:noVBand="1"/>
      </w:tblPr>
      <w:tblGrid>
        <w:gridCol w:w="1555"/>
        <w:gridCol w:w="7376"/>
      </w:tblGrid>
      <w:tr w:rsidR="00174781" w14:paraId="2F967610" w14:textId="77777777" w:rsidTr="7734DC04">
        <w:trPr>
          <w:cnfStyle w:val="100000000000" w:firstRow="1" w:lastRow="0" w:firstColumn="0" w:lastColumn="0" w:oddVBand="0" w:evenVBand="0" w:oddHBand="0" w:evenHBand="0" w:firstRowFirstColumn="0" w:firstRowLastColumn="0" w:lastRowFirstColumn="0" w:lastRowLastColumn="0"/>
        </w:trPr>
        <w:tc>
          <w:tcPr>
            <w:tcW w:w="1555" w:type="dxa"/>
          </w:tcPr>
          <w:p w14:paraId="632AF436" w14:textId="2228917F" w:rsidR="00174781" w:rsidRDefault="00174781" w:rsidP="00174781">
            <w:pPr>
              <w:pStyle w:val="Tableheading"/>
            </w:pPr>
            <w:r>
              <w:t>Factor</w:t>
            </w:r>
          </w:p>
        </w:tc>
        <w:tc>
          <w:tcPr>
            <w:tcW w:w="7376" w:type="dxa"/>
          </w:tcPr>
          <w:p w14:paraId="01E7AAF7" w14:textId="770B12EC" w:rsidR="00174781" w:rsidRDefault="00174781" w:rsidP="00174781">
            <w:pPr>
              <w:pStyle w:val="Tableheading"/>
            </w:pPr>
            <w:r>
              <w:t>Challenges</w:t>
            </w:r>
          </w:p>
        </w:tc>
      </w:tr>
      <w:tr w:rsidR="00174781" w14:paraId="2E6B516B" w14:textId="77777777" w:rsidTr="7734DC04">
        <w:tc>
          <w:tcPr>
            <w:tcW w:w="1555" w:type="dxa"/>
          </w:tcPr>
          <w:p w14:paraId="3A3BFD5C" w14:textId="6EDB0623" w:rsidR="00174781" w:rsidRDefault="00174781" w:rsidP="00174781">
            <w:pPr>
              <w:pStyle w:val="Tabletext"/>
            </w:pPr>
            <w:r>
              <w:t>Seniority and motivation</w:t>
            </w:r>
          </w:p>
        </w:tc>
        <w:tc>
          <w:tcPr>
            <w:tcW w:w="7376" w:type="dxa"/>
          </w:tcPr>
          <w:p w14:paraId="2B2A6F20" w14:textId="77777777" w:rsidR="00174781" w:rsidRDefault="00174781" w:rsidP="00174781">
            <w:pPr>
              <w:pStyle w:val="Tabletext"/>
            </w:pPr>
            <w:r>
              <w:t>S</w:t>
            </w:r>
            <w:r w:rsidRPr="00174781">
              <w:t>ome participants were in junior management</w:t>
            </w:r>
            <w:r>
              <w:t xml:space="preserve"> or</w:t>
            </w:r>
            <w:r w:rsidRPr="00174781">
              <w:t xml:space="preserve"> project officer roles. Some were in short-term jobs with managers that had no interest in their advancement. Some were tapped on the shoulder to join the project because they </w:t>
            </w:r>
            <w:r>
              <w:t>met</w:t>
            </w:r>
            <w:r w:rsidRPr="00174781">
              <w:t xml:space="preserve"> the description of CARM; hence, they lacked motivation. </w:t>
            </w:r>
          </w:p>
          <w:p w14:paraId="2A739015" w14:textId="53A2E4A5" w:rsidR="00174781" w:rsidRDefault="00174781" w:rsidP="00174781">
            <w:pPr>
              <w:pStyle w:val="Tabletext"/>
            </w:pPr>
            <w:r w:rsidRPr="00174781">
              <w:t>At times, it was quite challenging to engage participants, and much follow-up was needed.</w:t>
            </w:r>
          </w:p>
        </w:tc>
      </w:tr>
      <w:tr w:rsidR="00174781" w14:paraId="0A03AE38" w14:textId="77777777" w:rsidTr="7734DC04">
        <w:tc>
          <w:tcPr>
            <w:tcW w:w="1555" w:type="dxa"/>
          </w:tcPr>
          <w:p w14:paraId="661F3CE7" w14:textId="024D8697" w:rsidR="00174781" w:rsidRDefault="00174781" w:rsidP="00174781">
            <w:pPr>
              <w:pStyle w:val="Tabletext"/>
            </w:pPr>
            <w:r>
              <w:t>Capacity to engage</w:t>
            </w:r>
          </w:p>
        </w:tc>
        <w:tc>
          <w:tcPr>
            <w:tcW w:w="7376" w:type="dxa"/>
          </w:tcPr>
          <w:p w14:paraId="57704B40" w14:textId="71A9889D" w:rsidR="00174781" w:rsidRDefault="00174781" w:rsidP="00174781">
            <w:pPr>
              <w:pStyle w:val="Tabletext"/>
            </w:pPr>
            <w:r>
              <w:t>Participants at s</w:t>
            </w:r>
            <w:r w:rsidRPr="00C852DE">
              <w:t xml:space="preserve">everal </w:t>
            </w:r>
            <w:r>
              <w:t>organisations</w:t>
            </w:r>
            <w:r w:rsidRPr="00C852DE">
              <w:t xml:space="preserve"> work</w:t>
            </w:r>
            <w:r>
              <w:t>ed</w:t>
            </w:r>
            <w:r w:rsidRPr="00C852DE">
              <w:t xml:space="preserve"> billable hours</w:t>
            </w:r>
            <w:r>
              <w:t>,</w:t>
            </w:r>
            <w:r w:rsidRPr="00C852DE">
              <w:t xml:space="preserve"> with some more </w:t>
            </w:r>
            <w:bookmarkStart w:id="103" w:name="_Int_YzppqJK3"/>
            <w:r w:rsidRPr="00C852DE">
              <w:t>flexible</w:t>
            </w:r>
            <w:bookmarkEnd w:id="103"/>
            <w:r w:rsidRPr="00C852DE">
              <w:t xml:space="preserve"> than others. </w:t>
            </w:r>
            <w:r>
              <w:t>We also had</w:t>
            </w:r>
            <w:r w:rsidRPr="00C852DE">
              <w:t xml:space="preserve"> a few long absences </w:t>
            </w:r>
            <w:r>
              <w:t>from</w:t>
            </w:r>
            <w:r w:rsidRPr="00C852DE">
              <w:t xml:space="preserve"> participants, </w:t>
            </w:r>
            <w:r>
              <w:t>mainly</w:t>
            </w:r>
            <w:r w:rsidRPr="00C852DE">
              <w:t xml:space="preserve"> related to maternity leave</w:t>
            </w:r>
            <w:r>
              <w:t>,</w:t>
            </w:r>
            <w:r w:rsidRPr="00C852DE">
              <w:t xml:space="preserve"> and redundancies</w:t>
            </w:r>
            <w:r>
              <w:t>. O</w:t>
            </w:r>
            <w:r w:rsidRPr="00C852DE">
              <w:t xml:space="preserve">ne </w:t>
            </w:r>
            <w:r>
              <w:t>organisation</w:t>
            </w:r>
            <w:r w:rsidRPr="00C852DE">
              <w:t xml:space="preserve"> </w:t>
            </w:r>
            <w:r>
              <w:t>had</w:t>
            </w:r>
            <w:r w:rsidRPr="00C852DE">
              <w:t xml:space="preserve"> to pull out towards the end of the project as </w:t>
            </w:r>
            <w:r>
              <w:t>it</w:t>
            </w:r>
            <w:r w:rsidRPr="00C852DE">
              <w:t xml:space="preserve"> had </w:t>
            </w:r>
            <w:r w:rsidR="00941708">
              <w:t>very few</w:t>
            </w:r>
            <w:r w:rsidRPr="00C852DE">
              <w:t xml:space="preserve"> CARM women left</w:t>
            </w:r>
            <w:r>
              <w:t xml:space="preserve"> </w:t>
            </w:r>
            <w:r w:rsidRPr="00C852DE">
              <w:t>on</w:t>
            </w:r>
            <w:r w:rsidR="00941708">
              <w:t> </w:t>
            </w:r>
            <w:r w:rsidRPr="00C852DE">
              <w:t>staff.</w:t>
            </w:r>
          </w:p>
        </w:tc>
      </w:tr>
      <w:tr w:rsidR="00174781" w14:paraId="4E52CEFB" w14:textId="77777777" w:rsidTr="7734DC04">
        <w:trPr>
          <w:cantSplit/>
        </w:trPr>
        <w:tc>
          <w:tcPr>
            <w:tcW w:w="1555" w:type="dxa"/>
          </w:tcPr>
          <w:p w14:paraId="4A3F5743" w14:textId="384C1274" w:rsidR="00174781" w:rsidRDefault="00C727E9" w:rsidP="00174781">
            <w:pPr>
              <w:pStyle w:val="Tabletext"/>
            </w:pPr>
            <w:r>
              <w:t>Non-core workstreams</w:t>
            </w:r>
          </w:p>
        </w:tc>
        <w:tc>
          <w:tcPr>
            <w:tcW w:w="7376" w:type="dxa"/>
          </w:tcPr>
          <w:p w14:paraId="7B0372AA" w14:textId="7AC696C5" w:rsidR="00174781" w:rsidRDefault="7734DC04" w:rsidP="00174781">
            <w:pPr>
              <w:pStyle w:val="Tabletext"/>
            </w:pPr>
            <w:r>
              <w:t>Some participants were working in non-core streams within the organisation. For example, they might have worked in the finance sector but belonged to the IT support team. Their career trajectory was very limited as they had no financial education.</w:t>
            </w:r>
          </w:p>
        </w:tc>
      </w:tr>
    </w:tbl>
    <w:p w14:paraId="2FCA2369" w14:textId="77777777" w:rsidR="00C727E9" w:rsidRDefault="00C727E9" w:rsidP="00A22A7E">
      <w:pPr>
        <w:pStyle w:val="RISEbodytext"/>
      </w:pPr>
      <w:r>
        <w:t>Finally, t</w:t>
      </w:r>
      <w:r w:rsidR="00D30C0D" w:rsidRPr="00C852DE">
        <w:t xml:space="preserve">he project worked with more social service organisations than expected. Interestingly, these organisations, some of which work explicitly with migrants, </w:t>
      </w:r>
      <w:r w:rsidR="0096480A">
        <w:t>were not immune to</w:t>
      </w:r>
      <w:r w:rsidR="00D30C0D" w:rsidRPr="00C852DE">
        <w:t xml:space="preserve"> race</w:t>
      </w:r>
      <w:r w:rsidR="0096480A">
        <w:t>-</w:t>
      </w:r>
      <w:r w:rsidR="00D30C0D" w:rsidRPr="00C852DE">
        <w:t xml:space="preserve">based discrimination. </w:t>
      </w:r>
    </w:p>
    <w:p w14:paraId="5F14C07E" w14:textId="139C32A8" w:rsidR="00C608FC" w:rsidRPr="00C852DE" w:rsidRDefault="00D30C0D" w:rsidP="00A22A7E">
      <w:pPr>
        <w:pStyle w:val="RISEbodytext"/>
      </w:pPr>
      <w:r w:rsidRPr="00C852DE">
        <w:t>One project lead said</w:t>
      </w:r>
      <w:r w:rsidR="00595BBA">
        <w:t>,</w:t>
      </w:r>
      <w:r w:rsidRPr="00C852DE">
        <w:t xml:space="preserve"> “RISE made us aware that there is racism in our workplace, that we need to own it, name it and do something about it</w:t>
      </w:r>
      <w:r w:rsidR="00595BBA">
        <w:t>.</w:t>
      </w:r>
      <w:r w:rsidRPr="00C852DE">
        <w:t xml:space="preserve">” </w:t>
      </w:r>
    </w:p>
    <w:p w14:paraId="1D856102" w14:textId="77777777" w:rsidR="00183BA0" w:rsidRPr="00C852DE" w:rsidRDefault="00183BA0">
      <w:pPr>
        <w:rPr>
          <w:rFonts w:asciiTheme="majorHAnsi" w:eastAsiaTheme="majorEastAsia" w:hAnsiTheme="majorHAnsi" w:cstheme="majorBidi"/>
          <w:color w:val="0F4761" w:themeColor="accent1" w:themeShade="BF"/>
          <w:sz w:val="32"/>
          <w:szCs w:val="32"/>
        </w:rPr>
      </w:pPr>
      <w:r w:rsidRPr="00C852DE">
        <w:br w:type="page"/>
      </w:r>
    </w:p>
    <w:p w14:paraId="230409CA" w14:textId="5DE1F252" w:rsidR="003636C7" w:rsidRPr="00C852DE" w:rsidRDefault="00F314F6" w:rsidP="00F314F6">
      <w:pPr>
        <w:pStyle w:val="Heading2"/>
      </w:pPr>
      <w:bookmarkStart w:id="104" w:name="_Toc231982549"/>
      <w:r>
        <w:lastRenderedPageBreak/>
        <w:t>Key insights: what works</w:t>
      </w:r>
      <w:bookmarkEnd w:id="104"/>
    </w:p>
    <w:p w14:paraId="5974168B" w14:textId="35E3DF01" w:rsidR="009547AD" w:rsidRDefault="7734DC04" w:rsidP="00C56B28">
      <w:r>
        <w:t>Across our work with the 25 organisations, several common drivers of effective organisational change to address gendered racism emerged – regardless of size, sector, or resources.</w:t>
      </w:r>
    </w:p>
    <w:p w14:paraId="4E85FED7" w14:textId="76E1AE10" w:rsidR="003B6EC6" w:rsidRPr="00C852DE" w:rsidRDefault="7734DC04" w:rsidP="004834E5">
      <w:pPr>
        <w:pStyle w:val="Heading3"/>
      </w:pPr>
      <w:bookmarkStart w:id="105" w:name="_Toc231900460"/>
      <w:bookmarkStart w:id="106" w:name="_Toc231902029"/>
      <w:bookmarkStart w:id="107" w:name="_Toc231982550"/>
      <w:r>
        <w:t>Key insight 1: Regardless of size, organisational conditions can enable change</w:t>
      </w:r>
      <w:bookmarkEnd w:id="105"/>
      <w:bookmarkEnd w:id="106"/>
      <w:bookmarkEnd w:id="107"/>
    </w:p>
    <w:p w14:paraId="6CE0103E" w14:textId="7000E5BC" w:rsidR="00DC0CF7" w:rsidRPr="00C852DE" w:rsidRDefault="00980466" w:rsidP="00C852DE">
      <w:pPr>
        <w:pStyle w:val="RISEbodytext"/>
      </w:pPr>
      <w:r w:rsidRPr="00C852DE">
        <w:t xml:space="preserve">The RISE participating organisations varied greatly in size and industry, from large ASX300 </w:t>
      </w:r>
      <w:r w:rsidR="00C24783">
        <w:t>organisations</w:t>
      </w:r>
      <w:r w:rsidRPr="00C852DE">
        <w:t xml:space="preserve"> to smaller</w:t>
      </w:r>
      <w:r w:rsidR="00A60814" w:rsidRPr="00C852DE">
        <w:t xml:space="preserve"> non-government organisations (NGOs) </w:t>
      </w:r>
      <w:r w:rsidR="003254D6" w:rsidRPr="00C852DE">
        <w:t>and not-for-profits.</w:t>
      </w:r>
      <w:r w:rsidR="0011424E" w:rsidRPr="00C852DE">
        <w:t xml:space="preserve"> This meant that </w:t>
      </w:r>
      <w:r w:rsidR="00DE4A8E" w:rsidRPr="00C852DE">
        <w:t xml:space="preserve">the </w:t>
      </w:r>
      <w:r w:rsidR="005A627B" w:rsidRPr="00C852DE">
        <w:t>available resources</w:t>
      </w:r>
      <w:r w:rsidR="00E91831" w:rsidRPr="00C852DE">
        <w:t xml:space="preserve"> (both financial and </w:t>
      </w:r>
      <w:r w:rsidR="00811A05" w:rsidRPr="00C852DE">
        <w:t>staffing)</w:t>
      </w:r>
      <w:r w:rsidR="00544A83" w:rsidRPr="00C852DE">
        <w:t>, level of leadership buy-in and</w:t>
      </w:r>
      <w:r w:rsidR="00811A05" w:rsidRPr="00C852DE">
        <w:t xml:space="preserve"> </w:t>
      </w:r>
      <w:r w:rsidR="00BA623F" w:rsidRPr="00C852DE">
        <w:t xml:space="preserve">organisational maturity also varied, requiring the RISE project team to </w:t>
      </w:r>
      <w:r w:rsidR="00DC0CF7" w:rsidRPr="00C852DE">
        <w:t>provide tailored advice and support.</w:t>
      </w:r>
    </w:p>
    <w:p w14:paraId="5F8BB71A" w14:textId="1024D7A7" w:rsidR="00B30D54" w:rsidRDefault="0072026C" w:rsidP="004834E5">
      <w:pPr>
        <w:pStyle w:val="RISEbodytext"/>
        <w:spacing w:after="120"/>
      </w:pPr>
      <w:r w:rsidRPr="00C852DE">
        <w:t>Even so, c</w:t>
      </w:r>
      <w:r w:rsidR="006167AC" w:rsidRPr="00C852DE">
        <w:t xml:space="preserve">ommon themes emerged that </w:t>
      </w:r>
      <w:r w:rsidR="002530F9" w:rsidRPr="00C852DE">
        <w:t>show the enablers</w:t>
      </w:r>
      <w:r w:rsidRPr="00C852DE">
        <w:t xml:space="preserve"> </w:t>
      </w:r>
      <w:r w:rsidR="001B09A2" w:rsidRPr="00C852DE">
        <w:t xml:space="preserve">for </w:t>
      </w:r>
      <w:r w:rsidR="00E80D4B" w:rsidRPr="00C852DE">
        <w:t xml:space="preserve">organisational change </w:t>
      </w:r>
      <w:r w:rsidR="004834E5">
        <w:t>to address</w:t>
      </w:r>
      <w:r w:rsidR="00F07809" w:rsidRPr="00C852DE">
        <w:t xml:space="preserve"> gendered racism</w:t>
      </w:r>
      <w:r w:rsidR="00E80D4B" w:rsidRPr="00C852DE">
        <w:t>.</w:t>
      </w:r>
    </w:p>
    <w:p w14:paraId="2A13D881" w14:textId="5EE0B8B7" w:rsidR="007820BF" w:rsidRPr="00C852DE" w:rsidRDefault="007820BF" w:rsidP="00E476FA">
      <w:pPr>
        <w:pStyle w:val="Tablesandfigures"/>
      </w:pPr>
      <w:r>
        <w:t xml:space="preserve">Table </w:t>
      </w:r>
      <w:r w:rsidR="00E476FA">
        <w:t>4</w:t>
      </w:r>
      <w:r w:rsidR="00D41B65">
        <w:t>: What work</w:t>
      </w:r>
      <w:r w:rsidR="00467C35">
        <w:t>s – enablers for organisational change to address gendered racism</w:t>
      </w:r>
    </w:p>
    <w:tbl>
      <w:tblPr>
        <w:tblStyle w:val="RISEtable"/>
        <w:tblW w:w="0" w:type="auto"/>
        <w:tblLook w:val="04A0" w:firstRow="1" w:lastRow="0" w:firstColumn="1" w:lastColumn="0" w:noHBand="0" w:noVBand="1"/>
      </w:tblPr>
      <w:tblGrid>
        <w:gridCol w:w="1958"/>
        <w:gridCol w:w="3145"/>
        <w:gridCol w:w="3923"/>
      </w:tblGrid>
      <w:tr w:rsidR="009D37CD" w:rsidRPr="00C852DE" w14:paraId="4C61D7C6" w14:textId="77777777" w:rsidTr="7734DC04">
        <w:trPr>
          <w:cnfStyle w:val="100000000000" w:firstRow="1" w:lastRow="0" w:firstColumn="0" w:lastColumn="0" w:oddVBand="0" w:evenVBand="0" w:oddHBand="0" w:evenHBand="0" w:firstRowFirstColumn="0" w:firstRowLastColumn="0" w:lastRowFirstColumn="0" w:lastRowLastColumn="0"/>
        </w:trPr>
        <w:tc>
          <w:tcPr>
            <w:tcW w:w="1980" w:type="dxa"/>
          </w:tcPr>
          <w:p w14:paraId="09D965CB" w14:textId="1F7F4319" w:rsidR="009D37CD" w:rsidRPr="00C852DE" w:rsidRDefault="00BE6F57" w:rsidP="00A418B5">
            <w:pPr>
              <w:pStyle w:val="Tableheading"/>
            </w:pPr>
            <w:r>
              <w:t xml:space="preserve">Key </w:t>
            </w:r>
            <w:r w:rsidR="007820BF">
              <w:t>d</w:t>
            </w:r>
            <w:r w:rsidR="00081655">
              <w:t>river</w:t>
            </w:r>
            <w:r>
              <w:t xml:space="preserve"> </w:t>
            </w:r>
          </w:p>
        </w:tc>
        <w:tc>
          <w:tcPr>
            <w:tcW w:w="3260" w:type="dxa"/>
          </w:tcPr>
          <w:p w14:paraId="7422C069" w14:textId="3F0E4983" w:rsidR="009D37CD" w:rsidRPr="00C852DE" w:rsidRDefault="00A418B5" w:rsidP="00A418B5">
            <w:pPr>
              <w:pStyle w:val="Tableheading"/>
            </w:pPr>
            <w:r w:rsidRPr="00C852DE">
              <w:t xml:space="preserve">Organisational </w:t>
            </w:r>
            <w:r>
              <w:t>c</w:t>
            </w:r>
            <w:r w:rsidRPr="00C852DE">
              <w:t>haracteristic</w:t>
            </w:r>
            <w:r w:rsidR="00071B7B">
              <w:t>s</w:t>
            </w:r>
          </w:p>
        </w:tc>
        <w:tc>
          <w:tcPr>
            <w:tcW w:w="4110" w:type="dxa"/>
          </w:tcPr>
          <w:p w14:paraId="743C67AA" w14:textId="206EF30C" w:rsidR="009D37CD" w:rsidRPr="00C852DE" w:rsidRDefault="00A418B5" w:rsidP="00A418B5">
            <w:pPr>
              <w:pStyle w:val="Tableheading"/>
            </w:pPr>
            <w:r w:rsidRPr="00C852DE">
              <w:t xml:space="preserve">Examples </w:t>
            </w:r>
            <w:r>
              <w:t>in action</w:t>
            </w:r>
          </w:p>
        </w:tc>
      </w:tr>
      <w:tr w:rsidR="004E6FDC" w:rsidRPr="00C852DE" w14:paraId="57A5CD0F" w14:textId="6F4E2FD4" w:rsidTr="7734DC04">
        <w:tc>
          <w:tcPr>
            <w:tcW w:w="1980" w:type="dxa"/>
          </w:tcPr>
          <w:p w14:paraId="17C8FBFE" w14:textId="12672A87" w:rsidR="004E6FDC" w:rsidRPr="00C852DE" w:rsidRDefault="00280483" w:rsidP="007F21F1">
            <w:pPr>
              <w:pStyle w:val="Tabletext"/>
            </w:pPr>
            <w:r>
              <w:t xml:space="preserve">Having </w:t>
            </w:r>
            <w:r w:rsidR="004E6FDC" w:rsidRPr="00C852DE">
              <w:t>organisational maturity in D&amp;I OR a growth mindset</w:t>
            </w:r>
            <w:r w:rsidR="00D449E1">
              <w:rPr>
                <w:rStyle w:val="FootnoteReference"/>
              </w:rPr>
              <w:footnoteReference w:id="1"/>
            </w:r>
          </w:p>
        </w:tc>
        <w:tc>
          <w:tcPr>
            <w:tcW w:w="3260" w:type="dxa"/>
          </w:tcPr>
          <w:p w14:paraId="101D4648" w14:textId="77777777" w:rsidR="000B2F3C" w:rsidRPr="00C852DE" w:rsidRDefault="000B2F3C" w:rsidP="00A418B5">
            <w:pPr>
              <w:pStyle w:val="RISEbullets"/>
            </w:pPr>
            <w:r w:rsidRPr="00C852DE">
              <w:t>Organisation has existing D&amp;I strategies, policies or practices</w:t>
            </w:r>
            <w:r w:rsidR="008059A2" w:rsidRPr="00C852DE">
              <w:t xml:space="preserve"> and high D&amp;I literacy</w:t>
            </w:r>
          </w:p>
          <w:p w14:paraId="1477EC02" w14:textId="161D1ABF" w:rsidR="004E6FDC" w:rsidRPr="00C852DE" w:rsidRDefault="009D37CD" w:rsidP="00A418B5">
            <w:pPr>
              <w:pStyle w:val="RISEbullets"/>
            </w:pPr>
            <w:r w:rsidRPr="00C852DE">
              <w:t>Organisation is committed to social equity with a growth mindset</w:t>
            </w:r>
          </w:p>
        </w:tc>
        <w:tc>
          <w:tcPr>
            <w:tcW w:w="4110" w:type="dxa"/>
          </w:tcPr>
          <w:p w14:paraId="69EAA092" w14:textId="7E54C8A4" w:rsidR="009D37CD" w:rsidRPr="00C852DE" w:rsidRDefault="009D37CD" w:rsidP="00A418B5">
            <w:pPr>
              <w:pStyle w:val="RISEbullets"/>
            </w:pPr>
            <w:r w:rsidRPr="00C852DE">
              <w:t>Embed gender and racial literacy throughout the organisation (e.g.</w:t>
            </w:r>
            <w:r w:rsidR="00D449E1">
              <w:t> </w:t>
            </w:r>
            <w:r w:rsidRPr="00C852DE">
              <w:t>across learning strategies and policies)</w:t>
            </w:r>
          </w:p>
          <w:p w14:paraId="43BFA610" w14:textId="08A39922" w:rsidR="000B2F3C" w:rsidRPr="00C852DE" w:rsidRDefault="009D37CD" w:rsidP="00A418B5">
            <w:pPr>
              <w:pStyle w:val="RISEbullets"/>
            </w:pPr>
            <w:r w:rsidRPr="00C852DE">
              <w:t>Commit to continuous improvement and</w:t>
            </w:r>
            <w:r w:rsidR="00697695">
              <w:t xml:space="preserve"> have </w:t>
            </w:r>
            <w:r w:rsidRPr="00C852DE">
              <w:t>accountability measures to support this (e.g. ongoing learning requirements for leaders</w:t>
            </w:r>
            <w:r w:rsidR="00697695">
              <w:t>;</w:t>
            </w:r>
            <w:r w:rsidRPr="00C852DE">
              <w:t xml:space="preserve"> representation targets in public strategies)</w:t>
            </w:r>
          </w:p>
        </w:tc>
      </w:tr>
      <w:tr w:rsidR="004E6FDC" w:rsidRPr="00C852DE" w14:paraId="7C61063C" w14:textId="156E5F5C" w:rsidTr="7734DC04">
        <w:tc>
          <w:tcPr>
            <w:tcW w:w="1980" w:type="dxa"/>
          </w:tcPr>
          <w:p w14:paraId="0EB8AB78" w14:textId="7D93283D" w:rsidR="004E6FDC" w:rsidRPr="00C852DE" w:rsidRDefault="7734DC04" w:rsidP="007F21F1">
            <w:pPr>
              <w:pStyle w:val="Tabletext"/>
            </w:pPr>
            <w:r>
              <w:t xml:space="preserve">Dedicating </w:t>
            </w:r>
            <w:proofErr w:type="gramStart"/>
            <w:r>
              <w:t>meaningful  organisational</w:t>
            </w:r>
            <w:proofErr w:type="gramEnd"/>
            <w:r>
              <w:t xml:space="preserve"> resources (including time and time) to intersectional gender inclusion </w:t>
            </w:r>
          </w:p>
        </w:tc>
        <w:tc>
          <w:tcPr>
            <w:tcW w:w="3260" w:type="dxa"/>
          </w:tcPr>
          <w:p w14:paraId="692152F1" w14:textId="77777777" w:rsidR="00C04E87" w:rsidRDefault="7734DC04" w:rsidP="00A418B5">
            <w:pPr>
              <w:pStyle w:val="RISEbullets"/>
            </w:pPr>
            <w:r>
              <w:t>Organisation demonstrates sustained commitment to resourcing broader intersectional gender inclusion, not just for the project, as an ongoing strategic priority</w:t>
            </w:r>
          </w:p>
          <w:p w14:paraId="5D96C71A" w14:textId="1CFF563E" w:rsidR="004E6FDC" w:rsidRPr="00C852DE" w:rsidRDefault="7734DC04" w:rsidP="00C04E87">
            <w:pPr>
              <w:pStyle w:val="RISEbullets"/>
            </w:pPr>
            <w:r>
              <w:t xml:space="preserve">Leadership actively allocates dedicated time, budget, and staffing to intersectional D&amp;I work, reflecting genuine </w:t>
            </w:r>
            <w:r>
              <w:lastRenderedPageBreak/>
              <w:t>organisational will rather than compliance</w:t>
            </w:r>
          </w:p>
        </w:tc>
        <w:tc>
          <w:tcPr>
            <w:tcW w:w="4110" w:type="dxa"/>
          </w:tcPr>
          <w:p w14:paraId="2515A0B2" w14:textId="303D99EC" w:rsidR="00A42C7A" w:rsidRPr="00C852DE" w:rsidRDefault="7734DC04" w:rsidP="00A418B5">
            <w:pPr>
              <w:pStyle w:val="RISEbullets"/>
            </w:pPr>
            <w:r>
              <w:lastRenderedPageBreak/>
              <w:t>Ensure buy-in from executive leadership (e.g. through an executive sponsor) with genuine decision-making power</w:t>
            </w:r>
          </w:p>
          <w:p w14:paraId="4A96832A" w14:textId="780B2085" w:rsidR="000B2F3C" w:rsidRPr="00C852DE" w:rsidRDefault="7734DC04" w:rsidP="00A418B5">
            <w:pPr>
              <w:pStyle w:val="RISEbullets"/>
            </w:pPr>
            <w:r>
              <w:t>Have the right project team (including a D&amp;I lead) with protected, dedicated time to do this work meaningfully</w:t>
            </w:r>
          </w:p>
          <w:p w14:paraId="6135B16D" w14:textId="52712CB6" w:rsidR="000B2F3C" w:rsidRPr="00C852DE" w:rsidRDefault="00BC4F2F" w:rsidP="00A418B5">
            <w:pPr>
              <w:pStyle w:val="RISEbullets"/>
            </w:pPr>
            <w:r w:rsidRPr="00C852DE">
              <w:t>Invest time in</w:t>
            </w:r>
            <w:r w:rsidR="005072BE" w:rsidRPr="00C852DE">
              <w:t xml:space="preserve"> participant development</w:t>
            </w:r>
            <w:r w:rsidR="005E6665" w:rsidRPr="00C852DE">
              <w:t xml:space="preserve"> and recognis</w:t>
            </w:r>
            <w:r w:rsidR="00697695">
              <w:t>e</w:t>
            </w:r>
            <w:r w:rsidR="005E6665" w:rsidRPr="00C852DE">
              <w:t xml:space="preserve"> this as core work</w:t>
            </w:r>
          </w:p>
        </w:tc>
      </w:tr>
      <w:tr w:rsidR="004E6FDC" w:rsidRPr="00C852DE" w14:paraId="482D8C14" w14:textId="02B68CA9" w:rsidTr="7734DC04">
        <w:tc>
          <w:tcPr>
            <w:tcW w:w="1980" w:type="dxa"/>
          </w:tcPr>
          <w:p w14:paraId="31392B2D" w14:textId="28BA2F90" w:rsidR="004E6FDC" w:rsidRPr="00C852DE" w:rsidRDefault="7734DC04" w:rsidP="00695A67">
            <w:pPr>
              <w:pStyle w:val="Tabletext"/>
            </w:pPr>
            <w:r>
              <w:t xml:space="preserve">Embedding intersectionality (intersectional gender equality) within organisational strategy, not alongside it, or as an additive </w:t>
            </w:r>
          </w:p>
        </w:tc>
        <w:tc>
          <w:tcPr>
            <w:tcW w:w="3260" w:type="dxa"/>
          </w:tcPr>
          <w:p w14:paraId="451F9C06" w14:textId="77777777" w:rsidR="00C04E87" w:rsidRPr="00C04E87" w:rsidRDefault="7734DC04" w:rsidP="00C04E87">
            <w:pPr>
              <w:pStyle w:val="RISEbullets"/>
            </w:pPr>
            <w:r>
              <w:t>Organisation has moved beyond treating gendered racism as a standalone D&amp;I initiative: it is explicitly named and addressed within core strategic priorities</w:t>
            </w:r>
          </w:p>
          <w:p w14:paraId="4EE37758" w14:textId="77777777" w:rsidR="00C04E87" w:rsidRDefault="7734DC04" w:rsidP="00C04E87">
            <w:pPr>
              <w:pStyle w:val="RISEbullets"/>
            </w:pPr>
            <w:r>
              <w:t>Organisation holds itself publicly accountable through external commitments to D&amp;I, including targets for CARM women's leadership</w:t>
            </w:r>
          </w:p>
          <w:p w14:paraId="793A2F17" w14:textId="18B75B3E" w:rsidR="004E6FDC" w:rsidRPr="00C852DE" w:rsidRDefault="7734DC04" w:rsidP="00A418B5">
            <w:pPr>
              <w:pStyle w:val="RISEbullets"/>
            </w:pPr>
            <w:r>
              <w:t>Organisation recognises that gendered racism is not only an internal workforce issue but shapes how it shows up for the communities it serves</w:t>
            </w:r>
          </w:p>
        </w:tc>
        <w:tc>
          <w:tcPr>
            <w:tcW w:w="4110" w:type="dxa"/>
          </w:tcPr>
          <w:p w14:paraId="31A6ACA5" w14:textId="208AE922" w:rsidR="000B2F3C" w:rsidRPr="00C852DE" w:rsidRDefault="7734DC04" w:rsidP="00A418B5">
            <w:pPr>
              <w:pStyle w:val="RISEbullets"/>
            </w:pPr>
            <w:r>
              <w:t>Embed racial equity explicitly in key strategic documents, not as an addendum or line item, but as a named priority</w:t>
            </w:r>
          </w:p>
          <w:p w14:paraId="57B7CA9C" w14:textId="287EA93F" w:rsidR="00042D65" w:rsidRPr="00C852DE" w:rsidRDefault="7734DC04" w:rsidP="00A418B5">
            <w:pPr>
              <w:pStyle w:val="RISEbullets"/>
            </w:pPr>
            <w:r>
              <w:t>Include measurable targets for CARM women’s leadership in published gender equality strategies</w:t>
            </w:r>
          </w:p>
          <w:p w14:paraId="7A79CE57" w14:textId="2C50D3F8" w:rsidR="000B2F3C" w:rsidRPr="00C852DE" w:rsidRDefault="7734DC04" w:rsidP="00A418B5">
            <w:pPr>
              <w:pStyle w:val="RISEbullets"/>
            </w:pPr>
            <w:r>
              <w:t>Connect anti-racism and racial equity to core business imperatives, including service delivery and community outcomes</w:t>
            </w:r>
          </w:p>
        </w:tc>
      </w:tr>
    </w:tbl>
    <w:p w14:paraId="012AA2BF" w14:textId="6BC38AD9" w:rsidR="00A751A8" w:rsidRPr="00C852DE" w:rsidRDefault="00A751A8" w:rsidP="00697695">
      <w:pPr>
        <w:pStyle w:val="RISEbodytext"/>
      </w:pPr>
    </w:p>
    <w:p w14:paraId="460E0D89" w14:textId="242A1717" w:rsidR="007820BF" w:rsidRDefault="007820BF" w:rsidP="007820BF">
      <w:pPr>
        <w:pStyle w:val="Heading4"/>
      </w:pPr>
      <w:bookmarkStart w:id="108" w:name="_Toc229650270"/>
      <w:r w:rsidRPr="00C852DE">
        <w:t>Time as a barrier for participants</w:t>
      </w:r>
    </w:p>
    <w:p w14:paraId="228F8389" w14:textId="5B617D3A" w:rsidR="007820BF" w:rsidRDefault="007820BF" w:rsidP="007820BF">
      <w:pPr>
        <w:pStyle w:val="Tabletext"/>
      </w:pPr>
      <w:r w:rsidRPr="00C852DE">
        <w:t xml:space="preserve">Across the participating organisations, the capacity for participants to dedicate time to their own development </w:t>
      </w:r>
      <w:r>
        <w:t>on top of</w:t>
      </w:r>
      <w:r w:rsidRPr="00C852DE">
        <w:t xml:space="preserve"> their substantive roles was a challenge. In larger organisations that worked on billable hour models, this could be a particular barrier, as it positioned participants’ development in opposition to the needs of the business. At the same time, in smaller NGOs, some participants were reticent to prioritise their development as this took them away from their important client-facing work. </w:t>
      </w:r>
    </w:p>
    <w:p w14:paraId="76B5DB4F" w14:textId="77777777" w:rsidR="007820BF" w:rsidRPr="00C852DE" w:rsidRDefault="007820BF" w:rsidP="007820BF">
      <w:pPr>
        <w:pStyle w:val="Tabletext"/>
      </w:pPr>
      <w:r w:rsidRPr="00C852DE">
        <w:t>Successful organisations addressed these barriers.</w:t>
      </w:r>
      <w:r>
        <w:t xml:space="preserve"> Examples included</w:t>
      </w:r>
      <w:r w:rsidRPr="00C852DE">
        <w:t>:</w:t>
      </w:r>
    </w:p>
    <w:p w14:paraId="39AB5CE9" w14:textId="77777777" w:rsidR="007820BF" w:rsidRPr="00C852DE" w:rsidRDefault="007820BF" w:rsidP="007820BF">
      <w:pPr>
        <w:pStyle w:val="RISEbullets"/>
      </w:pPr>
      <w:r>
        <w:rPr>
          <w:b/>
          <w:bCs/>
        </w:rPr>
        <w:t>in l</w:t>
      </w:r>
      <w:r w:rsidRPr="00C852DE">
        <w:rPr>
          <w:b/>
          <w:bCs/>
        </w:rPr>
        <w:t>arger organisations</w:t>
      </w:r>
      <w:r w:rsidRPr="00C852DE">
        <w:t xml:space="preserve"> establishing a cost centre code for RISE participant development to enable participant time to be logged as billable hours</w:t>
      </w:r>
    </w:p>
    <w:p w14:paraId="0E3A2428" w14:textId="7E18302E" w:rsidR="002506C8" w:rsidRDefault="007820BF" w:rsidP="00164B01">
      <w:pPr>
        <w:pStyle w:val="RISEbullets"/>
      </w:pPr>
      <w:r w:rsidRPr="7734DC04">
        <w:rPr>
          <w:b/>
          <w:bCs/>
        </w:rPr>
        <w:t>in smaller NGOs</w:t>
      </w:r>
      <w:r>
        <w:t xml:space="preserve"> initiating peer collaboration opportunities, such as watch parties (watching networking sessions and learning content together), and emphasising the strategic importance of participation to their service delivery.</w:t>
      </w:r>
    </w:p>
    <w:p w14:paraId="3D27C55E" w14:textId="6BFC689E" w:rsidR="003B6EC6" w:rsidRPr="00C852DE" w:rsidRDefault="7734DC04" w:rsidP="004834E5">
      <w:pPr>
        <w:pStyle w:val="Heading3"/>
      </w:pPr>
      <w:bookmarkStart w:id="109" w:name="_Toc231900461"/>
      <w:bookmarkStart w:id="110" w:name="_Toc231902030"/>
      <w:bookmarkStart w:id="111" w:name="_Toc231982551"/>
      <w:r>
        <w:t>Key insight 2: Successful project leads</w:t>
      </w:r>
      <w:bookmarkEnd w:id="108"/>
      <w:r>
        <w:t xml:space="preserve"> bring understanding, access and commitment</w:t>
      </w:r>
      <w:bookmarkEnd w:id="109"/>
      <w:bookmarkEnd w:id="110"/>
      <w:bookmarkEnd w:id="111"/>
    </w:p>
    <w:p w14:paraId="668FC1DA" w14:textId="3EE7F962" w:rsidR="00261D13" w:rsidRDefault="00297847" w:rsidP="00697695">
      <w:pPr>
        <w:pStyle w:val="RISEbodytext"/>
        <w:spacing w:after="120"/>
      </w:pPr>
      <w:r w:rsidRPr="00C852DE">
        <w:t xml:space="preserve">It was also clear that </w:t>
      </w:r>
      <w:r w:rsidR="008C5D56" w:rsidRPr="00C852DE">
        <w:t xml:space="preserve">project leads in </w:t>
      </w:r>
      <w:r w:rsidR="00697695">
        <w:t xml:space="preserve">the internal </w:t>
      </w:r>
      <w:r w:rsidR="008C5D56" w:rsidRPr="00C852DE">
        <w:t xml:space="preserve">project teams played a pivotal role in </w:t>
      </w:r>
      <w:r w:rsidR="003B6EC6" w:rsidRPr="00C852DE">
        <w:t>e</w:t>
      </w:r>
      <w:r w:rsidR="00957C75" w:rsidRPr="00C852DE">
        <w:t xml:space="preserve">ffecting organisational change and supporting the </w:t>
      </w:r>
      <w:r w:rsidR="003E665C" w:rsidRPr="00C852DE">
        <w:t>success of CARM women participants.</w:t>
      </w:r>
      <w:r w:rsidR="0079665D" w:rsidRPr="00C852DE">
        <w:t xml:space="preserve"> </w:t>
      </w:r>
      <w:r w:rsidR="0079665D" w:rsidRPr="00C852DE">
        <w:lastRenderedPageBreak/>
        <w:t>There were common characteristics among project leads who were able to achieve transformative change for CARM women and address gendered racism in their organisations.</w:t>
      </w:r>
    </w:p>
    <w:p w14:paraId="1A6B8A5D" w14:textId="23470BDE" w:rsidR="007820BF" w:rsidRPr="00324231" w:rsidRDefault="007820BF" w:rsidP="00E476FA">
      <w:pPr>
        <w:pStyle w:val="Tablesandfigures"/>
      </w:pPr>
      <w:r w:rsidRPr="00324231">
        <w:t>Table</w:t>
      </w:r>
      <w:r w:rsidR="00467C35" w:rsidRPr="00324231">
        <w:t xml:space="preserve"> </w:t>
      </w:r>
      <w:r w:rsidR="00E476FA">
        <w:t>5</w:t>
      </w:r>
      <w:r w:rsidR="00467C35" w:rsidRPr="00324231">
        <w:t>: What works – project lead characteristics as enablers</w:t>
      </w:r>
      <w:r w:rsidR="00324231" w:rsidRPr="00324231">
        <w:t xml:space="preserve"> to address gendered racism</w:t>
      </w:r>
    </w:p>
    <w:tbl>
      <w:tblPr>
        <w:tblStyle w:val="RISEtable"/>
        <w:tblW w:w="9072" w:type="dxa"/>
        <w:tblLook w:val="04A0" w:firstRow="1" w:lastRow="0" w:firstColumn="1" w:lastColumn="0" w:noHBand="0" w:noVBand="1"/>
      </w:tblPr>
      <w:tblGrid>
        <w:gridCol w:w="1647"/>
        <w:gridCol w:w="3315"/>
        <w:gridCol w:w="4110"/>
      </w:tblGrid>
      <w:tr w:rsidR="006C109F" w:rsidRPr="00C852DE" w14:paraId="630AE005" w14:textId="77777777" w:rsidTr="7734DC04">
        <w:trPr>
          <w:cnfStyle w:val="100000000000" w:firstRow="1" w:lastRow="0" w:firstColumn="0" w:lastColumn="0" w:oddVBand="0" w:evenVBand="0" w:oddHBand="0" w:evenHBand="0" w:firstRowFirstColumn="0" w:firstRowLastColumn="0" w:lastRowFirstColumn="0" w:lastRowLastColumn="0"/>
        </w:trPr>
        <w:tc>
          <w:tcPr>
            <w:tcW w:w="1647" w:type="dxa"/>
          </w:tcPr>
          <w:p w14:paraId="05C22395" w14:textId="1058551A" w:rsidR="006C109F" w:rsidRPr="00C852DE" w:rsidRDefault="00A418B5" w:rsidP="00A418B5">
            <w:pPr>
              <w:pStyle w:val="Tableheading"/>
            </w:pPr>
            <w:r w:rsidRPr="00C852DE">
              <w:t>Enabler</w:t>
            </w:r>
          </w:p>
        </w:tc>
        <w:tc>
          <w:tcPr>
            <w:tcW w:w="3315" w:type="dxa"/>
          </w:tcPr>
          <w:p w14:paraId="03DBD17E" w14:textId="2226F664" w:rsidR="006C109F" w:rsidRPr="00C852DE" w:rsidRDefault="00A418B5" w:rsidP="00A418B5">
            <w:pPr>
              <w:pStyle w:val="Tableheading"/>
            </w:pPr>
            <w:r w:rsidRPr="00C852DE">
              <w:t>Project lead characteristic</w:t>
            </w:r>
            <w:r w:rsidR="00071B7B">
              <w:t>s</w:t>
            </w:r>
          </w:p>
        </w:tc>
        <w:tc>
          <w:tcPr>
            <w:tcW w:w="4110" w:type="dxa"/>
          </w:tcPr>
          <w:p w14:paraId="23007164" w14:textId="75B98551" w:rsidR="006C109F" w:rsidRPr="00C852DE" w:rsidRDefault="00A418B5" w:rsidP="00A418B5">
            <w:pPr>
              <w:pStyle w:val="Tableheading"/>
            </w:pPr>
            <w:r w:rsidRPr="00C852DE">
              <w:t>Examples in action</w:t>
            </w:r>
          </w:p>
        </w:tc>
      </w:tr>
      <w:tr w:rsidR="0031575B" w:rsidRPr="00C852DE" w14:paraId="0D8525AF" w14:textId="77777777" w:rsidTr="7734DC04">
        <w:tc>
          <w:tcPr>
            <w:tcW w:w="1647" w:type="dxa"/>
          </w:tcPr>
          <w:p w14:paraId="62A731EA" w14:textId="20F01E24" w:rsidR="0031575B" w:rsidRPr="00C852DE" w:rsidRDefault="00012212" w:rsidP="00FF3E55">
            <w:r w:rsidRPr="00C852DE">
              <w:t>Understand</w:t>
            </w:r>
            <w:r w:rsidR="00C33DA7" w:rsidRPr="00C852DE">
              <w:t>ing</w:t>
            </w:r>
            <w:r w:rsidRPr="00C852DE">
              <w:t xml:space="preserve"> the importance of racial safety and </w:t>
            </w:r>
            <w:r w:rsidR="00C33DA7" w:rsidRPr="00C852DE">
              <w:t xml:space="preserve">being </w:t>
            </w:r>
            <w:r w:rsidR="00A971EB" w:rsidRPr="00C852DE">
              <w:t>open to learning</w:t>
            </w:r>
          </w:p>
        </w:tc>
        <w:tc>
          <w:tcPr>
            <w:tcW w:w="3315" w:type="dxa"/>
          </w:tcPr>
          <w:p w14:paraId="05388C2F" w14:textId="4AAFEB68" w:rsidR="0031575B" w:rsidRPr="00C852DE" w:rsidRDefault="0031575B" w:rsidP="00A418B5">
            <w:pPr>
              <w:pStyle w:val="RISEbullets"/>
            </w:pPr>
            <w:r w:rsidRPr="00C852DE">
              <w:t>Lived experience of cultural</w:t>
            </w:r>
            <w:r w:rsidR="00280483">
              <w:t xml:space="preserve"> or </w:t>
            </w:r>
            <w:r w:rsidRPr="00C852DE">
              <w:t>racial marginalisation OR high racial &amp; intersectionality literacy</w:t>
            </w:r>
          </w:p>
          <w:p w14:paraId="4332C542" w14:textId="42DE921B" w:rsidR="0031575B" w:rsidRPr="00C852DE" w:rsidRDefault="0031575B" w:rsidP="00A418B5">
            <w:pPr>
              <w:pStyle w:val="RISEbullets"/>
            </w:pPr>
            <w:r w:rsidRPr="00C852DE">
              <w:t>Growth mindset and valuing ongoing learning – truth listening</w:t>
            </w:r>
            <w:r w:rsidR="008155F3">
              <w:rPr>
                <w:rStyle w:val="EndnoteReference"/>
              </w:rPr>
              <w:endnoteReference w:id="19"/>
            </w:r>
          </w:p>
        </w:tc>
        <w:tc>
          <w:tcPr>
            <w:tcW w:w="4110" w:type="dxa"/>
          </w:tcPr>
          <w:p w14:paraId="6B6761B8" w14:textId="77777777" w:rsidR="0031575B" w:rsidRPr="00C852DE" w:rsidRDefault="00B27E44" w:rsidP="00A418B5">
            <w:pPr>
              <w:pStyle w:val="RISEbullets"/>
            </w:pPr>
            <w:r w:rsidRPr="00C852DE">
              <w:t xml:space="preserve">Some project leads were CARM women themselves, while others were deeply knowledgeable about </w:t>
            </w:r>
            <w:r w:rsidR="008E432D" w:rsidRPr="00C852DE">
              <w:t>racism and intersectionality</w:t>
            </w:r>
          </w:p>
          <w:p w14:paraId="489D6DBC" w14:textId="77777777" w:rsidR="009E7EBC" w:rsidRPr="00C852DE" w:rsidRDefault="008E432D" w:rsidP="00A418B5">
            <w:pPr>
              <w:pStyle w:val="RISEbullets"/>
            </w:pPr>
            <w:r w:rsidRPr="00C852DE">
              <w:t xml:space="preserve">Project leads </w:t>
            </w:r>
            <w:r w:rsidR="00D52EBE" w:rsidRPr="00C852DE">
              <w:t>treated the RISE project as a learning opportunity</w:t>
            </w:r>
          </w:p>
          <w:p w14:paraId="0DC65A5C" w14:textId="4FBF5991" w:rsidR="0031575B" w:rsidRPr="00C852DE" w:rsidRDefault="00AB1E57" w:rsidP="00A418B5">
            <w:pPr>
              <w:pStyle w:val="RISEbullets"/>
            </w:pPr>
            <w:r w:rsidRPr="00C852DE">
              <w:t>They</w:t>
            </w:r>
            <w:r w:rsidR="00D52EBE" w:rsidRPr="00C852DE">
              <w:t xml:space="preserve"> </w:t>
            </w:r>
            <w:r w:rsidR="005B4CE2" w:rsidRPr="00C852DE">
              <w:t xml:space="preserve">received the uncomfortable truths revealed by the project </w:t>
            </w:r>
            <w:r w:rsidR="009E7EBC" w:rsidRPr="00C852DE">
              <w:t xml:space="preserve">and </w:t>
            </w:r>
            <w:proofErr w:type="gramStart"/>
            <w:r w:rsidR="008C14B1" w:rsidRPr="00C852DE">
              <w:t>took action</w:t>
            </w:r>
            <w:proofErr w:type="gramEnd"/>
          </w:p>
        </w:tc>
      </w:tr>
      <w:tr w:rsidR="0031575B" w:rsidRPr="00C852DE" w14:paraId="7066A815" w14:textId="77777777" w:rsidTr="7734DC04">
        <w:tc>
          <w:tcPr>
            <w:tcW w:w="1647" w:type="dxa"/>
          </w:tcPr>
          <w:p w14:paraId="48036F22" w14:textId="1DD65025" w:rsidR="0031575B" w:rsidRPr="00C852DE" w:rsidRDefault="00280483" w:rsidP="00FF3E55">
            <w:r>
              <w:t>Having a</w:t>
            </w:r>
            <w:r w:rsidR="009239AA" w:rsidRPr="00C852DE">
              <w:t>ccess</w:t>
            </w:r>
            <w:r w:rsidR="00D449E1">
              <w:t> </w:t>
            </w:r>
            <w:r w:rsidR="009239AA" w:rsidRPr="00C852DE">
              <w:t>to organisational power</w:t>
            </w:r>
            <w:r w:rsidR="009B2334">
              <w:t xml:space="preserve"> </w:t>
            </w:r>
            <w:r w:rsidR="00623B96" w:rsidRPr="00C852DE">
              <w:t xml:space="preserve">and knowledge </w:t>
            </w:r>
            <w:r w:rsidR="009239AA" w:rsidRPr="00C852DE">
              <w:t xml:space="preserve">to </w:t>
            </w:r>
            <w:r w:rsidR="00623B96" w:rsidRPr="00C852DE">
              <w:t>make a difference</w:t>
            </w:r>
          </w:p>
        </w:tc>
        <w:tc>
          <w:tcPr>
            <w:tcW w:w="3315" w:type="dxa"/>
          </w:tcPr>
          <w:p w14:paraId="46764615" w14:textId="77777777" w:rsidR="0031575B" w:rsidRPr="00C852DE" w:rsidRDefault="0031575B" w:rsidP="00A418B5">
            <w:pPr>
              <w:pStyle w:val="RISEbullets"/>
            </w:pPr>
            <w:r w:rsidRPr="00C852DE">
              <w:t>High level of institutional knowledge</w:t>
            </w:r>
          </w:p>
          <w:p w14:paraId="426B6EBE" w14:textId="7C4872D0" w:rsidR="0031575B" w:rsidRPr="00C852DE" w:rsidRDefault="00280483" w:rsidP="00A418B5">
            <w:pPr>
              <w:pStyle w:val="RISEbullets"/>
            </w:pPr>
            <w:r>
              <w:t>S</w:t>
            </w:r>
            <w:r w:rsidR="0031575B" w:rsidRPr="00C852DE">
              <w:t>killset to effect change within the structures they operate in</w:t>
            </w:r>
          </w:p>
          <w:p w14:paraId="46CB4CE8" w14:textId="3454D235" w:rsidR="0031575B" w:rsidRPr="00C852DE" w:rsidRDefault="0031575B" w:rsidP="00A418B5">
            <w:pPr>
              <w:pStyle w:val="RISEbullets"/>
            </w:pPr>
            <w:r w:rsidRPr="00C852DE">
              <w:t>Trusted role within organisational context (e.g. via tenure)</w:t>
            </w:r>
          </w:p>
        </w:tc>
        <w:tc>
          <w:tcPr>
            <w:tcW w:w="4110" w:type="dxa"/>
          </w:tcPr>
          <w:p w14:paraId="2FD78AD6" w14:textId="77777777" w:rsidR="0031575B" w:rsidRPr="00C852DE" w:rsidRDefault="00C11A73" w:rsidP="00A418B5">
            <w:pPr>
              <w:pStyle w:val="RISEbullets"/>
            </w:pPr>
            <w:r w:rsidRPr="00C852DE">
              <w:t xml:space="preserve">Project leads understood </w:t>
            </w:r>
            <w:r w:rsidR="00C13275" w:rsidRPr="00C852DE">
              <w:t>the</w:t>
            </w:r>
            <w:r w:rsidR="00CE5460" w:rsidRPr="00C852DE">
              <w:t xml:space="preserve"> change </w:t>
            </w:r>
            <w:r w:rsidR="00C13275" w:rsidRPr="00C852DE">
              <w:t>levers in their organisation</w:t>
            </w:r>
            <w:r w:rsidR="00A561B0" w:rsidRPr="00C852DE">
              <w:t xml:space="preserve"> and how they could be used to address gendered racism and benefit CARM women</w:t>
            </w:r>
          </w:p>
          <w:p w14:paraId="00524D28" w14:textId="2E99E9C0" w:rsidR="0031575B" w:rsidRPr="00C852DE" w:rsidRDefault="009C4903" w:rsidP="00A418B5">
            <w:pPr>
              <w:pStyle w:val="RISEbullets"/>
            </w:pPr>
            <w:r w:rsidRPr="00C852DE">
              <w:t>Their advice was trusted by executive leadership</w:t>
            </w:r>
            <w:r w:rsidR="00F74D84" w:rsidRPr="00C852DE">
              <w:t xml:space="preserve">, </w:t>
            </w:r>
            <w:r w:rsidR="00DF1801" w:rsidRPr="00C852DE">
              <w:t>providing higher levels of buy-in and commitment</w:t>
            </w:r>
          </w:p>
        </w:tc>
      </w:tr>
      <w:tr w:rsidR="0031575B" w:rsidRPr="00C852DE" w14:paraId="64C8BED6" w14:textId="77777777" w:rsidTr="7734DC04">
        <w:tc>
          <w:tcPr>
            <w:tcW w:w="1647" w:type="dxa"/>
          </w:tcPr>
          <w:p w14:paraId="2D4B2272" w14:textId="5DF5D25F" w:rsidR="0031575B" w:rsidRPr="00C852DE" w:rsidRDefault="00F95C3C" w:rsidP="00FF3E55">
            <w:r w:rsidRPr="00C852DE">
              <w:t xml:space="preserve">Leading </w:t>
            </w:r>
            <w:r w:rsidR="007A5B70" w:rsidRPr="00C852DE">
              <w:t>equitably</w:t>
            </w:r>
          </w:p>
        </w:tc>
        <w:tc>
          <w:tcPr>
            <w:tcW w:w="3315" w:type="dxa"/>
          </w:tcPr>
          <w:p w14:paraId="496ED085" w14:textId="77777777" w:rsidR="0031575B" w:rsidRPr="00C852DE" w:rsidRDefault="0031575B" w:rsidP="00A418B5">
            <w:pPr>
              <w:pStyle w:val="RISEbullets"/>
            </w:pPr>
            <w:r w:rsidRPr="00C852DE">
              <w:t>Willingness to use their own social capital for transformative change</w:t>
            </w:r>
          </w:p>
          <w:p w14:paraId="3B426B0A" w14:textId="77777777" w:rsidR="0031575B" w:rsidRPr="00C852DE" w:rsidRDefault="0031575B" w:rsidP="00A418B5">
            <w:pPr>
              <w:pStyle w:val="RISEbullets"/>
            </w:pPr>
            <w:r w:rsidRPr="00C852DE">
              <w:t>Commitment to equity and achieving outcomes for CARM women</w:t>
            </w:r>
          </w:p>
          <w:p w14:paraId="7E11279C" w14:textId="0A8B1B71" w:rsidR="0031575B" w:rsidRPr="00C852DE" w:rsidRDefault="7734DC04" w:rsidP="00A418B5">
            <w:pPr>
              <w:pStyle w:val="RISEbullets"/>
            </w:pPr>
            <w:r>
              <w:t>Willingness to de-centre self – leading from behind/beside CARM women</w:t>
            </w:r>
          </w:p>
          <w:p w14:paraId="3675382C" w14:textId="0C62E6D0" w:rsidR="0031575B" w:rsidRPr="00C852DE" w:rsidRDefault="0031575B" w:rsidP="00C727E9">
            <w:pPr>
              <w:pStyle w:val="RISEbullets"/>
            </w:pPr>
            <w:r w:rsidRPr="00C852DE">
              <w:t>Ability and willingness to advocate – beyond allyship</w:t>
            </w:r>
          </w:p>
        </w:tc>
        <w:tc>
          <w:tcPr>
            <w:tcW w:w="4110" w:type="dxa"/>
          </w:tcPr>
          <w:p w14:paraId="2996BD19" w14:textId="77777777" w:rsidR="0031575B" w:rsidRPr="00C852DE" w:rsidRDefault="00662AD2" w:rsidP="00A418B5">
            <w:pPr>
              <w:pStyle w:val="RISEbullets"/>
            </w:pPr>
            <w:r w:rsidRPr="00C852DE">
              <w:t xml:space="preserve">Project leads were invested in </w:t>
            </w:r>
            <w:r w:rsidR="00255C48" w:rsidRPr="00C852DE">
              <w:t>the project’s outcomes for their organisation and the participants themselves</w:t>
            </w:r>
          </w:p>
          <w:p w14:paraId="73528D9F" w14:textId="77777777" w:rsidR="00255C48" w:rsidRPr="00C852DE" w:rsidRDefault="00AB1E57" w:rsidP="00A418B5">
            <w:pPr>
              <w:pStyle w:val="RISEbullets"/>
            </w:pPr>
            <w:r w:rsidRPr="00C852DE">
              <w:t xml:space="preserve">They </w:t>
            </w:r>
            <w:r w:rsidR="00731333" w:rsidRPr="00C852DE">
              <w:t>were</w:t>
            </w:r>
            <w:r w:rsidR="00E52E09" w:rsidRPr="00C852DE">
              <w:t xml:space="preserve"> happy to centre the voices of CARM women rather than being in the spotlight</w:t>
            </w:r>
          </w:p>
          <w:p w14:paraId="49F8B1C5" w14:textId="61846721" w:rsidR="0031575B" w:rsidRPr="00C852DE" w:rsidRDefault="00E52E09" w:rsidP="00A418B5">
            <w:pPr>
              <w:pStyle w:val="RISEbullets"/>
            </w:pPr>
            <w:r w:rsidRPr="00C852DE">
              <w:t>They</w:t>
            </w:r>
            <w:r w:rsidR="00F056D7" w:rsidRPr="00C852DE">
              <w:t xml:space="preserve"> were more than allies, providing individual advocacy in their organisation on behalf of the CARM women</w:t>
            </w:r>
          </w:p>
        </w:tc>
      </w:tr>
    </w:tbl>
    <w:p w14:paraId="7BA42014" w14:textId="77777777" w:rsidR="00E15D4C" w:rsidRPr="00C852DE" w:rsidRDefault="00E15D4C" w:rsidP="00E15D4C"/>
    <w:p w14:paraId="626F8684" w14:textId="1BE56D4D" w:rsidR="00E15D4C" w:rsidRPr="00C852DE" w:rsidRDefault="7734DC04" w:rsidP="00280483">
      <w:pPr>
        <w:pStyle w:val="Heading3"/>
      </w:pPr>
      <w:bookmarkStart w:id="112" w:name="_Toc229650271"/>
      <w:bookmarkStart w:id="113" w:name="_Toc231900462"/>
      <w:bookmarkStart w:id="114" w:name="_Toc231902031"/>
      <w:bookmarkStart w:id="115" w:name="_Toc231982552"/>
      <w:r>
        <w:t>Key insight 3: Organisations had interventions in common for the priority areas</w:t>
      </w:r>
      <w:bookmarkEnd w:id="112"/>
      <w:bookmarkEnd w:id="113"/>
      <w:bookmarkEnd w:id="114"/>
      <w:bookmarkEnd w:id="115"/>
    </w:p>
    <w:p w14:paraId="0A2527A2" w14:textId="1EB2A985" w:rsidR="00E15D4C" w:rsidRDefault="000F5256" w:rsidP="006A3D9C">
      <w:pPr>
        <w:pStyle w:val="RISEbodytext"/>
        <w:spacing w:after="120"/>
      </w:pPr>
      <w:r w:rsidRPr="00C852DE">
        <w:t xml:space="preserve">The </w:t>
      </w:r>
      <w:r w:rsidR="006A3D9C">
        <w:t>following table</w:t>
      </w:r>
      <w:r w:rsidRPr="00C852DE">
        <w:t xml:space="preserve"> outlines the most common change interventions </w:t>
      </w:r>
      <w:r w:rsidR="006A3D9C">
        <w:t xml:space="preserve">that </w:t>
      </w:r>
      <w:r w:rsidRPr="00C852DE">
        <w:t>organisations</w:t>
      </w:r>
      <w:r w:rsidR="006A3D9C">
        <w:t xml:space="preserve"> designed</w:t>
      </w:r>
      <w:r w:rsidRPr="00C852DE">
        <w:t xml:space="preserve"> in their action plans.</w:t>
      </w:r>
    </w:p>
    <w:p w14:paraId="30481AE1" w14:textId="77777777" w:rsidR="00A05675" w:rsidRDefault="00A05675">
      <w:pPr>
        <w:rPr>
          <w:rFonts w:eastAsiaTheme="majorEastAsia" w:cs="Arial"/>
          <w:b/>
          <w:bCs/>
        </w:rPr>
      </w:pPr>
      <w:r>
        <w:br w:type="page"/>
      </w:r>
    </w:p>
    <w:p w14:paraId="4961E442" w14:textId="1076953E" w:rsidR="00324231" w:rsidRPr="00324231" w:rsidRDefault="00324231" w:rsidP="00E476FA">
      <w:pPr>
        <w:pStyle w:val="Tablesandfigures"/>
      </w:pPr>
      <w:r w:rsidRPr="00324231">
        <w:lastRenderedPageBreak/>
        <w:t xml:space="preserve">Table </w:t>
      </w:r>
      <w:r w:rsidR="00E476FA">
        <w:t>6</w:t>
      </w:r>
      <w:r w:rsidRPr="00324231">
        <w:t>: Focus areas for organisational change interventions</w:t>
      </w:r>
    </w:p>
    <w:tbl>
      <w:tblPr>
        <w:tblStyle w:val="RISEtable"/>
        <w:tblW w:w="9072" w:type="dxa"/>
        <w:tblLook w:val="04A0" w:firstRow="1" w:lastRow="0" w:firstColumn="1" w:lastColumn="0" w:noHBand="0" w:noVBand="1"/>
      </w:tblPr>
      <w:tblGrid>
        <w:gridCol w:w="1701"/>
        <w:gridCol w:w="7371"/>
      </w:tblGrid>
      <w:tr w:rsidR="00E15D4C" w:rsidRPr="00C852DE" w14:paraId="7D73C51B" w14:textId="77777777" w:rsidTr="00D449E1">
        <w:trPr>
          <w:cnfStyle w:val="100000000000" w:firstRow="1" w:lastRow="0" w:firstColumn="0" w:lastColumn="0" w:oddVBand="0" w:evenVBand="0" w:oddHBand="0" w:evenHBand="0" w:firstRowFirstColumn="0" w:firstRowLastColumn="0" w:lastRowFirstColumn="0" w:lastRowLastColumn="0"/>
        </w:trPr>
        <w:tc>
          <w:tcPr>
            <w:tcW w:w="1701" w:type="dxa"/>
          </w:tcPr>
          <w:p w14:paraId="79BFAE1F" w14:textId="645FD42B" w:rsidR="00E15D4C" w:rsidRPr="00C852DE" w:rsidRDefault="00A418B5" w:rsidP="00A418B5">
            <w:pPr>
              <w:pStyle w:val="Tableheading"/>
            </w:pPr>
            <w:r w:rsidRPr="00C852DE">
              <w:t>Focus area</w:t>
            </w:r>
          </w:p>
        </w:tc>
        <w:tc>
          <w:tcPr>
            <w:tcW w:w="7371" w:type="dxa"/>
          </w:tcPr>
          <w:p w14:paraId="4987E548" w14:textId="0A1B06FF" w:rsidR="00E15D4C" w:rsidRPr="00C852DE" w:rsidRDefault="00A418B5" w:rsidP="00A418B5">
            <w:pPr>
              <w:pStyle w:val="Tableheading"/>
            </w:pPr>
            <w:r w:rsidRPr="00C852DE">
              <w:t xml:space="preserve">Change interventions </w:t>
            </w:r>
          </w:p>
        </w:tc>
      </w:tr>
      <w:tr w:rsidR="00E15D4C" w:rsidRPr="00C852DE" w14:paraId="0ED7F157" w14:textId="77777777" w:rsidTr="00D449E1">
        <w:tc>
          <w:tcPr>
            <w:tcW w:w="1701" w:type="dxa"/>
          </w:tcPr>
          <w:p w14:paraId="5D5DA7B9" w14:textId="38C90363" w:rsidR="00E15D4C" w:rsidRPr="00C852DE" w:rsidRDefault="00E15D4C" w:rsidP="006A3D9C">
            <w:pPr>
              <w:pStyle w:val="Tabletext"/>
            </w:pPr>
            <w:r w:rsidRPr="00C852DE">
              <w:t xml:space="preserve">Racial </w:t>
            </w:r>
            <w:r w:rsidR="006A3D9C">
              <w:t>l</w:t>
            </w:r>
            <w:r w:rsidRPr="00C852DE">
              <w:t>iteracy</w:t>
            </w:r>
          </w:p>
        </w:tc>
        <w:tc>
          <w:tcPr>
            <w:tcW w:w="7371" w:type="dxa"/>
          </w:tcPr>
          <w:p w14:paraId="483E938B" w14:textId="0C802ADF" w:rsidR="00E15D4C" w:rsidRPr="00C852DE" w:rsidRDefault="00246B7A" w:rsidP="00A418B5">
            <w:pPr>
              <w:pStyle w:val="RISEbullets"/>
            </w:pPr>
            <w:r w:rsidRPr="00C852DE">
              <w:t>D</w:t>
            </w:r>
            <w:r w:rsidR="00E15D4C" w:rsidRPr="00C852DE">
              <w:t>evelop an ongoing learning and development strategy that incorporates anti</w:t>
            </w:r>
            <w:r w:rsidR="00E15D4C" w:rsidRPr="00C852DE">
              <w:noBreakHyphen/>
              <w:t>racism education, panel discussions on key concepts, and ethical storytelling</w:t>
            </w:r>
          </w:p>
          <w:p w14:paraId="23AF0AFF" w14:textId="58C2A599" w:rsidR="00E15D4C" w:rsidRPr="00C852DE" w:rsidRDefault="00246B7A" w:rsidP="00A418B5">
            <w:pPr>
              <w:pStyle w:val="RISEbullets"/>
            </w:pPr>
            <w:r w:rsidRPr="00C852DE">
              <w:t>E</w:t>
            </w:r>
            <w:r w:rsidR="00E15D4C" w:rsidRPr="00C852DE">
              <w:t>mbed racial literacy expectations within leadership capability frameworks</w:t>
            </w:r>
          </w:p>
          <w:p w14:paraId="6CF85B6A" w14:textId="43DF96F7" w:rsidR="00E15D4C" w:rsidRPr="00C852DE" w:rsidRDefault="00246B7A" w:rsidP="00A418B5">
            <w:pPr>
              <w:pStyle w:val="RISEbullets"/>
            </w:pPr>
            <w:r w:rsidRPr="00C852DE">
              <w:t>U</w:t>
            </w:r>
            <w:r w:rsidR="00E15D4C" w:rsidRPr="00C852DE">
              <w:t>s</w:t>
            </w:r>
            <w:r w:rsidR="006A3D9C">
              <w:t>e</w:t>
            </w:r>
            <w:r w:rsidR="00E15D4C" w:rsidRPr="00C852DE">
              <w:t xml:space="preserve"> internal communication channels on days of significance to introduce and reinforce key term</w:t>
            </w:r>
            <w:r w:rsidR="006A3D9C">
              <w:t>s</w:t>
            </w:r>
            <w:r w:rsidR="00E15D4C" w:rsidRPr="00C852DE">
              <w:t xml:space="preserve"> and concepts (e.g. International Women of Colour Day on 1 March or the </w:t>
            </w:r>
            <w:hyperlink r:id="rId21" w:history="1">
              <w:r w:rsidR="00E15D4C" w:rsidRPr="00695A67">
                <w:rPr>
                  <w:u w:val="single"/>
                </w:rPr>
                <w:t>International Day for the Elimination of Racial Discrimination</w:t>
              </w:r>
              <w:r w:rsidR="00E15D4C" w:rsidRPr="00C852DE">
                <w:t xml:space="preserve"> on 21 March</w:t>
              </w:r>
            </w:hyperlink>
            <w:r w:rsidR="00695A67">
              <w:t>)</w:t>
            </w:r>
          </w:p>
        </w:tc>
      </w:tr>
      <w:tr w:rsidR="00E15D4C" w:rsidRPr="00C852DE" w14:paraId="624C66EC" w14:textId="77777777" w:rsidTr="00D449E1">
        <w:trPr>
          <w:cantSplit/>
        </w:trPr>
        <w:tc>
          <w:tcPr>
            <w:tcW w:w="1701" w:type="dxa"/>
          </w:tcPr>
          <w:p w14:paraId="0D524597" w14:textId="3922CF28" w:rsidR="00E15D4C" w:rsidRPr="00C852DE" w:rsidRDefault="008025F6" w:rsidP="006A3D9C">
            <w:pPr>
              <w:pStyle w:val="Tabletext"/>
            </w:pPr>
            <w:r w:rsidRPr="00C852DE">
              <w:t xml:space="preserve">Centred </w:t>
            </w:r>
            <w:r w:rsidR="006A3D9C">
              <w:t>v</w:t>
            </w:r>
            <w:r w:rsidRPr="00C852DE">
              <w:t>oice</w:t>
            </w:r>
          </w:p>
        </w:tc>
        <w:tc>
          <w:tcPr>
            <w:tcW w:w="7371" w:type="dxa"/>
          </w:tcPr>
          <w:p w14:paraId="176FE9AC" w14:textId="41A2E446" w:rsidR="00246B7A" w:rsidRPr="00C852DE" w:rsidRDefault="006A3D9C" w:rsidP="00A418B5">
            <w:pPr>
              <w:pStyle w:val="RISEbullets"/>
            </w:pPr>
            <w:r>
              <w:t>Hold q</w:t>
            </w:r>
            <w:r w:rsidR="00246B7A" w:rsidRPr="00C852DE">
              <w:t>uarterly</w:t>
            </w:r>
            <w:r>
              <w:t xml:space="preserve"> (or </w:t>
            </w:r>
            <w:r w:rsidR="00246B7A" w:rsidRPr="00C852DE">
              <w:t>regular</w:t>
            </w:r>
            <w:r>
              <w:t>)</w:t>
            </w:r>
            <w:r w:rsidR="00246B7A" w:rsidRPr="00C852DE">
              <w:t xml:space="preserve"> listening sessions with CARM women </w:t>
            </w:r>
          </w:p>
          <w:p w14:paraId="3B643511" w14:textId="707FFFBC" w:rsidR="00246B7A" w:rsidRPr="00C852DE" w:rsidRDefault="00246B7A" w:rsidP="00A418B5">
            <w:pPr>
              <w:pStyle w:val="RISEbullets"/>
            </w:pPr>
            <w:r w:rsidRPr="00C852DE">
              <w:t>Ensur</w:t>
            </w:r>
            <w:r w:rsidR="006A3D9C">
              <w:t>e</w:t>
            </w:r>
            <w:r w:rsidRPr="00C852DE">
              <w:t xml:space="preserve"> CARM women </w:t>
            </w:r>
            <w:r w:rsidR="00D86367">
              <w:t>are represented</w:t>
            </w:r>
            <w:r w:rsidRPr="00C852DE">
              <w:t xml:space="preserve"> in </w:t>
            </w:r>
            <w:r w:rsidR="007062FD">
              <w:t>employee resource groups (</w:t>
            </w:r>
            <w:r w:rsidRPr="00C852DE">
              <w:t>ERGs</w:t>
            </w:r>
            <w:r w:rsidR="007062FD">
              <w:t>)</w:t>
            </w:r>
            <w:r w:rsidRPr="00C852DE">
              <w:t xml:space="preserve"> and governance structures </w:t>
            </w:r>
          </w:p>
          <w:p w14:paraId="28446110" w14:textId="2AD3F804" w:rsidR="00E15D4C" w:rsidRPr="00C852DE" w:rsidRDefault="00246B7A" w:rsidP="00A418B5">
            <w:pPr>
              <w:pStyle w:val="RISEbullets"/>
            </w:pPr>
            <w:r w:rsidRPr="00C852DE">
              <w:t>Apply the Centring Voice framework to co-diagnose, co-design, co-deliver and co-evaluate action plans</w:t>
            </w:r>
          </w:p>
        </w:tc>
      </w:tr>
      <w:tr w:rsidR="00246B7A" w:rsidRPr="00C852DE" w14:paraId="419ED3FB" w14:textId="77777777" w:rsidTr="00D449E1">
        <w:tc>
          <w:tcPr>
            <w:tcW w:w="1701" w:type="dxa"/>
          </w:tcPr>
          <w:p w14:paraId="0C0202CA" w14:textId="3CC391D7" w:rsidR="00246B7A" w:rsidRPr="00C852DE" w:rsidRDefault="00246B7A" w:rsidP="006A3D9C">
            <w:pPr>
              <w:pStyle w:val="Tabletext"/>
            </w:pPr>
            <w:r w:rsidRPr="00C852DE">
              <w:t xml:space="preserve">Access to </w:t>
            </w:r>
            <w:r w:rsidR="006A3D9C" w:rsidRPr="00C852DE">
              <w:t>social capital</w:t>
            </w:r>
          </w:p>
        </w:tc>
        <w:tc>
          <w:tcPr>
            <w:tcW w:w="7371" w:type="dxa"/>
          </w:tcPr>
          <w:p w14:paraId="230D5166" w14:textId="33B13EDE" w:rsidR="00641BF2" w:rsidRPr="006A3D9C" w:rsidRDefault="00641BF2" w:rsidP="006A3D9C">
            <w:pPr>
              <w:pStyle w:val="Tabletext"/>
              <w:rPr>
                <w:b/>
                <w:bCs/>
              </w:rPr>
            </w:pPr>
            <w:r w:rsidRPr="006A3D9C">
              <w:rPr>
                <w:b/>
                <w:bCs/>
              </w:rPr>
              <w:t>Sponsorship and advocacy</w:t>
            </w:r>
          </w:p>
          <w:p w14:paraId="50F8700C" w14:textId="33D66FC8" w:rsidR="00641BF2" w:rsidRPr="00C852DE" w:rsidRDefault="00641BF2" w:rsidP="006A3D9C">
            <w:pPr>
              <w:pStyle w:val="RISEbullets"/>
            </w:pPr>
            <w:r w:rsidRPr="00C852DE">
              <w:t xml:space="preserve">Connect CARM women </w:t>
            </w:r>
            <w:r w:rsidR="006A3D9C">
              <w:t>with</w:t>
            </w:r>
            <w:r w:rsidRPr="00C852DE">
              <w:t xml:space="preserve"> sponsors who can advocate for career opportunities </w:t>
            </w:r>
          </w:p>
          <w:p w14:paraId="65EF6CD3" w14:textId="0300333E" w:rsidR="00641BF2" w:rsidRPr="00C852DE" w:rsidRDefault="00641BF2" w:rsidP="006A3D9C">
            <w:pPr>
              <w:pStyle w:val="RISEbullets"/>
            </w:pPr>
            <w:r w:rsidRPr="00C852DE">
              <w:t>Ensure sponsors</w:t>
            </w:r>
            <w:r w:rsidR="006A3D9C">
              <w:t xml:space="preserve"> or </w:t>
            </w:r>
            <w:r w:rsidRPr="00C852DE">
              <w:t xml:space="preserve">coaches have </w:t>
            </w:r>
            <w:r w:rsidR="006A3D9C">
              <w:t xml:space="preserve">done </w:t>
            </w:r>
            <w:r w:rsidRPr="00C852DE">
              <w:t xml:space="preserve">anti-racism training </w:t>
            </w:r>
          </w:p>
          <w:p w14:paraId="2D2ECD25" w14:textId="77777777" w:rsidR="00641BF2" w:rsidRPr="00C852DE" w:rsidRDefault="00641BF2" w:rsidP="006A3D9C">
            <w:pPr>
              <w:pStyle w:val="RISEbullets"/>
            </w:pPr>
            <w:r w:rsidRPr="00C852DE">
              <w:t xml:space="preserve">Structure sponsorship to include leadership events, shadowing senior leaders, and senior project roles </w:t>
            </w:r>
          </w:p>
          <w:p w14:paraId="7780CCE5" w14:textId="77777777" w:rsidR="00641BF2" w:rsidRPr="00C852DE" w:rsidRDefault="00641BF2" w:rsidP="006A3D9C">
            <w:pPr>
              <w:pStyle w:val="RISEbullets"/>
            </w:pPr>
            <w:r w:rsidRPr="00C852DE">
              <w:t>Develop pilot sponsorship programs to promote career opportunities and visibility</w:t>
            </w:r>
          </w:p>
          <w:p w14:paraId="23415FD5" w14:textId="2B4D3CA1" w:rsidR="00641BF2" w:rsidRPr="006A3D9C" w:rsidRDefault="00641BF2" w:rsidP="006A3D9C">
            <w:pPr>
              <w:pStyle w:val="Tabletext"/>
              <w:rPr>
                <w:b/>
                <w:bCs/>
              </w:rPr>
            </w:pPr>
            <w:r w:rsidRPr="006A3D9C">
              <w:rPr>
                <w:b/>
                <w:bCs/>
              </w:rPr>
              <w:t>Mentoring programs</w:t>
            </w:r>
          </w:p>
          <w:p w14:paraId="1E0644EC" w14:textId="77777777" w:rsidR="00641BF2" w:rsidRPr="00C852DE" w:rsidRDefault="00641BF2" w:rsidP="006A3D9C">
            <w:pPr>
              <w:pStyle w:val="RISEbullets"/>
            </w:pPr>
            <w:r w:rsidRPr="00C852DE">
              <w:t xml:space="preserve">Establish mentoring programs with culturally safe practices training </w:t>
            </w:r>
          </w:p>
          <w:p w14:paraId="718EE3B4" w14:textId="42DBD978" w:rsidR="00641BF2" w:rsidRPr="00C852DE" w:rsidRDefault="00641BF2" w:rsidP="006A3D9C">
            <w:pPr>
              <w:pStyle w:val="RISEbullets"/>
            </w:pPr>
            <w:r w:rsidRPr="00C852DE">
              <w:t xml:space="preserve">Create coaching networks </w:t>
            </w:r>
            <w:r w:rsidR="00D86367">
              <w:t xml:space="preserve">where </w:t>
            </w:r>
            <w:r w:rsidRPr="00C852DE">
              <w:t xml:space="preserve">CARM women </w:t>
            </w:r>
            <w:r w:rsidR="00D86367">
              <w:t xml:space="preserve">are </w:t>
            </w:r>
            <w:r w:rsidRPr="00C852DE">
              <w:t xml:space="preserve">coached by CARM women </w:t>
            </w:r>
          </w:p>
          <w:p w14:paraId="11C265A8" w14:textId="51CB40E0" w:rsidR="00641BF2" w:rsidRPr="00C852DE" w:rsidRDefault="00641BF2" w:rsidP="006A3D9C">
            <w:pPr>
              <w:pStyle w:val="RISEbullets"/>
            </w:pPr>
            <w:r w:rsidRPr="00C852DE">
              <w:t xml:space="preserve">Implement reverse mentorship programs </w:t>
            </w:r>
            <w:r w:rsidR="00D86367">
              <w:t xml:space="preserve">where </w:t>
            </w:r>
            <w:r w:rsidRPr="00C852DE">
              <w:t xml:space="preserve">CARM women mentor senior leaders on inclusive leadership </w:t>
            </w:r>
          </w:p>
          <w:p w14:paraId="69C29BD8" w14:textId="334D134B" w:rsidR="00641BF2" w:rsidRPr="00C852DE" w:rsidRDefault="00641BF2" w:rsidP="006A3D9C">
            <w:pPr>
              <w:pStyle w:val="RISEbullets"/>
            </w:pPr>
            <w:r w:rsidRPr="00C852DE">
              <w:t xml:space="preserve">Provide mentoring resources, conversation scripts and agenda templates </w:t>
            </w:r>
          </w:p>
          <w:p w14:paraId="69E1A80D" w14:textId="59A955BA" w:rsidR="00641BF2" w:rsidRPr="006A3D9C" w:rsidRDefault="00641BF2" w:rsidP="006A3D9C">
            <w:pPr>
              <w:pStyle w:val="Tabletext"/>
              <w:rPr>
                <w:b/>
                <w:bCs/>
              </w:rPr>
            </w:pPr>
            <w:r w:rsidRPr="006A3D9C">
              <w:rPr>
                <w:b/>
                <w:bCs/>
              </w:rPr>
              <w:t>Networking and visibility</w:t>
            </w:r>
          </w:p>
          <w:p w14:paraId="10F8DADC" w14:textId="77777777" w:rsidR="00641BF2" w:rsidRPr="00C852DE" w:rsidRDefault="00641BF2" w:rsidP="006A3D9C">
            <w:pPr>
              <w:pStyle w:val="RISEbullets"/>
            </w:pPr>
            <w:r w:rsidRPr="00C852DE">
              <w:t>Provide equitable access to influential professional networks</w:t>
            </w:r>
          </w:p>
          <w:p w14:paraId="35F0DF1F" w14:textId="77777777" w:rsidR="00641BF2" w:rsidRPr="00C852DE" w:rsidRDefault="00641BF2" w:rsidP="006A3D9C">
            <w:pPr>
              <w:pStyle w:val="RISEbullets"/>
            </w:pPr>
            <w:r w:rsidRPr="00C852DE">
              <w:t xml:space="preserve">Increase CARM women's participation in industry and leadership events </w:t>
            </w:r>
          </w:p>
          <w:p w14:paraId="74AC80C0" w14:textId="6FE4F1C9" w:rsidR="00641BF2" w:rsidRPr="00C852DE" w:rsidRDefault="00641BF2" w:rsidP="006A3D9C">
            <w:pPr>
              <w:pStyle w:val="RISEbullets"/>
            </w:pPr>
            <w:r w:rsidRPr="00C852DE">
              <w:t>Facilitate cross-faculty</w:t>
            </w:r>
            <w:r w:rsidR="00EA3B7B">
              <w:t xml:space="preserve"> or </w:t>
            </w:r>
            <w:r w:rsidRPr="00C852DE">
              <w:t>cross-functional networking among CARM women</w:t>
            </w:r>
            <w:r w:rsidR="00F12F9B" w:rsidRPr="00C852DE">
              <w:t xml:space="preserve"> </w:t>
            </w:r>
          </w:p>
          <w:p w14:paraId="18D43373" w14:textId="77777777" w:rsidR="00641BF2" w:rsidRPr="00C852DE" w:rsidRDefault="00641BF2" w:rsidP="006A3D9C">
            <w:pPr>
              <w:pStyle w:val="RISEbullets"/>
            </w:pPr>
            <w:r w:rsidRPr="00C852DE">
              <w:t>Create opportunities to increase visibility</w:t>
            </w:r>
          </w:p>
          <w:p w14:paraId="1FC67342" w14:textId="25284D0B" w:rsidR="00641BF2" w:rsidRPr="006A3D9C" w:rsidRDefault="00641BF2" w:rsidP="006A3D9C">
            <w:pPr>
              <w:pStyle w:val="Tabletext"/>
              <w:rPr>
                <w:b/>
                <w:bCs/>
              </w:rPr>
            </w:pPr>
            <w:r w:rsidRPr="006A3D9C">
              <w:rPr>
                <w:b/>
                <w:bCs/>
              </w:rPr>
              <w:t>Leadership development</w:t>
            </w:r>
          </w:p>
          <w:p w14:paraId="1B407276" w14:textId="45425C27" w:rsidR="00641BF2" w:rsidRPr="00C852DE" w:rsidRDefault="00641BF2" w:rsidP="006A3D9C">
            <w:pPr>
              <w:pStyle w:val="RISEbullets"/>
            </w:pPr>
            <w:r w:rsidRPr="00C852DE">
              <w:t xml:space="preserve">Develop leadership programs </w:t>
            </w:r>
            <w:r w:rsidR="00D86367">
              <w:t>that are inclusive for CARM women</w:t>
            </w:r>
          </w:p>
          <w:p w14:paraId="1273D749" w14:textId="0B592E76" w:rsidR="00641BF2" w:rsidRPr="00C852DE" w:rsidRDefault="00641BF2" w:rsidP="006A3D9C">
            <w:pPr>
              <w:pStyle w:val="RISEbullets"/>
            </w:pPr>
            <w:r w:rsidRPr="00C852DE">
              <w:t xml:space="preserve">Embed procedures for shadowing, mentoring and sponsorship opportunities </w:t>
            </w:r>
          </w:p>
          <w:p w14:paraId="4431B2A2" w14:textId="0F9C28DD" w:rsidR="00246B7A" w:rsidRPr="00C852DE" w:rsidRDefault="00641BF2" w:rsidP="006A3D9C">
            <w:pPr>
              <w:pStyle w:val="RISEbullets"/>
            </w:pPr>
            <w:r w:rsidRPr="00C852DE">
              <w:lastRenderedPageBreak/>
              <w:t xml:space="preserve">Ensure all RISE participants have </w:t>
            </w:r>
            <w:r w:rsidR="00D86367">
              <w:t>one-to-one</w:t>
            </w:r>
            <w:r w:rsidRPr="00C852DE">
              <w:t xml:space="preserve"> leadership development opportunities</w:t>
            </w:r>
          </w:p>
        </w:tc>
      </w:tr>
      <w:tr w:rsidR="00641BF2" w:rsidRPr="00C852DE" w14:paraId="7F7467FF" w14:textId="77777777" w:rsidTr="00D449E1">
        <w:tc>
          <w:tcPr>
            <w:tcW w:w="1701" w:type="dxa"/>
          </w:tcPr>
          <w:p w14:paraId="61D0643E" w14:textId="70DB6527" w:rsidR="00641BF2" w:rsidRPr="00C852DE" w:rsidRDefault="00641BF2" w:rsidP="006A3D9C">
            <w:pPr>
              <w:pStyle w:val="Tabletext"/>
            </w:pPr>
            <w:r w:rsidRPr="00C852DE">
              <w:lastRenderedPageBreak/>
              <w:t xml:space="preserve">Data and </w:t>
            </w:r>
            <w:r w:rsidR="006A3D9C">
              <w:t>m</w:t>
            </w:r>
            <w:r w:rsidRPr="00C852DE">
              <w:t>etrics</w:t>
            </w:r>
          </w:p>
        </w:tc>
        <w:tc>
          <w:tcPr>
            <w:tcW w:w="7371" w:type="dxa"/>
          </w:tcPr>
          <w:p w14:paraId="59E2DAFC" w14:textId="16A5969F" w:rsidR="00641BF2" w:rsidRPr="00EA3B7B" w:rsidRDefault="00641BF2" w:rsidP="00EA3B7B">
            <w:pPr>
              <w:pStyle w:val="Tabletext"/>
              <w:rPr>
                <w:b/>
                <w:bCs/>
              </w:rPr>
            </w:pPr>
            <w:r w:rsidRPr="00EA3B7B">
              <w:rPr>
                <w:b/>
                <w:bCs/>
              </w:rPr>
              <w:t>Data collection and systems</w:t>
            </w:r>
          </w:p>
          <w:p w14:paraId="6EF7EACF" w14:textId="69BEE088" w:rsidR="00641BF2" w:rsidRPr="00C852DE" w:rsidRDefault="00641BF2" w:rsidP="00EA3B7B">
            <w:pPr>
              <w:pStyle w:val="RISEbullets"/>
            </w:pPr>
            <w:r w:rsidRPr="00C852DE">
              <w:t>Enable voluntary self-identification for race, culture and ethnicity in human resource information systems</w:t>
            </w:r>
            <w:r w:rsidR="002506C8">
              <w:t xml:space="preserve"> (HRISs)</w:t>
            </w:r>
            <w:r w:rsidRPr="00C852DE">
              <w:t xml:space="preserve"> (e.g. Workday, SuccessFactors) </w:t>
            </w:r>
          </w:p>
          <w:p w14:paraId="37F7EB4E" w14:textId="6EFB7498" w:rsidR="00641BF2" w:rsidRPr="00C852DE" w:rsidRDefault="00641BF2" w:rsidP="00EA3B7B">
            <w:pPr>
              <w:pStyle w:val="RISEbullets"/>
            </w:pPr>
            <w:r w:rsidRPr="00C852DE">
              <w:t>Include new data fields in HRIS</w:t>
            </w:r>
            <w:r w:rsidR="002506C8">
              <w:t>s</w:t>
            </w:r>
            <w:r w:rsidRPr="00C852DE">
              <w:t xml:space="preserve"> to count CARM work</w:t>
            </w:r>
            <w:r w:rsidR="002506C8">
              <w:t>ers</w:t>
            </w:r>
            <w:r w:rsidRPr="00C852DE">
              <w:t xml:space="preserve"> and leaders </w:t>
            </w:r>
          </w:p>
          <w:p w14:paraId="3D0ADC96" w14:textId="3FB4DAF0" w:rsidR="00641BF2" w:rsidRPr="00C852DE" w:rsidRDefault="00641BF2" w:rsidP="00EA3B7B">
            <w:pPr>
              <w:pStyle w:val="RISEbullets"/>
            </w:pPr>
            <w:r w:rsidRPr="00C852DE">
              <w:t>Conduct periodic diversity surveys that include culture, race, ethnicity, inclusion and wellbeing measures</w:t>
            </w:r>
          </w:p>
          <w:p w14:paraId="64BD4ABF" w14:textId="183FFC70" w:rsidR="00641BF2" w:rsidRPr="00C852DE" w:rsidRDefault="00641BF2" w:rsidP="00EA3B7B">
            <w:pPr>
              <w:pStyle w:val="RISEbullets"/>
            </w:pPr>
            <w:r w:rsidRPr="00C852DE">
              <w:t>Capture demographic data through anonymous pulse surveys, workday reports and off-boarding processes</w:t>
            </w:r>
          </w:p>
          <w:p w14:paraId="2F914F6A" w14:textId="5499C4B5" w:rsidR="00641BF2" w:rsidRPr="00EA3B7B" w:rsidRDefault="00641BF2" w:rsidP="00EA3B7B">
            <w:pPr>
              <w:pStyle w:val="Tabletext"/>
              <w:rPr>
                <w:b/>
                <w:bCs/>
              </w:rPr>
            </w:pPr>
            <w:r w:rsidRPr="00EA3B7B">
              <w:rPr>
                <w:b/>
                <w:bCs/>
              </w:rPr>
              <w:t>Workforce analysis</w:t>
            </w:r>
          </w:p>
          <w:p w14:paraId="74A07171" w14:textId="2ECAC0EC" w:rsidR="00641BF2" w:rsidRPr="00C852DE" w:rsidRDefault="00641BF2" w:rsidP="00EA3B7B">
            <w:pPr>
              <w:pStyle w:val="RISEbullets"/>
            </w:pPr>
            <w:r w:rsidRPr="00C852DE">
              <w:t xml:space="preserve">Identify the </w:t>
            </w:r>
            <w:r w:rsidR="002506C8">
              <w:t>“</w:t>
            </w:r>
            <w:r w:rsidRPr="00C852DE">
              <w:t>critical drop-off point</w:t>
            </w:r>
            <w:r w:rsidR="002506C8">
              <w:t>”</w:t>
            </w:r>
            <w:r w:rsidRPr="00C852DE">
              <w:t xml:space="preserve"> (seniority level) where CARM women's representation drops compared </w:t>
            </w:r>
            <w:r w:rsidR="002506C8">
              <w:t>with</w:t>
            </w:r>
            <w:r w:rsidRPr="00C852DE">
              <w:t xml:space="preserve"> overall representation</w:t>
            </w:r>
          </w:p>
          <w:p w14:paraId="4A2CF762" w14:textId="3949CD1A" w:rsidR="00641BF2" w:rsidRPr="00C852DE" w:rsidRDefault="00641BF2" w:rsidP="00EA3B7B">
            <w:pPr>
              <w:pStyle w:val="RISEbullets"/>
            </w:pPr>
            <w:r w:rsidRPr="00C852DE">
              <w:t xml:space="preserve">Determine </w:t>
            </w:r>
            <w:r w:rsidR="002506C8">
              <w:t xml:space="preserve">the </w:t>
            </w:r>
            <w:r w:rsidRPr="00C852DE">
              <w:t>current baseline of CARM women in leadership roles</w:t>
            </w:r>
          </w:p>
          <w:p w14:paraId="3A1B43D8" w14:textId="5F4E4133" w:rsidR="00641BF2" w:rsidRPr="00C852DE" w:rsidRDefault="00641BF2" w:rsidP="00EA3B7B">
            <w:pPr>
              <w:pStyle w:val="RISEbullets"/>
            </w:pPr>
            <w:r w:rsidRPr="00C852DE">
              <w:t>Define differences between nationality, race, ethnicity and culture for clearer reporting</w:t>
            </w:r>
          </w:p>
          <w:p w14:paraId="69E06778" w14:textId="5867751D" w:rsidR="00641BF2" w:rsidRPr="00EA3B7B" w:rsidRDefault="00641BF2" w:rsidP="00EA3B7B">
            <w:pPr>
              <w:pStyle w:val="Tabletext"/>
              <w:rPr>
                <w:b/>
                <w:bCs/>
              </w:rPr>
            </w:pPr>
            <w:r w:rsidRPr="00EA3B7B">
              <w:rPr>
                <w:b/>
                <w:bCs/>
              </w:rPr>
              <w:t>Talent management metrics</w:t>
            </w:r>
          </w:p>
          <w:p w14:paraId="60EE582F" w14:textId="235A40BF" w:rsidR="00641BF2" w:rsidRPr="00EA3B7B" w:rsidRDefault="002506C8" w:rsidP="00EA3B7B">
            <w:pPr>
              <w:pStyle w:val="RISEbullets"/>
            </w:pPr>
            <w:r>
              <w:t>M</w:t>
            </w:r>
            <w:r w:rsidR="00641BF2" w:rsidRPr="00C852DE">
              <w:t>easure participation r</w:t>
            </w:r>
            <w:r w:rsidR="00641BF2" w:rsidRPr="00EA3B7B">
              <w:t xml:space="preserve">ates in </w:t>
            </w:r>
            <w:r w:rsidRPr="00EA3B7B">
              <w:t>coaching</w:t>
            </w:r>
            <w:r>
              <w:t xml:space="preserve">, </w:t>
            </w:r>
            <w:r w:rsidRPr="00EA3B7B">
              <w:t>sponsorship</w:t>
            </w:r>
            <w:r>
              <w:t xml:space="preserve"> and </w:t>
            </w:r>
            <w:r w:rsidRPr="00EA3B7B">
              <w:t xml:space="preserve">mentoring </w:t>
            </w:r>
            <w:r w:rsidR="00641BF2" w:rsidRPr="00EA3B7B">
              <w:t>programs</w:t>
            </w:r>
          </w:p>
          <w:p w14:paraId="12A2827B" w14:textId="0239BE36" w:rsidR="00641BF2" w:rsidRPr="00695A67" w:rsidRDefault="002506C8" w:rsidP="00EA3B7B">
            <w:pPr>
              <w:pStyle w:val="RISEbullets"/>
            </w:pPr>
            <w:r>
              <w:t>M</w:t>
            </w:r>
            <w:r w:rsidR="00641BF2" w:rsidRPr="00EA3B7B">
              <w:t>onitor reported inclusion</w:t>
            </w:r>
            <w:r w:rsidR="00641BF2" w:rsidRPr="00C852DE">
              <w:t>/exclusion in pulse survey data</w:t>
            </w:r>
          </w:p>
        </w:tc>
      </w:tr>
    </w:tbl>
    <w:p w14:paraId="1C02394E" w14:textId="5E3AE231" w:rsidR="004834E5" w:rsidRPr="004834E5" w:rsidDel="00FE6D30" w:rsidRDefault="7734DC04" w:rsidP="004834E5">
      <w:pPr>
        <w:pStyle w:val="RISEbodytext"/>
      </w:pPr>
      <w:bookmarkStart w:id="116" w:name="_Toc229650273"/>
      <w:r>
        <w:t>The experiences of the CARM women participants have shown us what works for individuals seeking to progress in their careers. Commitment and culturally inclusive programs are essential.</w:t>
      </w:r>
    </w:p>
    <w:p w14:paraId="5DDC7237" w14:textId="3794B76D" w:rsidR="000D7AE5" w:rsidRDefault="7734DC04" w:rsidP="004834E5">
      <w:pPr>
        <w:pStyle w:val="Heading3"/>
      </w:pPr>
      <w:bookmarkStart w:id="117" w:name="_Toc231900463"/>
      <w:bookmarkStart w:id="118" w:name="_Toc231902032"/>
      <w:bookmarkStart w:id="119" w:name="_Toc231982553"/>
      <w:bookmarkEnd w:id="116"/>
      <w:r>
        <w:t>Key insight 4: Commitment from everyone involved enables individuals to thrive</w:t>
      </w:r>
      <w:bookmarkEnd w:id="117"/>
      <w:bookmarkEnd w:id="118"/>
      <w:bookmarkEnd w:id="119"/>
    </w:p>
    <w:p w14:paraId="53988333" w14:textId="52D1BEF5" w:rsidR="0039324D" w:rsidRDefault="7734DC04" w:rsidP="7734DC04">
      <w:pPr>
        <w:pStyle w:val="RISEbodytext"/>
      </w:pPr>
      <w:r>
        <w:t>The experiences of the CARM women participants have shown us what works for individuals seeking to progress in their careers. Commitment and culturally inclusive programs are essential.</w:t>
      </w:r>
    </w:p>
    <w:p w14:paraId="73FE9118" w14:textId="26D15AA2" w:rsidR="0039324D" w:rsidRPr="0039324D" w:rsidRDefault="0039324D" w:rsidP="0039324D">
      <w:r>
        <w:t xml:space="preserve">Participants drove their own career outcomes as much as organisations contributed to it. But there were key enablers for participants:  </w:t>
      </w:r>
    </w:p>
    <w:p w14:paraId="0D20C124" w14:textId="7BB7B6EB" w:rsidR="0039324D" w:rsidRDefault="0039324D">
      <w:pPr>
        <w:pStyle w:val="RISEbodytext"/>
        <w:numPr>
          <w:ilvl w:val="0"/>
          <w:numId w:val="19"/>
        </w:numPr>
      </w:pPr>
      <w:r w:rsidRPr="00412893">
        <w:rPr>
          <w:b/>
          <w:bCs/>
        </w:rPr>
        <w:t xml:space="preserve">Success depended on the support </w:t>
      </w:r>
      <w:r w:rsidR="00412893" w:rsidRPr="00412893">
        <w:rPr>
          <w:b/>
          <w:bCs/>
        </w:rPr>
        <w:t>participants</w:t>
      </w:r>
      <w:r w:rsidRPr="00412893">
        <w:rPr>
          <w:b/>
          <w:bCs/>
        </w:rPr>
        <w:t xml:space="preserve"> received from their internal RISE project team</w:t>
      </w:r>
      <w:r w:rsidR="000D7AE5" w:rsidRPr="0039324D">
        <w:t>.</w:t>
      </w:r>
      <w:r w:rsidR="000D7AE5" w:rsidRPr="00C852DE">
        <w:t xml:space="preserve"> Some teams knew every participant, regularly brought them together, asked for their input and kept abreast of their career development. Other teams went through the participant’s manager to gain some insights, which was less effective depending on the interests and capacity of the manager to contribute. True commitment of all those </w:t>
      </w:r>
      <w:r w:rsidR="004E31EF" w:rsidRPr="00C852DE">
        <w:t xml:space="preserve">directly </w:t>
      </w:r>
      <w:r w:rsidR="000D7AE5" w:rsidRPr="00C852DE">
        <w:t>involved with the project is essential.</w:t>
      </w:r>
      <w:r w:rsidR="00F12F9B" w:rsidRPr="00C852DE">
        <w:t xml:space="preserve"> </w:t>
      </w:r>
    </w:p>
    <w:p w14:paraId="40648470" w14:textId="4A47D05B" w:rsidR="00412893" w:rsidRDefault="7734DC04">
      <w:pPr>
        <w:pStyle w:val="RISEbodytext"/>
        <w:numPr>
          <w:ilvl w:val="0"/>
          <w:numId w:val="19"/>
        </w:numPr>
      </w:pPr>
      <w:r w:rsidRPr="7734DC04">
        <w:rPr>
          <w:b/>
          <w:bCs/>
        </w:rPr>
        <w:t>Support from a divisional people leader</w:t>
      </w:r>
      <w:r>
        <w:t xml:space="preserve">. Participants had more opportunities to thrive in those organisations where staff were supported by a divisional people leader as opposed to having a simpler hierarchical management model where a participant was entirely dependent on the manager’s goodwill for promotion. </w:t>
      </w:r>
    </w:p>
    <w:p w14:paraId="2394AA5B" w14:textId="77777777" w:rsidR="00412893" w:rsidRDefault="00412893">
      <w:pPr>
        <w:pStyle w:val="RISEbodytext"/>
        <w:numPr>
          <w:ilvl w:val="0"/>
          <w:numId w:val="19"/>
        </w:numPr>
      </w:pPr>
      <w:r w:rsidRPr="00412893">
        <w:rPr>
          <w:b/>
          <w:bCs/>
        </w:rPr>
        <w:lastRenderedPageBreak/>
        <w:t>Trust in SSI and participants</w:t>
      </w:r>
      <w:r>
        <w:t xml:space="preserve">. </w:t>
      </w:r>
      <w:r w:rsidR="000D7AE5" w:rsidRPr="00C852DE">
        <w:t xml:space="preserve">The direct managers needed to be more involved to gain trust </w:t>
      </w:r>
      <w:r w:rsidR="004232D8">
        <w:t>in</w:t>
      </w:r>
      <w:r w:rsidR="000D7AE5" w:rsidRPr="00C852DE">
        <w:t xml:space="preserve"> SSI’s work</w:t>
      </w:r>
      <w:r>
        <w:t xml:space="preserve"> and their participants</w:t>
      </w:r>
      <w:r w:rsidR="000D7AE5" w:rsidRPr="00C852DE">
        <w:t xml:space="preserve">. </w:t>
      </w:r>
      <w:r w:rsidR="004232D8">
        <w:t>We promised c</w:t>
      </w:r>
      <w:r w:rsidR="000D7AE5" w:rsidRPr="00C852DE">
        <w:t xml:space="preserve">onfidentiality to participants as they were </w:t>
      </w:r>
      <w:r w:rsidR="00D86367">
        <w:t xml:space="preserve">understandably </w:t>
      </w:r>
      <w:r w:rsidR="000D7AE5" w:rsidRPr="00C852DE">
        <w:t xml:space="preserve">hesitant to share their concerns otherwise. </w:t>
      </w:r>
      <w:r w:rsidR="004232D8">
        <w:t xml:space="preserve">However, this meant that we could not always share information with managers and </w:t>
      </w:r>
      <w:r>
        <w:t>therefore</w:t>
      </w:r>
      <w:r w:rsidR="004232D8">
        <w:t xml:space="preserve"> could not fulfil their expectations.</w:t>
      </w:r>
    </w:p>
    <w:p w14:paraId="7F31A4BC" w14:textId="512D6305" w:rsidR="000D7AE5" w:rsidRPr="00C852DE" w:rsidRDefault="000D7AE5">
      <w:pPr>
        <w:pStyle w:val="RISEbodytext"/>
        <w:numPr>
          <w:ilvl w:val="0"/>
          <w:numId w:val="19"/>
        </w:numPr>
      </w:pPr>
      <w:r w:rsidRPr="00412893">
        <w:rPr>
          <w:b/>
          <w:bCs/>
        </w:rPr>
        <w:t>Motivation to join RISE</w:t>
      </w:r>
      <w:r w:rsidR="00412893" w:rsidRPr="00412893">
        <w:rPr>
          <w:b/>
          <w:bCs/>
        </w:rPr>
        <w:t>.</w:t>
      </w:r>
      <w:r w:rsidR="00412893">
        <w:t xml:space="preserve"> Motivation</w:t>
      </w:r>
      <w:r w:rsidRPr="00C852DE">
        <w:t xml:space="preserve"> varied with some seeing it </w:t>
      </w:r>
      <w:r w:rsidR="004232D8">
        <w:t xml:space="preserve">simply </w:t>
      </w:r>
      <w:r w:rsidRPr="00C852DE">
        <w:t>as a subsidi</w:t>
      </w:r>
      <w:r w:rsidR="004232D8">
        <w:t>s</w:t>
      </w:r>
      <w:r w:rsidRPr="00C852DE">
        <w:t>ed invest</w:t>
      </w:r>
      <w:r w:rsidR="00D86367">
        <w:t>ment</w:t>
      </w:r>
      <w:r w:rsidRPr="00C852DE">
        <w:t xml:space="preserve"> in their staff</w:t>
      </w:r>
      <w:r w:rsidR="004232D8">
        <w:t>. A</w:t>
      </w:r>
      <w:r w:rsidRPr="00C852DE">
        <w:t>ccordingly</w:t>
      </w:r>
      <w:r w:rsidR="004232D8">
        <w:t>,</w:t>
      </w:r>
      <w:r w:rsidRPr="00C852DE">
        <w:t xml:space="preserve"> they did not spend the </w:t>
      </w:r>
      <w:r w:rsidR="00412893">
        <w:t>funds</w:t>
      </w:r>
      <w:r w:rsidRPr="00C852DE">
        <w:t xml:space="preserve"> that w</w:t>
      </w:r>
      <w:r w:rsidR="00412893">
        <w:t>ere</w:t>
      </w:r>
      <w:r w:rsidRPr="00C852DE">
        <w:t xml:space="preserve"> expected, nor did they ensure participants engaged with enthusiasm and had the time to do so. For optimum outcomes, it is essential that all parties are committed to the project: executives, project team, managers of participants and participants.</w:t>
      </w:r>
    </w:p>
    <w:p w14:paraId="2E89C30C" w14:textId="459E0A1E" w:rsidR="000D7AE5" w:rsidRPr="00C852DE" w:rsidRDefault="7734DC04" w:rsidP="00C852DE">
      <w:pPr>
        <w:pStyle w:val="RISEbodytext"/>
      </w:pPr>
      <w:r>
        <w:t xml:space="preserve">Lastly, we note that RISE would be suitable for other marginalised groups that encounter barriers in their work environment. This is because of its purposeful design; a dual approach of working with organisations to achieve structural change and working with individuals to achieve their goals at the same time. </w:t>
      </w:r>
    </w:p>
    <w:p w14:paraId="583E064C" w14:textId="56712E88" w:rsidR="00E3248D" w:rsidRPr="00C852DE" w:rsidRDefault="7734DC04" w:rsidP="004834E5">
      <w:pPr>
        <w:pStyle w:val="Heading3"/>
      </w:pPr>
      <w:bookmarkStart w:id="120" w:name="_Toc229650274"/>
      <w:bookmarkStart w:id="121" w:name="_Toc231900464"/>
      <w:bookmarkStart w:id="122" w:name="_Toc231902033"/>
      <w:bookmarkStart w:id="123" w:name="_Toc231982554"/>
      <w:r>
        <w:t>Key insight 5: Leadership programs</w:t>
      </w:r>
      <w:bookmarkEnd w:id="120"/>
      <w:r>
        <w:t xml:space="preserve"> must be culturally and racially inclusive</w:t>
      </w:r>
      <w:bookmarkEnd w:id="121"/>
      <w:bookmarkEnd w:id="122"/>
      <w:bookmarkEnd w:id="123"/>
    </w:p>
    <w:p w14:paraId="3A5AAA1D" w14:textId="1CD99E4A" w:rsidR="00A459E9" w:rsidRPr="00C852DE" w:rsidRDefault="00A459E9" w:rsidP="00C852DE">
      <w:pPr>
        <w:pStyle w:val="RISEbodytext"/>
        <w:rPr>
          <w:rFonts w:eastAsia="Arial"/>
          <w:lang w:eastAsia="en-AU"/>
        </w:rPr>
      </w:pPr>
      <w:r w:rsidRPr="00C852DE">
        <w:rPr>
          <w:rFonts w:eastAsia="Arial"/>
          <w:lang w:eastAsia="en-AU"/>
        </w:rPr>
        <w:t xml:space="preserve">The evidence from the </w:t>
      </w:r>
      <w:r w:rsidR="00D86367">
        <w:rPr>
          <w:rFonts w:eastAsia="Arial"/>
          <w:lang w:eastAsia="en-AU"/>
        </w:rPr>
        <w:t xml:space="preserve">CEW Leaders Program </w:t>
      </w:r>
      <w:r w:rsidRPr="00C852DE">
        <w:rPr>
          <w:rFonts w:eastAsia="Arial"/>
          <w:lang w:eastAsia="en-AU"/>
        </w:rPr>
        <w:t xml:space="preserve">makes a compelling case: culturally and racially inclusive leadership programs are not simply a </w:t>
      </w:r>
      <w:r w:rsidR="004232D8">
        <w:rPr>
          <w:rFonts w:eastAsia="Arial"/>
          <w:lang w:eastAsia="en-AU"/>
        </w:rPr>
        <w:t>“</w:t>
      </w:r>
      <w:r w:rsidRPr="00C852DE">
        <w:rPr>
          <w:rFonts w:eastAsia="Arial"/>
          <w:lang w:eastAsia="en-AU"/>
        </w:rPr>
        <w:t>nice to have</w:t>
      </w:r>
      <w:r w:rsidR="004232D8">
        <w:rPr>
          <w:rFonts w:eastAsia="Arial"/>
          <w:lang w:eastAsia="en-AU"/>
        </w:rPr>
        <w:t>”</w:t>
      </w:r>
      <w:r w:rsidR="0036708D" w:rsidRPr="00C852DE">
        <w:rPr>
          <w:rFonts w:eastAsia="Arial"/>
          <w:lang w:eastAsia="en-AU"/>
        </w:rPr>
        <w:t>. T</w:t>
      </w:r>
      <w:r w:rsidRPr="00C852DE">
        <w:rPr>
          <w:rFonts w:eastAsia="Arial"/>
          <w:lang w:eastAsia="en-AU"/>
        </w:rPr>
        <w:t>hey are essential to unlocking the potential of CARM women and creating genuinely equitable pathways to senior leadership.</w:t>
      </w:r>
    </w:p>
    <w:p w14:paraId="1427732D" w14:textId="3DEBE150" w:rsidR="00A459E9" w:rsidRDefault="00A459E9" w:rsidP="004232D8">
      <w:pPr>
        <w:pStyle w:val="RISEbodytext"/>
        <w:spacing w:after="120"/>
        <w:rPr>
          <w:rFonts w:eastAsia="Arial"/>
          <w:lang w:eastAsia="en-AU"/>
        </w:rPr>
      </w:pPr>
      <w:r w:rsidRPr="00C852DE">
        <w:rPr>
          <w:rFonts w:eastAsia="Arial"/>
          <w:lang w:eastAsia="en-AU"/>
        </w:rPr>
        <w:t>For too long, leadership development programs have been built around a narrow</w:t>
      </w:r>
      <w:r w:rsidR="00D86367">
        <w:rPr>
          <w:rFonts w:eastAsia="Arial"/>
          <w:lang w:eastAsia="en-AU"/>
        </w:rPr>
        <w:t xml:space="preserve"> and</w:t>
      </w:r>
      <w:r w:rsidRPr="00C852DE">
        <w:rPr>
          <w:rFonts w:eastAsia="Arial"/>
          <w:lang w:eastAsia="en-AU"/>
        </w:rPr>
        <w:t xml:space="preserve"> Anglo-centric model of what a leader looks and sounds like. CARM women who participated in RISE have described the transformative experience of engaging with a program that centres, rather than marginalises, their identities and experiences.</w:t>
      </w:r>
    </w:p>
    <w:p w14:paraId="50CB1F79" w14:textId="0F11456D" w:rsidR="00324231" w:rsidRDefault="00324231" w:rsidP="005B662A">
      <w:pPr>
        <w:pStyle w:val="Tablesandfigures"/>
        <w:rPr>
          <w:lang w:eastAsia="en-AU"/>
        </w:rPr>
      </w:pPr>
      <w:r>
        <w:rPr>
          <w:lang w:eastAsia="en-AU"/>
        </w:rPr>
        <w:t>Quote from RISE CEW Leaders Program participant:</w:t>
      </w:r>
    </w:p>
    <w:p w14:paraId="15921D94" w14:textId="7FC62391" w:rsidR="00A459E9" w:rsidRDefault="00324231" w:rsidP="00324231">
      <w:pPr>
        <w:pStyle w:val="RISEbodytext"/>
        <w:spacing w:after="120"/>
        <w:rPr>
          <w:rFonts w:eastAsia="Arial"/>
          <w:lang w:eastAsia="en-AU"/>
        </w:rPr>
      </w:pPr>
      <w:r w:rsidRPr="00324231">
        <w:rPr>
          <w:rFonts w:eastAsia="Arial"/>
          <w:lang w:eastAsia="en-AU"/>
        </w:rPr>
        <w:t xml:space="preserve">“For the first time, I was in a room where I didn’t have to translate myself. The program gave me language for experiences I’d been navigating alone for </w:t>
      </w:r>
      <w:proofErr w:type="gramStart"/>
      <w:r w:rsidRPr="00324231">
        <w:rPr>
          <w:rFonts w:eastAsia="Arial"/>
          <w:lang w:eastAsia="en-AU"/>
        </w:rPr>
        <w:t>years, and</w:t>
      </w:r>
      <w:proofErr w:type="gramEnd"/>
      <w:r w:rsidRPr="00324231">
        <w:rPr>
          <w:rFonts w:eastAsia="Arial"/>
          <w:lang w:eastAsia="en-AU"/>
        </w:rPr>
        <w:t xml:space="preserve"> showed me that my cultural background is a leadership strength, not a barrier.”</w:t>
      </w:r>
    </w:p>
    <w:p w14:paraId="01BB0BF3" w14:textId="058D815C" w:rsidR="00324231" w:rsidRDefault="00324231" w:rsidP="005B662A">
      <w:pPr>
        <w:pStyle w:val="Tablesandfigures"/>
        <w:rPr>
          <w:lang w:eastAsia="en-AU"/>
        </w:rPr>
      </w:pPr>
      <w:r>
        <w:rPr>
          <w:lang w:eastAsia="en-AU"/>
        </w:rPr>
        <w:t>Quote from RISE CEW Leaders Program participant:</w:t>
      </w:r>
    </w:p>
    <w:p w14:paraId="6C56C334" w14:textId="3B42EFC0" w:rsidR="00324231" w:rsidRPr="00324231" w:rsidRDefault="00324231" w:rsidP="00324231">
      <w:pPr>
        <w:pStyle w:val="Tabletext"/>
        <w:rPr>
          <w:lang w:eastAsia="en-AU"/>
        </w:rPr>
      </w:pPr>
      <w:r w:rsidRPr="00C852DE">
        <w:rPr>
          <w:lang w:eastAsia="en-AU"/>
        </w:rPr>
        <w:t>“The guest speakers reflected people who look like me and have walked paths I recognise. That representation changed what I believed was possible for my career.”</w:t>
      </w:r>
    </w:p>
    <w:p w14:paraId="29F35AE7" w14:textId="0A57AE2B" w:rsidR="00A459E9" w:rsidRPr="00C852DE" w:rsidRDefault="00A459E9" w:rsidP="00C852DE">
      <w:pPr>
        <w:pStyle w:val="RISEbodytext"/>
        <w:rPr>
          <w:rFonts w:eastAsia="Arial"/>
          <w:lang w:eastAsia="en-AU"/>
        </w:rPr>
      </w:pPr>
      <w:r w:rsidRPr="00C852DE">
        <w:rPr>
          <w:rFonts w:eastAsia="Arial"/>
          <w:lang w:eastAsia="en-AU"/>
        </w:rPr>
        <w:t xml:space="preserve">Key elements that </w:t>
      </w:r>
      <w:r w:rsidR="00D86367">
        <w:rPr>
          <w:rFonts w:eastAsia="Arial"/>
          <w:lang w:eastAsia="en-AU"/>
        </w:rPr>
        <w:t>proved</w:t>
      </w:r>
      <w:r w:rsidRPr="00C852DE">
        <w:rPr>
          <w:rFonts w:eastAsia="Arial"/>
          <w:lang w:eastAsia="en-AU"/>
        </w:rPr>
        <w:t xml:space="preserve"> most effective include</w:t>
      </w:r>
      <w:r w:rsidR="004232D8">
        <w:rPr>
          <w:rFonts w:eastAsia="Arial"/>
          <w:lang w:eastAsia="en-AU"/>
        </w:rPr>
        <w:t xml:space="preserve"> the following</w:t>
      </w:r>
      <w:r w:rsidRPr="00C852DE">
        <w:rPr>
          <w:rFonts w:eastAsia="Arial"/>
          <w:lang w:eastAsia="en-AU"/>
        </w:rPr>
        <w:t>:</w:t>
      </w:r>
    </w:p>
    <w:p w14:paraId="77F3203D" w14:textId="76FC06FE" w:rsidR="00A459E9" w:rsidRPr="00C852DE" w:rsidRDefault="00A459E9" w:rsidP="00C852DE">
      <w:pPr>
        <w:pStyle w:val="RISEbullets"/>
      </w:pPr>
      <w:r w:rsidRPr="004232D8">
        <w:rPr>
          <w:b/>
          <w:bCs/>
        </w:rPr>
        <w:t>Peer cohort design</w:t>
      </w:r>
      <w:r w:rsidRPr="00C852DE">
        <w:t xml:space="preserve">: Bringing together </w:t>
      </w:r>
      <w:r w:rsidR="00D86367">
        <w:t xml:space="preserve">CARM </w:t>
      </w:r>
      <w:r w:rsidRPr="00C852DE">
        <w:t>women at a similar stage of their careers create</w:t>
      </w:r>
      <w:r w:rsidR="00D86367">
        <w:t>d</w:t>
      </w:r>
      <w:r w:rsidRPr="00C852DE">
        <w:t xml:space="preserve"> psychological safety, reduce</w:t>
      </w:r>
      <w:r w:rsidR="00D86367">
        <w:t>d</w:t>
      </w:r>
      <w:r w:rsidRPr="00C852DE">
        <w:t xml:space="preserve"> isolation and enable</w:t>
      </w:r>
      <w:r w:rsidR="00D86367">
        <w:t>d</w:t>
      </w:r>
      <w:r w:rsidRPr="00C852DE">
        <w:t xml:space="preserve"> honest conversations about the specific challenges </w:t>
      </w:r>
      <w:r w:rsidR="00D86367">
        <w:t>they</w:t>
      </w:r>
      <w:r w:rsidRPr="00C852DE">
        <w:t xml:space="preserve"> face.</w:t>
      </w:r>
    </w:p>
    <w:p w14:paraId="4528B993" w14:textId="77777777" w:rsidR="00A459E9" w:rsidRPr="00C852DE" w:rsidRDefault="00A459E9" w:rsidP="00C852DE">
      <w:pPr>
        <w:pStyle w:val="RISEbullets"/>
      </w:pPr>
      <w:r w:rsidRPr="004232D8">
        <w:rPr>
          <w:b/>
          <w:bCs/>
        </w:rPr>
        <w:t>Diverse facilitation and storytelling</w:t>
      </w:r>
      <w:r w:rsidRPr="00C852DE">
        <w:t>: Participants repeatedly cited the power of hearing from facilitators and guest speakers whose backgrounds and leadership journeys reflected their own.</w:t>
      </w:r>
    </w:p>
    <w:p w14:paraId="46640828" w14:textId="05AE536A" w:rsidR="00A459E9" w:rsidRPr="00C852DE" w:rsidRDefault="00A459E9" w:rsidP="00C852DE">
      <w:pPr>
        <w:pStyle w:val="RISEbullets"/>
      </w:pPr>
      <w:r w:rsidRPr="004232D8">
        <w:rPr>
          <w:b/>
          <w:bCs/>
        </w:rPr>
        <w:t>Reduced financial barriers</w:t>
      </w:r>
      <w:r w:rsidRPr="00C852DE">
        <w:t>: The decision to lower employer contribution costs for the RISE-specific cohort acknowledge</w:t>
      </w:r>
      <w:r w:rsidR="00D86367">
        <w:t>d</w:t>
      </w:r>
      <w:r w:rsidRPr="00C852DE">
        <w:t xml:space="preserve"> that financial gatekeeping has historically limited access to high-quality leadership development.</w:t>
      </w:r>
    </w:p>
    <w:p w14:paraId="0699B283" w14:textId="6B700F01" w:rsidR="00A459E9" w:rsidRDefault="00A459E9" w:rsidP="004232D8">
      <w:pPr>
        <w:pStyle w:val="RISEbullets"/>
        <w:spacing w:after="120"/>
      </w:pPr>
      <w:r w:rsidRPr="004232D8">
        <w:rPr>
          <w:b/>
          <w:bCs/>
        </w:rPr>
        <w:lastRenderedPageBreak/>
        <w:t>Intentional cultural redesign</w:t>
      </w:r>
      <w:r w:rsidRPr="00C852DE">
        <w:t>: Moving from a cosmetic review to a deep structural revision of program content signal</w:t>
      </w:r>
      <w:r w:rsidR="00D86367">
        <w:t>led</w:t>
      </w:r>
      <w:r w:rsidRPr="00C852DE">
        <w:t xml:space="preserve"> to participants that they belong in these spaces and that the program </w:t>
      </w:r>
      <w:r w:rsidR="00D86367">
        <w:t>was</w:t>
      </w:r>
      <w:r w:rsidRPr="00C852DE">
        <w:t xml:space="preserve"> built for them.</w:t>
      </w:r>
    </w:p>
    <w:p w14:paraId="051FF5CB" w14:textId="0E28589D" w:rsidR="3D91A761" w:rsidRPr="00324231" w:rsidRDefault="00324231" w:rsidP="00324231">
      <w:pPr>
        <w:pStyle w:val="Tabletext"/>
        <w:rPr>
          <w:lang w:eastAsia="en-AU"/>
        </w:rPr>
      </w:pPr>
      <w:r w:rsidRPr="005B662A">
        <w:rPr>
          <w:rStyle w:val="TablesandfiguresChar"/>
        </w:rPr>
        <w:t>Quote from RISE CEW Leaders Program participant:</w:t>
      </w:r>
      <w:r w:rsidRPr="005B662A">
        <w:rPr>
          <w:rStyle w:val="TablesandfiguresChar"/>
        </w:rPr>
        <w:br/>
      </w:r>
      <w:r w:rsidRPr="00C852DE">
        <w:rPr>
          <w:lang w:eastAsia="en-AU"/>
        </w:rPr>
        <w:t>“I came into the program doubting whether I was ‘senior enough’ to be there. I left knowing not only that I belonged, but that I have a responsibility to bring others along with me.”</w:t>
      </w:r>
    </w:p>
    <w:p w14:paraId="40049913" w14:textId="77777777" w:rsidR="00F314F6" w:rsidRDefault="00F314F6">
      <w:pPr>
        <w:rPr>
          <w:rFonts w:ascii="Arial Narrow" w:hAnsi="Arial Narrow" w:cs="Times New Roman (Body CS)"/>
          <w:b/>
          <w:bCs/>
          <w:caps/>
          <w:sz w:val="60"/>
          <w:szCs w:val="60"/>
        </w:rPr>
      </w:pPr>
      <w:r>
        <w:br w:type="page"/>
      </w:r>
    </w:p>
    <w:p w14:paraId="0F76795D" w14:textId="380557C3" w:rsidR="3D91A761" w:rsidRDefault="7734DC04" w:rsidP="00F314F6">
      <w:pPr>
        <w:pStyle w:val="Heading2"/>
      </w:pPr>
      <w:bookmarkStart w:id="124" w:name="_Toc231982555"/>
      <w:r>
        <w:lastRenderedPageBreak/>
        <w:t>Concluding remarks: Intersectionality is the lens that changes what we see</w:t>
      </w:r>
      <w:bookmarkEnd w:id="124"/>
    </w:p>
    <w:p w14:paraId="6B5F68AE" w14:textId="55FD9271" w:rsidR="7AEDF7ED" w:rsidRPr="00C61EAE" w:rsidRDefault="7734DC04" w:rsidP="00C61EAE">
      <w:pPr>
        <w:spacing w:line="276" w:lineRule="auto"/>
        <w:rPr>
          <w:rFonts w:eastAsia="Aptos" w:cs="Arial"/>
        </w:rPr>
      </w:pPr>
      <w:r w:rsidRPr="00C61EAE">
        <w:rPr>
          <w:rFonts w:eastAsia="Aptos" w:cs="Arial"/>
        </w:rPr>
        <w:t xml:space="preserve">The RISE project set out to do something Australian workplaces have largely avoided: apply an intersectionality lens to gender equality work in a way that takes gendered racism seriously as a structural problem </w:t>
      </w:r>
      <w:proofErr w:type="gramStart"/>
      <w:r w:rsidRPr="00C61EAE">
        <w:rPr>
          <w:rFonts w:eastAsia="Aptos" w:cs="Arial"/>
        </w:rPr>
        <w:t>and also</w:t>
      </w:r>
      <w:proofErr w:type="gramEnd"/>
      <w:r w:rsidRPr="00C61EAE">
        <w:rPr>
          <w:rFonts w:eastAsia="Aptos" w:cs="Arial"/>
        </w:rPr>
        <w:t>, design an intervention bold enough to match it. What we found across 25 organisations and 360 CARM women confirms both the scale of the problem and the significance of getting the response right.</w:t>
      </w:r>
    </w:p>
    <w:p w14:paraId="73C9F7CC" w14:textId="24376C73" w:rsidR="7AEDF7ED" w:rsidRPr="00C61EAE" w:rsidRDefault="7734DC04" w:rsidP="00C61EAE">
      <w:pPr>
        <w:spacing w:line="276" w:lineRule="auto"/>
        <w:rPr>
          <w:rFonts w:eastAsia="Aptos" w:cs="Arial"/>
        </w:rPr>
      </w:pPr>
      <w:r w:rsidRPr="00C61EAE">
        <w:rPr>
          <w:rFonts w:eastAsia="Aptos" w:cs="Arial"/>
        </w:rPr>
        <w:t xml:space="preserve">The systemic barriers that CARM women face are real, entrenched, and invisible to conventional gender equality approaches. They cannot be explained by deficit discourses: by lack of ambition, capability or confidence, or simply “culture”. They are produced by organisational systems that were never designed with CARM women in mind and sustained by leadership models, and even “diagnostic tools” and change strategies that treat race and gender as separate issues when CARM women live them simultaneously. </w:t>
      </w:r>
    </w:p>
    <w:p w14:paraId="7E0FD34B" w14:textId="10B0041A" w:rsidR="7AEDF7ED" w:rsidRPr="00C61EAE" w:rsidRDefault="7734DC04" w:rsidP="00C61EAE">
      <w:pPr>
        <w:spacing w:line="276" w:lineRule="auto"/>
        <w:rPr>
          <w:rFonts w:eastAsia="Aptos" w:cs="Arial"/>
        </w:rPr>
      </w:pPr>
      <w:r w:rsidRPr="00C61EAE">
        <w:rPr>
          <w:rFonts w:eastAsia="Aptos" w:cs="Arial"/>
        </w:rPr>
        <w:t>That is the core insight intersectionality delivers, and it is what makes the RISE findings so significant: this is not a report about adding a diversity lens to existing practice. This is a report about what becomes visible and possible when you change the lens entirely.</w:t>
      </w:r>
    </w:p>
    <w:p w14:paraId="567892F7" w14:textId="75FC3F30" w:rsidR="7AEDF7ED" w:rsidRPr="00C61EAE" w:rsidRDefault="7734DC04" w:rsidP="00C61EAE">
      <w:pPr>
        <w:spacing w:line="276" w:lineRule="auto"/>
        <w:rPr>
          <w:rFonts w:eastAsia="Aptos" w:cs="Arial"/>
        </w:rPr>
      </w:pPr>
      <w:r w:rsidRPr="00C61EAE">
        <w:rPr>
          <w:rFonts w:eastAsia="Aptos" w:cs="Arial"/>
        </w:rPr>
        <w:t xml:space="preserve">What makes these findings distinctive is the methodology itself. RISE did not apply intersectionality as a framing device. It operationalised it in the design of the intersectionality-informed diagnostic A2R tool, in the centring of CARM women's voices as knowledge and evidence, in the dual macro and micro design of the project, and in the ongoing, iterative practice of the project teams. </w:t>
      </w:r>
    </w:p>
    <w:p w14:paraId="503F4954" w14:textId="02C6A279" w:rsidR="7AEDF7ED" w:rsidRPr="00C61EAE" w:rsidRDefault="7734DC04" w:rsidP="00C61EAE">
      <w:pPr>
        <w:spacing w:line="276" w:lineRule="auto"/>
        <w:rPr>
          <w:rFonts w:eastAsia="Aptos" w:cs="Arial"/>
        </w:rPr>
      </w:pPr>
      <w:r w:rsidRPr="00C61EAE">
        <w:rPr>
          <w:rFonts w:eastAsia="Aptos" w:cs="Arial"/>
        </w:rPr>
        <w:t>The result is a body of knowledge about gendered racism in Australian workplaces that simply does not exist anywhere else at this scale or depth.</w:t>
      </w:r>
    </w:p>
    <w:p w14:paraId="5F8191F2" w14:textId="46A88AD4" w:rsidR="7AEDF7ED" w:rsidRPr="00C61EAE" w:rsidRDefault="7734DC04" w:rsidP="00C61EAE">
      <w:pPr>
        <w:spacing w:line="276" w:lineRule="auto"/>
        <w:rPr>
          <w:rFonts w:eastAsia="Aptos" w:cs="Arial"/>
        </w:rPr>
      </w:pPr>
      <w:r w:rsidRPr="00C61EAE">
        <w:rPr>
          <w:rFonts w:eastAsia="Aptos" w:cs="Arial"/>
        </w:rPr>
        <w:t>The implications for practitioners are clear. If your organisation is ready to move beyond good intentions and address the structural roots of gendered racism, the evidence from RISE is unambiguous about what that requires. To achieve genuine equity for CARM women, you need to:</w:t>
      </w:r>
    </w:p>
    <w:p w14:paraId="2410A494" w14:textId="7BC09DC0" w:rsidR="7AEDF7ED" w:rsidRPr="00C61EAE" w:rsidRDefault="7734DC04" w:rsidP="00C61EAE">
      <w:pPr>
        <w:pStyle w:val="ListParagraph"/>
        <w:numPr>
          <w:ilvl w:val="0"/>
          <w:numId w:val="1"/>
        </w:numPr>
        <w:spacing w:after="0" w:line="276" w:lineRule="auto"/>
        <w:rPr>
          <w:rFonts w:eastAsia="Aptos" w:cs="Arial"/>
        </w:rPr>
      </w:pPr>
      <w:r w:rsidRPr="00C61EAE">
        <w:rPr>
          <w:rFonts w:eastAsia="Aptos" w:cs="Arial"/>
        </w:rPr>
        <w:t>start with the right data, collected in the right way.</w:t>
      </w:r>
    </w:p>
    <w:p w14:paraId="39EB8FD6" w14:textId="5F08CDAA" w:rsidR="7AEDF7ED" w:rsidRPr="00C61EAE" w:rsidRDefault="7734DC04" w:rsidP="00C61EAE">
      <w:pPr>
        <w:pStyle w:val="ListParagraph"/>
        <w:numPr>
          <w:ilvl w:val="0"/>
          <w:numId w:val="1"/>
        </w:numPr>
        <w:spacing w:after="0" w:line="276" w:lineRule="auto"/>
        <w:rPr>
          <w:rFonts w:eastAsia="Aptos" w:cs="Arial"/>
        </w:rPr>
      </w:pPr>
      <w:r w:rsidRPr="00C61EAE">
        <w:rPr>
          <w:rFonts w:eastAsia="Aptos" w:cs="Arial"/>
        </w:rPr>
        <w:t xml:space="preserve">build racial literacy before you can build intersectional literacy. </w:t>
      </w:r>
    </w:p>
    <w:p w14:paraId="161E447C" w14:textId="04A57CF4" w:rsidR="7AEDF7ED" w:rsidRPr="00C61EAE" w:rsidRDefault="7734DC04" w:rsidP="00C61EAE">
      <w:pPr>
        <w:pStyle w:val="ListParagraph"/>
        <w:numPr>
          <w:ilvl w:val="0"/>
          <w:numId w:val="1"/>
        </w:numPr>
        <w:spacing w:after="0" w:line="276" w:lineRule="auto"/>
        <w:rPr>
          <w:rFonts w:eastAsia="Aptos" w:cs="Arial"/>
        </w:rPr>
      </w:pPr>
      <w:r w:rsidRPr="00C61EAE">
        <w:rPr>
          <w:rFonts w:eastAsia="Aptos" w:cs="Arial"/>
        </w:rPr>
        <w:t xml:space="preserve">ensure CARM women not just in the room but in the decisions. </w:t>
      </w:r>
    </w:p>
    <w:p w14:paraId="5D82326F" w14:textId="235E9FD3" w:rsidR="7AEDF7ED" w:rsidRPr="00C61EAE" w:rsidRDefault="7734DC04" w:rsidP="00C61EAE">
      <w:pPr>
        <w:pStyle w:val="ListParagraph"/>
        <w:numPr>
          <w:ilvl w:val="0"/>
          <w:numId w:val="1"/>
        </w:numPr>
        <w:spacing w:line="276" w:lineRule="auto"/>
        <w:rPr>
          <w:rFonts w:eastAsia="Aptos" w:cs="Arial"/>
        </w:rPr>
      </w:pPr>
      <w:r w:rsidRPr="00C61EAE">
        <w:rPr>
          <w:rFonts w:eastAsia="Aptos" w:cs="Arial"/>
        </w:rPr>
        <w:t>importantly, understand that this work is not a project with a start and end date, it is a practice, cyclical, responsive, and requiring sustained leadership commitment.</w:t>
      </w:r>
    </w:p>
    <w:p w14:paraId="4A0118CA" w14:textId="4354B545" w:rsidR="7AEDF7ED" w:rsidRPr="00C61EAE" w:rsidRDefault="7734DC04" w:rsidP="00C61EAE">
      <w:pPr>
        <w:spacing w:line="276" w:lineRule="auto"/>
        <w:rPr>
          <w:rFonts w:eastAsia="Aptos" w:cs="Arial"/>
        </w:rPr>
      </w:pPr>
      <w:r w:rsidRPr="00C61EAE">
        <w:rPr>
          <w:rFonts w:eastAsia="Aptos" w:cs="Arial"/>
        </w:rPr>
        <w:t>Critically, you need to resource it with real budget, dedicated time, and sustained organisational commitment that signal that this work is a strategic priority, not an afterthought.</w:t>
      </w:r>
    </w:p>
    <w:p w14:paraId="577BF152" w14:textId="692246F5" w:rsidR="7AEDF7ED" w:rsidRPr="00C61EAE" w:rsidRDefault="7734DC04" w:rsidP="00C61EAE">
      <w:pPr>
        <w:spacing w:line="276" w:lineRule="auto"/>
        <w:rPr>
          <w:rFonts w:eastAsia="Aptos" w:cs="Arial"/>
        </w:rPr>
      </w:pPr>
      <w:r w:rsidRPr="00C61EAE">
        <w:rPr>
          <w:rFonts w:eastAsia="Aptos" w:cs="Arial"/>
        </w:rPr>
        <w:t xml:space="preserve">RISE has shown what is possible when organisations are willing to do the harder, more nuanced gender equality work. The question now is whether the sector has the institutional courage to move beyond symbolic </w:t>
      </w:r>
      <w:r w:rsidR="452A5344" w:rsidRPr="00C61EAE">
        <w:rPr>
          <w:rFonts w:eastAsia="Aptos" w:cs="Arial"/>
        </w:rPr>
        <w:t>gender inclusion</w:t>
      </w:r>
      <w:r w:rsidRPr="00C61EAE">
        <w:rPr>
          <w:rFonts w:eastAsia="Aptos" w:cs="Arial"/>
        </w:rPr>
        <w:t xml:space="preserve"> and do the structural work that CARM women have always </w:t>
      </w:r>
      <w:r w:rsidR="452A5344" w:rsidRPr="00C61EAE">
        <w:rPr>
          <w:rFonts w:eastAsia="Aptos" w:cs="Arial"/>
        </w:rPr>
        <w:t>needed</w:t>
      </w:r>
      <w:r w:rsidRPr="00C61EAE">
        <w:rPr>
          <w:rFonts w:eastAsia="Aptos" w:cs="Arial"/>
        </w:rPr>
        <w:t>.</w:t>
      </w:r>
    </w:p>
    <w:p w14:paraId="3E6D7A7A" w14:textId="798AE374" w:rsidR="002506C8" w:rsidRDefault="002506C8">
      <w:pPr>
        <w:rPr>
          <w:rFonts w:asciiTheme="majorHAnsi" w:eastAsiaTheme="majorEastAsia" w:hAnsiTheme="majorHAnsi" w:cstheme="majorBidi"/>
          <w:color w:val="0F4761" w:themeColor="accent1" w:themeShade="BF"/>
          <w:sz w:val="36"/>
          <w:szCs w:val="36"/>
        </w:rPr>
      </w:pPr>
      <w:bookmarkStart w:id="125" w:name="_Toc229650276"/>
    </w:p>
    <w:p w14:paraId="3E79B0A5" w14:textId="7CF3C7CF" w:rsidR="00F314F6" w:rsidRDefault="00F314F6" w:rsidP="008725F1">
      <w:pPr>
        <w:pStyle w:val="Heading2"/>
      </w:pPr>
      <w:bookmarkStart w:id="126" w:name="_Toc231982556"/>
      <w:r>
        <w:lastRenderedPageBreak/>
        <w:t>Appendices</w:t>
      </w:r>
      <w:bookmarkEnd w:id="126"/>
    </w:p>
    <w:p w14:paraId="7817803E" w14:textId="7770D3C9" w:rsidR="008725F1" w:rsidRDefault="7734DC04" w:rsidP="00F314F6">
      <w:pPr>
        <w:pStyle w:val="Heading3"/>
      </w:pPr>
      <w:bookmarkStart w:id="127" w:name="_Toc231982557"/>
      <w:r>
        <w:t>Appendix 1: Who was behind the project?</w:t>
      </w:r>
      <w:bookmarkEnd w:id="127"/>
    </w:p>
    <w:p w14:paraId="0A9D80DF" w14:textId="58D58E88" w:rsidR="008725F1" w:rsidRPr="00FF4D1C" w:rsidRDefault="7734DC04" w:rsidP="7734DC04">
      <w:pPr>
        <w:pStyle w:val="RISEbodytext"/>
      </w:pPr>
      <w:r>
        <w:t xml:space="preserve">RISE was developed and overseen by an expert team of predominantly CARM women from three consortium partners. The partnership ensured we had a diverse range of lived experiences and practical expertise. </w:t>
      </w:r>
    </w:p>
    <w:p w14:paraId="5765969E" w14:textId="77777777" w:rsidR="008725F1" w:rsidRPr="00C852DE" w:rsidRDefault="7734DC04" w:rsidP="00F314F6">
      <w:pPr>
        <w:pStyle w:val="Heading4"/>
      </w:pPr>
      <w:bookmarkStart w:id="128" w:name="_Toc231902037"/>
      <w:r>
        <w:t>RISE was led by three consortium partners</w:t>
      </w:r>
      <w:bookmarkEnd w:id="128"/>
    </w:p>
    <w:p w14:paraId="6F5020A9" w14:textId="77777777" w:rsidR="008725F1" w:rsidRPr="00C852DE" w:rsidRDefault="7734DC04" w:rsidP="008725F1">
      <w:pPr>
        <w:pStyle w:val="RISEbodytext"/>
      </w:pPr>
      <w:r w:rsidRPr="7734DC04">
        <w:rPr>
          <w:b/>
          <w:bCs/>
        </w:rPr>
        <w:t>Diversity Council Australia</w:t>
      </w:r>
      <w:r>
        <w:t>, the project lead, is an independent not-for-profit peak body leading diversity and inclusion in the workplace. DCA provides unique research, inspiring events and programs, curated resources and expert advice across all diversity dimensions to a community of member organisations, reaching over 20% of the Australian labour market. DCA was responsible for managing and evaluating RISE, and providing expertise on workplace inclusion, organisational change, race and intersectionality.</w:t>
      </w:r>
    </w:p>
    <w:p w14:paraId="7001D77F" w14:textId="77777777" w:rsidR="008725F1" w:rsidRPr="00C852DE" w:rsidRDefault="7734DC04" w:rsidP="008725F1">
      <w:pPr>
        <w:pStyle w:val="RISEbodytext"/>
      </w:pPr>
      <w:r w:rsidRPr="7734DC04">
        <w:rPr>
          <w:b/>
          <w:bCs/>
        </w:rPr>
        <w:t>Settlement Services International</w:t>
      </w:r>
      <w:r>
        <w:t xml:space="preserve"> is a community organisation and social business that supports Australians to achieve their full potential. SSI works with culturally and linguistically diverse communities to build capacity and enable them to overcome inequality. It has a strong focus on the advancement of women, with a notable female leadership team. For the RISE project, SSI provided cultural responsiveness training to organisations and extensive support to CARM women middle managers, coordinating the coaching and mentoring services that participants received.</w:t>
      </w:r>
    </w:p>
    <w:p w14:paraId="6B36A814" w14:textId="096558BF" w:rsidR="008725F1" w:rsidRPr="00C852DE" w:rsidRDefault="7734DC04" w:rsidP="008725F1">
      <w:pPr>
        <w:pStyle w:val="RISEbodytext"/>
      </w:pPr>
      <w:r w:rsidRPr="7734DC04">
        <w:rPr>
          <w:b/>
          <w:bCs/>
        </w:rPr>
        <w:t>Chief Executive Women</w:t>
      </w:r>
      <w:r>
        <w:t xml:space="preserve"> brings together 1,400+ of Australia's most senior women leaders to build powerful networks and develop the next generation through world-class programs and scholarships. CEW also drives evidence-based advocacy that benefits all women. It runs the CEW Leaders Program, a bespoke development program encouraging women leaders to truly be themselves, which was offered to RISE participants. </w:t>
      </w:r>
    </w:p>
    <w:p w14:paraId="32B7E5EC" w14:textId="77777777" w:rsidR="008725F1" w:rsidRDefault="008725F1" w:rsidP="00D91C47"/>
    <w:p w14:paraId="0DF40451" w14:textId="668F3F86" w:rsidR="007A459C" w:rsidRDefault="7734DC04" w:rsidP="7734DC04">
      <w:r>
        <w:t>Our project team had extensive lived and work experiences. The RISE team was made up of 8 women from DCA, SSI and CEW.</w:t>
      </w:r>
    </w:p>
    <w:p w14:paraId="31578660" w14:textId="4B250932" w:rsidR="00681F3E" w:rsidRPr="00681F3E" w:rsidRDefault="00681F3E" w:rsidP="00E476FA">
      <w:pPr>
        <w:pStyle w:val="Tablesandfigures"/>
      </w:pPr>
      <w:r w:rsidRPr="00681F3E">
        <w:t xml:space="preserve">Table </w:t>
      </w:r>
      <w:r w:rsidR="00E476FA">
        <w:t>7</w:t>
      </w:r>
      <w:r w:rsidRPr="00681F3E">
        <w:t>: RISE project consortium team members and biographies</w:t>
      </w:r>
    </w:p>
    <w:tbl>
      <w:tblPr>
        <w:tblStyle w:val="RISEtable"/>
        <w:tblW w:w="0" w:type="auto"/>
        <w:tblLook w:val="04A0" w:firstRow="1" w:lastRow="0" w:firstColumn="1" w:lastColumn="0" w:noHBand="0" w:noVBand="1"/>
      </w:tblPr>
      <w:tblGrid>
        <w:gridCol w:w="1924"/>
        <w:gridCol w:w="7097"/>
      </w:tblGrid>
      <w:tr w:rsidR="005E5307" w:rsidRPr="004040F1" w14:paraId="2EF15CE3" w14:textId="77777777">
        <w:trPr>
          <w:cnfStyle w:val="100000000000" w:firstRow="1" w:lastRow="0" w:firstColumn="0" w:lastColumn="0" w:oddVBand="0" w:evenVBand="0" w:oddHBand="0" w:evenHBand="0" w:firstRowFirstColumn="0" w:firstRowLastColumn="0" w:lastRowFirstColumn="0" w:lastRowLastColumn="0"/>
        </w:trPr>
        <w:tc>
          <w:tcPr>
            <w:tcW w:w="1924" w:type="dxa"/>
          </w:tcPr>
          <w:p w14:paraId="18BCD6EF" w14:textId="77777777" w:rsidR="005E5307" w:rsidRPr="004040F1" w:rsidRDefault="005E5307">
            <w:pPr>
              <w:pStyle w:val="Tableheading"/>
            </w:pPr>
            <w:r>
              <w:t>Team member</w:t>
            </w:r>
          </w:p>
        </w:tc>
        <w:tc>
          <w:tcPr>
            <w:tcW w:w="7097" w:type="dxa"/>
          </w:tcPr>
          <w:p w14:paraId="1F8E3E1B" w14:textId="77777777" w:rsidR="005E5307" w:rsidRPr="004040F1" w:rsidRDefault="005E5307">
            <w:pPr>
              <w:pStyle w:val="Tableheading"/>
            </w:pPr>
            <w:r>
              <w:t>Experience</w:t>
            </w:r>
          </w:p>
        </w:tc>
      </w:tr>
      <w:tr w:rsidR="005E5307" w:rsidRPr="004040F1" w14:paraId="67238D07" w14:textId="77777777">
        <w:tc>
          <w:tcPr>
            <w:tcW w:w="1924" w:type="dxa"/>
          </w:tcPr>
          <w:p w14:paraId="7C854A73" w14:textId="77777777" w:rsidR="005E5307" w:rsidRPr="004040F1" w:rsidRDefault="005E5307">
            <w:pPr>
              <w:pStyle w:val="Tabletext"/>
              <w:rPr>
                <w:b/>
                <w:bCs/>
              </w:rPr>
            </w:pPr>
            <w:r w:rsidRPr="004040F1">
              <w:rPr>
                <w:b/>
                <w:bCs/>
              </w:rPr>
              <w:t>Dr Virginia Mapedzahama</w:t>
            </w:r>
          </w:p>
          <w:p w14:paraId="208623C0" w14:textId="77777777" w:rsidR="005E5307" w:rsidRPr="004040F1" w:rsidRDefault="005E5307">
            <w:pPr>
              <w:pStyle w:val="Tabletext"/>
            </w:pPr>
            <w:r w:rsidRPr="004040F1">
              <w:t xml:space="preserve">RISE Project </w:t>
            </w:r>
            <w:proofErr w:type="gramStart"/>
            <w:r w:rsidRPr="004040F1">
              <w:t>Lead</w:t>
            </w:r>
            <w:proofErr w:type="gramEnd"/>
            <w:r>
              <w:t>, DCA</w:t>
            </w:r>
          </w:p>
        </w:tc>
        <w:tc>
          <w:tcPr>
            <w:tcW w:w="7097" w:type="dxa"/>
          </w:tcPr>
          <w:p w14:paraId="55164DE5" w14:textId="77777777" w:rsidR="005E5307" w:rsidRDefault="005E5307">
            <w:pPr>
              <w:pStyle w:val="Tabletext"/>
            </w:pPr>
            <w:r w:rsidRPr="004040F1">
              <w:t xml:space="preserve">Virginia is </w:t>
            </w:r>
            <w:r>
              <w:t>DCA’s</w:t>
            </w:r>
            <w:r w:rsidRPr="004040F1">
              <w:t xml:space="preserve"> Racial Equity and Intersectionality Director. She is a first-generation Black African migrant woman and a critical race Black feminist scholar in the broader field of sociology of difference. </w:t>
            </w:r>
          </w:p>
          <w:p w14:paraId="53B73F87" w14:textId="77777777" w:rsidR="005E5307" w:rsidRDefault="005E5307">
            <w:pPr>
              <w:pStyle w:val="Tabletext"/>
            </w:pPr>
            <w:r w:rsidRPr="004040F1">
              <w:t>Her research interest is in understanding the social construction of all categories of difference. She explores subjective experiences of race, racism and ethnicity, migration, diaspora, Blackness and Black subjectivities, sexuality, hybridity,</w:t>
            </w:r>
            <w:r>
              <w:t xml:space="preserve"> </w:t>
            </w:r>
            <w:r w:rsidRPr="004040F1">
              <w:t>intersectionality</w:t>
            </w:r>
            <w:r>
              <w:t xml:space="preserve"> </w:t>
            </w:r>
            <w:r w:rsidRPr="004040F1">
              <w:t xml:space="preserve">and gendered violence. </w:t>
            </w:r>
          </w:p>
          <w:p w14:paraId="380D091E" w14:textId="09F76238" w:rsidR="005E5307" w:rsidRPr="004040F1" w:rsidRDefault="005E5307">
            <w:pPr>
              <w:pStyle w:val="Tabletext"/>
            </w:pPr>
            <w:r w:rsidRPr="004040F1">
              <w:t>Virginia has published extensively in these areas as well as</w:t>
            </w:r>
            <w:r>
              <w:t xml:space="preserve"> in</w:t>
            </w:r>
            <w:r w:rsidRPr="004040F1">
              <w:t xml:space="preserve"> the broader fields of cross-cultural identities, African feminisms, post-colonial feminisms, the new African diaspora in Australia and </w:t>
            </w:r>
            <w:r>
              <w:t xml:space="preserve">the </w:t>
            </w:r>
            <w:r w:rsidRPr="004040F1">
              <w:lastRenderedPageBreak/>
              <w:t>African women diaspora. </w:t>
            </w:r>
            <w:r>
              <w:t>She has a PhD in Sociology</w:t>
            </w:r>
            <w:r w:rsidR="00A8758C">
              <w:t xml:space="preserve"> and is an Adjunct Professor at Charles Darwin University</w:t>
            </w:r>
            <w:r>
              <w:t>.</w:t>
            </w:r>
          </w:p>
        </w:tc>
      </w:tr>
      <w:tr w:rsidR="005E5307" w:rsidRPr="004040F1" w14:paraId="239060B7" w14:textId="77777777">
        <w:tc>
          <w:tcPr>
            <w:tcW w:w="1924" w:type="dxa"/>
          </w:tcPr>
          <w:p w14:paraId="59E62A2C" w14:textId="77777777" w:rsidR="005E5307" w:rsidRPr="00FC2E62" w:rsidRDefault="005E5307">
            <w:pPr>
              <w:pStyle w:val="Tabletext"/>
              <w:rPr>
                <w:b/>
                <w:bCs/>
              </w:rPr>
            </w:pPr>
            <w:r w:rsidRPr="00FC2E62">
              <w:rPr>
                <w:b/>
                <w:bCs/>
              </w:rPr>
              <w:lastRenderedPageBreak/>
              <w:t>Shalani Tharumanathan</w:t>
            </w:r>
          </w:p>
          <w:p w14:paraId="6DECB1A6" w14:textId="77777777" w:rsidR="005E5307" w:rsidRPr="004040F1" w:rsidRDefault="005E5307">
            <w:pPr>
              <w:pStyle w:val="Tabletext"/>
            </w:pPr>
            <w:r w:rsidRPr="004040F1">
              <w:t>Senior Project Manager</w:t>
            </w:r>
            <w:r>
              <w:t>, DCA</w:t>
            </w:r>
          </w:p>
        </w:tc>
        <w:tc>
          <w:tcPr>
            <w:tcW w:w="7097" w:type="dxa"/>
          </w:tcPr>
          <w:p w14:paraId="30E385CA" w14:textId="1E4F0E1D" w:rsidR="005E5307" w:rsidRPr="004040F1" w:rsidRDefault="005E5307" w:rsidP="00F848FE">
            <w:pPr>
              <w:pStyle w:val="Tabletext"/>
            </w:pPr>
            <w:r w:rsidRPr="004040F1">
              <w:t xml:space="preserve">Shalani </w:t>
            </w:r>
            <w:r w:rsidR="00502F73" w:rsidRPr="00502F73">
              <w:t xml:space="preserve">is a senior project manager and diversity, equity, and inclusion strategist with over 20 years of experience leading social impact initiatives, </w:t>
            </w:r>
            <w:r w:rsidR="002E2E28" w:rsidRPr="002E2E28">
              <w:t>particularly</w:t>
            </w:r>
            <w:r w:rsidR="002E2E28">
              <w:t xml:space="preserve"> focused on</w:t>
            </w:r>
            <w:r w:rsidR="002E2E28" w:rsidRPr="002E2E28">
              <w:t xml:space="preserve"> the evaluation and measurement of outcome</w:t>
            </w:r>
            <w:r w:rsidR="002E2E28">
              <w:t xml:space="preserve">s. </w:t>
            </w:r>
            <w:r w:rsidR="00502F73" w:rsidRPr="00502F73">
              <w:t>She brings a diverse professional background, including early career experience in engineering and the design of state</w:t>
            </w:r>
            <w:r w:rsidR="00502F73" w:rsidRPr="00502F73">
              <w:noBreakHyphen/>
              <w:t>of</w:t>
            </w:r>
            <w:r w:rsidR="00502F73" w:rsidRPr="00502F73">
              <w:noBreakHyphen/>
              <w:t>the</w:t>
            </w:r>
            <w:r w:rsidR="00502F73" w:rsidRPr="00502F73">
              <w:noBreakHyphen/>
              <w:t>art industrial telecommunication solutions</w:t>
            </w:r>
            <w:r w:rsidR="002E2E28">
              <w:t>.</w:t>
            </w:r>
            <w:r w:rsidR="00BC0C9B">
              <w:t xml:space="preserve"> </w:t>
            </w:r>
            <w:r w:rsidR="00502F73" w:rsidRPr="00502F73">
              <w:t>Through the Teach for Australia Leadership Development Program, Shalani went on to champion equity in education as a STEM educator in low</w:t>
            </w:r>
            <w:r w:rsidR="00502F73" w:rsidRPr="00502F73">
              <w:noBreakHyphen/>
              <w:t>socioeconomic communities for three years. Her research and practice now centre on inclusive workplace design through an intersectional lens, racial equity, and organisational capability</w:t>
            </w:r>
            <w:r w:rsidR="00502F73" w:rsidRPr="00502F73">
              <w:noBreakHyphen/>
              <w:t>building.</w:t>
            </w:r>
            <w:r w:rsidR="00BC0C9B">
              <w:t xml:space="preserve"> </w:t>
            </w:r>
            <w:r w:rsidR="00502F73" w:rsidRPr="00502F73">
              <w:t>In addition to her professional work, she volunteers as a teacher supporting communities from low</w:t>
            </w:r>
            <w:r w:rsidR="00502F73" w:rsidRPr="00502F73">
              <w:noBreakHyphen/>
              <w:t>socioeconomic backgrounds and actively champions pathways for girls in STEM. She is the recipient of multiple Best Executive Awards and a CEO Merit Award from Telekom Malaysia.</w:t>
            </w:r>
          </w:p>
        </w:tc>
      </w:tr>
      <w:tr w:rsidR="005E5307" w:rsidRPr="004040F1" w14:paraId="65FE7697" w14:textId="77777777">
        <w:tc>
          <w:tcPr>
            <w:tcW w:w="1924" w:type="dxa"/>
          </w:tcPr>
          <w:p w14:paraId="74DB0725" w14:textId="77777777" w:rsidR="005E5307" w:rsidRPr="00FC2E62" w:rsidRDefault="005E5307">
            <w:pPr>
              <w:pStyle w:val="Tabletext"/>
              <w:rPr>
                <w:b/>
                <w:bCs/>
              </w:rPr>
            </w:pPr>
            <w:r w:rsidRPr="00FC2E62">
              <w:rPr>
                <w:b/>
                <w:bCs/>
              </w:rPr>
              <w:t>Deborah Wu</w:t>
            </w:r>
          </w:p>
          <w:p w14:paraId="11AE1F43" w14:textId="77777777" w:rsidR="005E5307" w:rsidRPr="004040F1" w:rsidRDefault="005E5307">
            <w:pPr>
              <w:pStyle w:val="Tabletext"/>
            </w:pPr>
            <w:r w:rsidRPr="004040F1">
              <w:t>Senior Project Manager</w:t>
            </w:r>
            <w:r>
              <w:t>, DCA</w:t>
            </w:r>
          </w:p>
        </w:tc>
        <w:tc>
          <w:tcPr>
            <w:tcW w:w="7097" w:type="dxa"/>
          </w:tcPr>
          <w:p w14:paraId="5FF21AE4" w14:textId="59DD27C7" w:rsidR="005E5307" w:rsidRPr="004040F1" w:rsidRDefault="005E5307">
            <w:pPr>
              <w:pStyle w:val="Tabletext"/>
            </w:pPr>
            <w:r w:rsidRPr="004040F1">
              <w:t>Deborah specialises in intersectional gender equality</w:t>
            </w:r>
            <w:r>
              <w:t>. She</w:t>
            </w:r>
            <w:r w:rsidRPr="004040F1">
              <w:t xml:space="preserve"> aims to bridge the gap between research and practice through evidence-based training and resources. </w:t>
            </w:r>
            <w:r>
              <w:t xml:space="preserve">Before joining RISE, Deborah was Research &amp; Education Manager at DCA. As a Gender Equality Advisor at Women’s Health East, she advised organisations on </w:t>
            </w:r>
            <w:r w:rsidRPr="004040F1">
              <w:t xml:space="preserve">the implementation of the Victorian </w:t>
            </w:r>
            <w:r w:rsidRPr="004040F1">
              <w:rPr>
                <w:i/>
              </w:rPr>
              <w:t>Gender Equality Act</w:t>
            </w:r>
            <w:r>
              <w:rPr>
                <w:i/>
              </w:rPr>
              <w:t xml:space="preserve"> 2020</w:t>
            </w:r>
            <w:r>
              <w:rPr>
                <w:iCs/>
              </w:rPr>
              <w:t xml:space="preserve">. Deborah was also </w:t>
            </w:r>
            <w:r w:rsidRPr="004040F1">
              <w:t xml:space="preserve">Inclusion &amp; Diversity Lead for </w:t>
            </w:r>
            <w:r>
              <w:t>the Victorian Local Governance Association and h</w:t>
            </w:r>
            <w:r w:rsidR="00AB1079">
              <w:t>el</w:t>
            </w:r>
            <w:r>
              <w:t xml:space="preserve">d </w:t>
            </w:r>
            <w:r w:rsidRPr="004040F1">
              <w:t>roles in state and federal government.</w:t>
            </w:r>
          </w:p>
        </w:tc>
      </w:tr>
      <w:tr w:rsidR="005E5307" w:rsidRPr="004040F1" w14:paraId="73E9228E" w14:textId="77777777">
        <w:tc>
          <w:tcPr>
            <w:tcW w:w="1924" w:type="dxa"/>
          </w:tcPr>
          <w:p w14:paraId="6E186FEB" w14:textId="77777777" w:rsidR="005E5307" w:rsidRPr="008E53DC" w:rsidRDefault="005E5307">
            <w:pPr>
              <w:pStyle w:val="Tabletext"/>
              <w:rPr>
                <w:b/>
                <w:bCs/>
              </w:rPr>
            </w:pPr>
            <w:r w:rsidRPr="008E53DC">
              <w:rPr>
                <w:b/>
                <w:bCs/>
              </w:rPr>
              <w:t>Saumya Joshi</w:t>
            </w:r>
          </w:p>
          <w:p w14:paraId="3A8A8E3F" w14:textId="77777777" w:rsidR="005E5307" w:rsidRPr="004040F1" w:rsidRDefault="005E5307">
            <w:pPr>
              <w:pStyle w:val="Tabletext"/>
            </w:pPr>
            <w:r w:rsidRPr="004040F1">
              <w:t>Project Officer</w:t>
            </w:r>
            <w:r>
              <w:t>, DCA</w:t>
            </w:r>
          </w:p>
        </w:tc>
        <w:tc>
          <w:tcPr>
            <w:tcW w:w="7097" w:type="dxa"/>
          </w:tcPr>
          <w:p w14:paraId="707FD4BC" w14:textId="77777777" w:rsidR="005E5307" w:rsidRDefault="005E5307">
            <w:pPr>
              <w:pStyle w:val="Tabletext"/>
            </w:pPr>
            <w:r w:rsidRPr="004040F1">
              <w:t xml:space="preserve">Saumya </w:t>
            </w:r>
            <w:r>
              <w:t>supports</w:t>
            </w:r>
            <w:r w:rsidRPr="004040F1">
              <w:t xml:space="preserve"> the advancement of workplace inclusion and leadership</w:t>
            </w:r>
            <w:r>
              <w:t xml:space="preserve"> for CARM women</w:t>
            </w:r>
            <w:r w:rsidRPr="004040F1">
              <w:t xml:space="preserve">. She has recently completed her Juris Doctor at the University of Sydney and is working towards her legal career alongside her work </w:t>
            </w:r>
            <w:r>
              <w:t>at DCA</w:t>
            </w:r>
            <w:r w:rsidRPr="004040F1">
              <w:t xml:space="preserve">. </w:t>
            </w:r>
          </w:p>
          <w:p w14:paraId="731125EE" w14:textId="77777777" w:rsidR="005E5307" w:rsidRPr="004040F1" w:rsidRDefault="005E5307">
            <w:pPr>
              <w:pStyle w:val="Tabletext"/>
              <w:rPr>
                <w:color w:val="0F4761" w:themeColor="accent1" w:themeShade="BF"/>
                <w:sz w:val="28"/>
                <w:szCs w:val="28"/>
              </w:rPr>
            </w:pPr>
            <w:r w:rsidRPr="004040F1">
              <w:t>Saumya ha</w:t>
            </w:r>
            <w:r>
              <w:t>s</w:t>
            </w:r>
            <w:r w:rsidRPr="004040F1">
              <w:t xml:space="preserve"> over 6 years of experience </w:t>
            </w:r>
            <w:r>
              <w:t xml:space="preserve">in </w:t>
            </w:r>
            <w:r w:rsidRPr="004040F1">
              <w:t>volunteer roles at community legal centres and in global face-to-face fundraising, grounding her work in community-led advocacy and access to justice.</w:t>
            </w:r>
          </w:p>
        </w:tc>
      </w:tr>
      <w:tr w:rsidR="005E5307" w:rsidRPr="004040F1" w14:paraId="45DF0455" w14:textId="77777777">
        <w:tc>
          <w:tcPr>
            <w:tcW w:w="1924" w:type="dxa"/>
          </w:tcPr>
          <w:p w14:paraId="51DF8E9B" w14:textId="77777777" w:rsidR="005E5307" w:rsidRPr="008E53DC" w:rsidRDefault="005E5307">
            <w:pPr>
              <w:pStyle w:val="Tabletext"/>
              <w:rPr>
                <w:b/>
                <w:bCs/>
              </w:rPr>
            </w:pPr>
            <w:r w:rsidRPr="008E53DC">
              <w:rPr>
                <w:b/>
                <w:bCs/>
              </w:rPr>
              <w:t xml:space="preserve">Juliana Nkrumah AM </w:t>
            </w:r>
          </w:p>
          <w:p w14:paraId="086EB53E" w14:textId="77777777" w:rsidR="005E5307" w:rsidRPr="004040F1" w:rsidRDefault="005E5307">
            <w:pPr>
              <w:pStyle w:val="Tabletext"/>
              <w:rPr>
                <w:sz w:val="40"/>
                <w:szCs w:val="40"/>
              </w:rPr>
            </w:pPr>
            <w:r w:rsidRPr="004040F1">
              <w:t xml:space="preserve">RISE Project </w:t>
            </w:r>
            <w:proofErr w:type="gramStart"/>
            <w:r w:rsidRPr="004040F1">
              <w:t>Lead</w:t>
            </w:r>
            <w:proofErr w:type="gramEnd"/>
            <w:r>
              <w:t>, SSI</w:t>
            </w:r>
          </w:p>
        </w:tc>
        <w:tc>
          <w:tcPr>
            <w:tcW w:w="7097" w:type="dxa"/>
          </w:tcPr>
          <w:p w14:paraId="1A2BB257" w14:textId="77777777" w:rsidR="005E5307" w:rsidRDefault="005E5307">
            <w:pPr>
              <w:pStyle w:val="Tabletext"/>
            </w:pPr>
            <w:r w:rsidRPr="004040F1">
              <w:t xml:space="preserve">Juliana is </w:t>
            </w:r>
            <w:r>
              <w:t xml:space="preserve">SSI’s </w:t>
            </w:r>
            <w:r w:rsidRPr="004040F1">
              <w:t xml:space="preserve">Manager, Gender Equality and Women’s Safety. Her work experience in gender equality and women’s human rights spans </w:t>
            </w:r>
            <w:r>
              <w:t>more than</w:t>
            </w:r>
            <w:r w:rsidRPr="004040F1">
              <w:t xml:space="preserve"> 30</w:t>
            </w:r>
            <w:r>
              <w:t> </w:t>
            </w:r>
            <w:r w:rsidRPr="004040F1">
              <w:t>years</w:t>
            </w:r>
            <w:r>
              <w:t>,</w:t>
            </w:r>
            <w:r w:rsidRPr="004040F1">
              <w:t xml:space="preserve"> including </w:t>
            </w:r>
            <w:r>
              <w:t>civil society organisation (CSO)</w:t>
            </w:r>
            <w:r w:rsidRPr="004040F1">
              <w:t xml:space="preserve"> activism at the national, regional and global levels. </w:t>
            </w:r>
          </w:p>
          <w:p w14:paraId="19656A88" w14:textId="77777777" w:rsidR="005E5307" w:rsidRDefault="005E5307">
            <w:pPr>
              <w:pStyle w:val="Tabletext"/>
            </w:pPr>
            <w:r>
              <w:t>Juliana</w:t>
            </w:r>
            <w:r w:rsidRPr="004040F1">
              <w:t xml:space="preserve"> has a deep commitment to </w:t>
            </w:r>
            <w:r>
              <w:t xml:space="preserve">empowering </w:t>
            </w:r>
            <w:r w:rsidRPr="004040F1">
              <w:t>refugee and migrant women</w:t>
            </w:r>
            <w:r>
              <w:t>,</w:t>
            </w:r>
            <w:r w:rsidRPr="004040F1">
              <w:t xml:space="preserve"> especially </w:t>
            </w:r>
            <w:r>
              <w:t>giving access to spaces where they can express their voices. This resulted in</w:t>
            </w:r>
            <w:r w:rsidRPr="004040F1">
              <w:t xml:space="preserve"> the founding of African Women Australia. </w:t>
            </w:r>
            <w:r>
              <w:lastRenderedPageBreak/>
              <w:t>She also</w:t>
            </w:r>
            <w:r w:rsidRPr="004040F1">
              <w:t xml:space="preserve"> led Australia’s response to female genital mutilation</w:t>
            </w:r>
            <w:r>
              <w:t xml:space="preserve"> (FGM)</w:t>
            </w:r>
            <w:r w:rsidRPr="004040F1">
              <w:t xml:space="preserve"> and continues to </w:t>
            </w:r>
            <w:r>
              <w:t>train people on FGM</w:t>
            </w:r>
            <w:r w:rsidRPr="004040F1">
              <w:t xml:space="preserve"> from a human rights angle. </w:t>
            </w:r>
          </w:p>
          <w:p w14:paraId="62B49C5A" w14:textId="77777777" w:rsidR="005E5307" w:rsidRPr="004040F1" w:rsidRDefault="005E5307">
            <w:pPr>
              <w:pStyle w:val="Tabletext"/>
              <w:rPr>
                <w:b/>
                <w:bCs/>
              </w:rPr>
            </w:pPr>
            <w:r w:rsidRPr="004040F1">
              <w:t xml:space="preserve">Juliana </w:t>
            </w:r>
            <w:r>
              <w:t>won</w:t>
            </w:r>
            <w:r w:rsidRPr="004040F1">
              <w:t xml:space="preserve"> the 2023 Human Rights Medal</w:t>
            </w:r>
            <w:r>
              <w:t xml:space="preserve"> from the </w:t>
            </w:r>
            <w:r w:rsidRPr="004040F1">
              <w:t>Australian Human Rights Commission.</w:t>
            </w:r>
          </w:p>
        </w:tc>
      </w:tr>
      <w:tr w:rsidR="005E5307" w:rsidRPr="004040F1" w14:paraId="37C89B7B" w14:textId="77777777">
        <w:tc>
          <w:tcPr>
            <w:tcW w:w="1924" w:type="dxa"/>
          </w:tcPr>
          <w:p w14:paraId="17B61057" w14:textId="77777777" w:rsidR="005E5307" w:rsidRPr="006031F5" w:rsidRDefault="005E5307">
            <w:pPr>
              <w:rPr>
                <w:b/>
              </w:rPr>
            </w:pPr>
            <w:r w:rsidRPr="006031F5">
              <w:rPr>
                <w:b/>
              </w:rPr>
              <w:lastRenderedPageBreak/>
              <w:t>Dr Astrid Perry OAM</w:t>
            </w:r>
          </w:p>
          <w:p w14:paraId="3E9D9CD1" w14:textId="5AD37897" w:rsidR="005E5307" w:rsidRPr="004040F1" w:rsidRDefault="005E5307">
            <w:pPr>
              <w:pStyle w:val="Tabletext"/>
            </w:pPr>
            <w:r w:rsidRPr="004040F1">
              <w:t xml:space="preserve">RISE Project </w:t>
            </w:r>
            <w:r w:rsidR="00412893">
              <w:t>Management lead</w:t>
            </w:r>
            <w:r>
              <w:t>, SSI</w:t>
            </w:r>
          </w:p>
        </w:tc>
        <w:tc>
          <w:tcPr>
            <w:tcW w:w="7097" w:type="dxa"/>
          </w:tcPr>
          <w:p w14:paraId="3F8BF20F" w14:textId="1FB799D9" w:rsidR="00DA4AFE" w:rsidRDefault="00DA4AFE" w:rsidP="00DA4AFE">
            <w:pPr>
              <w:pStyle w:val="Tabletext"/>
            </w:pPr>
            <w:r w:rsidRPr="004040F1">
              <w:t xml:space="preserve">Astrid is </w:t>
            </w:r>
            <w:r>
              <w:t>SSI’s</w:t>
            </w:r>
            <w:r w:rsidRPr="004040F1">
              <w:t xml:space="preserve"> Head of Women</w:t>
            </w:r>
            <w:r>
              <w:t xml:space="preserve"> and Gender Equity, where she</w:t>
            </w:r>
            <w:r w:rsidRPr="004040F1">
              <w:t xml:space="preserve"> is leading the implementation of the Women and Girls Strategic Plan. </w:t>
            </w:r>
            <w:r>
              <w:t xml:space="preserve">She has </w:t>
            </w:r>
            <w:r w:rsidRPr="004040F1">
              <w:t>develop</w:t>
            </w:r>
            <w:r>
              <w:t>ed</w:t>
            </w:r>
            <w:r w:rsidRPr="004040F1">
              <w:t xml:space="preserve"> several projects </w:t>
            </w:r>
            <w:r>
              <w:t>relating to domestic and family violence, which she is passionate about addressing. Her aim is to improve outcomes for women, especially refugees and migrants.</w:t>
            </w:r>
          </w:p>
          <w:p w14:paraId="76D203A9" w14:textId="77777777" w:rsidR="00DA4AFE" w:rsidRDefault="00DA4AFE" w:rsidP="00412893">
            <w:pPr>
              <w:pStyle w:val="Tabletext"/>
            </w:pPr>
            <w:r w:rsidRPr="004040F1">
              <w:t xml:space="preserve">Astrid has held numerous positions on advisory councils such as </w:t>
            </w:r>
            <w:r>
              <w:t>NSW Working Women’s Centre, Department of Human Services National Multicultural Reference Group and Australian Multicultural Women’s Association</w:t>
            </w:r>
            <w:r w:rsidRPr="004040F1">
              <w:t>.</w:t>
            </w:r>
          </w:p>
          <w:p w14:paraId="3ABCD581" w14:textId="5EF8484A" w:rsidR="00DA4AFE" w:rsidRDefault="00DA4AFE" w:rsidP="00412893">
            <w:pPr>
              <w:spacing w:before="60" w:after="60" w:line="276" w:lineRule="auto"/>
            </w:pPr>
            <w:r w:rsidRPr="004040F1">
              <w:t>Astrid h</w:t>
            </w:r>
            <w:r>
              <w:t>a</w:t>
            </w:r>
            <w:r w:rsidRPr="004040F1">
              <w:t xml:space="preserve">s a PhD in </w:t>
            </w:r>
            <w:r w:rsidR="00412893" w:rsidRPr="004040F1">
              <w:t>Sociology</w:t>
            </w:r>
            <w:r w:rsidR="00412893">
              <w:t>;</w:t>
            </w:r>
            <w:r>
              <w:t xml:space="preserve"> her thesis focused on gender equity and education of girls</w:t>
            </w:r>
            <w:r w:rsidRPr="004040F1">
              <w:t xml:space="preserve">. She brings years of leadership experience in the multicultural and women sectors to RISE. </w:t>
            </w:r>
            <w:r>
              <w:t>S</w:t>
            </w:r>
            <w:r w:rsidRPr="004040F1">
              <w:t xml:space="preserve">he has lived experience as an adult migrant </w:t>
            </w:r>
            <w:r>
              <w:t>from a culturally and linguistically diverse background</w:t>
            </w:r>
            <w:r w:rsidRPr="004040F1">
              <w:t>.</w:t>
            </w:r>
          </w:p>
          <w:p w14:paraId="1E622F98" w14:textId="10C69F54" w:rsidR="005E5307" w:rsidRPr="004040F1" w:rsidRDefault="00DA4AFE" w:rsidP="00412893">
            <w:pPr>
              <w:spacing w:before="60" w:after="60" w:line="276" w:lineRule="auto"/>
              <w:rPr>
                <w:b/>
                <w:bCs/>
              </w:rPr>
            </w:pPr>
            <w:r>
              <w:t>Astrid</w:t>
            </w:r>
            <w:r w:rsidRPr="004040F1">
              <w:t xml:space="preserve"> </w:t>
            </w:r>
            <w:r>
              <w:t>won</w:t>
            </w:r>
            <w:r w:rsidRPr="004040F1">
              <w:t xml:space="preserve"> the 202</w:t>
            </w:r>
            <w:r>
              <w:t xml:space="preserve">5 NSW Premier’s Award for Lifetime Achievement for her work with migrant and refugee women. </w:t>
            </w:r>
          </w:p>
        </w:tc>
      </w:tr>
      <w:tr w:rsidR="005E5307" w:rsidRPr="004040F1" w14:paraId="5491F194" w14:textId="77777777">
        <w:tc>
          <w:tcPr>
            <w:tcW w:w="1924" w:type="dxa"/>
          </w:tcPr>
          <w:p w14:paraId="26019F8B" w14:textId="77777777" w:rsidR="005E5307" w:rsidRPr="00513B3B" w:rsidRDefault="005E5307">
            <w:pPr>
              <w:pStyle w:val="Tabletext"/>
              <w:rPr>
                <w:b/>
                <w:bCs/>
              </w:rPr>
            </w:pPr>
            <w:r w:rsidRPr="00513B3B">
              <w:rPr>
                <w:b/>
                <w:bCs/>
              </w:rPr>
              <w:t>Nata Bagshaw</w:t>
            </w:r>
          </w:p>
          <w:p w14:paraId="27525384" w14:textId="77777777" w:rsidR="005E5307" w:rsidRPr="004040F1" w:rsidRDefault="005E5307">
            <w:pPr>
              <w:pStyle w:val="Tabletext"/>
            </w:pPr>
            <w:r w:rsidRPr="004040F1">
              <w:t>Project Officer</w:t>
            </w:r>
            <w:r>
              <w:t>, SSI</w:t>
            </w:r>
          </w:p>
        </w:tc>
        <w:tc>
          <w:tcPr>
            <w:tcW w:w="7097" w:type="dxa"/>
          </w:tcPr>
          <w:p w14:paraId="1C5AB563" w14:textId="77777777" w:rsidR="005E5307" w:rsidRDefault="005E5307">
            <w:pPr>
              <w:pStyle w:val="Tabletext"/>
            </w:pPr>
            <w:r w:rsidRPr="004040F1">
              <w:t xml:space="preserve">Nata </w:t>
            </w:r>
            <w:r>
              <w:t>has</w:t>
            </w:r>
            <w:r w:rsidRPr="004040F1">
              <w:t xml:space="preserve"> over 19 years of experience in finance and economics, gained across </w:t>
            </w:r>
            <w:r>
              <w:t>the</w:t>
            </w:r>
            <w:r w:rsidRPr="004040F1">
              <w:t xml:space="preserve"> government </w:t>
            </w:r>
            <w:r>
              <w:t>and</w:t>
            </w:r>
            <w:r w:rsidRPr="004040F1">
              <w:t xml:space="preserve"> corporate sector</w:t>
            </w:r>
            <w:r>
              <w:t>s</w:t>
            </w:r>
            <w:r w:rsidRPr="004040F1">
              <w:t xml:space="preserve">. After moving to Australia in 2013, </w:t>
            </w:r>
            <w:r>
              <w:t>she</w:t>
            </w:r>
            <w:r w:rsidRPr="004040F1">
              <w:t xml:space="preserve"> restarted a professional career in customer service, building strong people-focused skills along the way. </w:t>
            </w:r>
          </w:p>
          <w:p w14:paraId="5EED66E9" w14:textId="77777777" w:rsidR="005E5307" w:rsidRPr="004040F1" w:rsidRDefault="005E5307">
            <w:pPr>
              <w:pStyle w:val="Tabletext"/>
            </w:pPr>
            <w:r w:rsidRPr="004040F1">
              <w:t xml:space="preserve">As a migrant, Nata has a genuine appreciation of the challenges faced by people from non-English-speaking backgrounds and approaches </w:t>
            </w:r>
            <w:r>
              <w:t>her</w:t>
            </w:r>
            <w:r w:rsidRPr="004040F1">
              <w:t xml:space="preserve"> work with empathy and cultural awareness. In 2023, Nata joined SSI to support Ukrainian refugees and later became part of RISE.</w:t>
            </w:r>
            <w:r>
              <w:t xml:space="preserve"> She has</w:t>
            </w:r>
            <w:r w:rsidRPr="004040F1">
              <w:t xml:space="preserve"> a Master</w:t>
            </w:r>
            <w:r>
              <w:t xml:space="preserve"> of</w:t>
            </w:r>
            <w:r w:rsidRPr="004040F1">
              <w:t xml:space="preserve"> Economics and Finance</w:t>
            </w:r>
            <w:r>
              <w:t>.</w:t>
            </w:r>
          </w:p>
        </w:tc>
      </w:tr>
      <w:tr w:rsidR="005E5307" w:rsidRPr="00C852DE" w14:paraId="1A24D675" w14:textId="77777777">
        <w:tc>
          <w:tcPr>
            <w:tcW w:w="1924" w:type="dxa"/>
          </w:tcPr>
          <w:p w14:paraId="7DED9B0C" w14:textId="77777777" w:rsidR="005E5307" w:rsidRPr="00513B3B" w:rsidRDefault="005E5307">
            <w:pPr>
              <w:pStyle w:val="Tabletext"/>
              <w:rPr>
                <w:b/>
                <w:bCs/>
              </w:rPr>
            </w:pPr>
            <w:r w:rsidRPr="00513B3B">
              <w:rPr>
                <w:b/>
                <w:bCs/>
              </w:rPr>
              <w:t>Sarah Rowley</w:t>
            </w:r>
          </w:p>
          <w:p w14:paraId="1F6204DC" w14:textId="77777777" w:rsidR="005E5307" w:rsidRPr="004040F1" w:rsidRDefault="005E5307">
            <w:pPr>
              <w:pStyle w:val="Tabletext"/>
            </w:pPr>
            <w:r>
              <w:t>CEW</w:t>
            </w:r>
          </w:p>
        </w:tc>
        <w:tc>
          <w:tcPr>
            <w:tcW w:w="7097" w:type="dxa"/>
          </w:tcPr>
          <w:p w14:paraId="0E613C2C" w14:textId="77777777" w:rsidR="005E5307" w:rsidRDefault="005E5307">
            <w:pPr>
              <w:pStyle w:val="Tabletext"/>
              <w:rPr>
                <w:lang w:eastAsia="en-AU"/>
              </w:rPr>
            </w:pPr>
            <w:r w:rsidRPr="004040F1">
              <w:rPr>
                <w:lang w:eastAsia="en-AU"/>
              </w:rPr>
              <w:t xml:space="preserve">Sarah runs the Leadership Development Practice at CEW, where she has written and delivers </w:t>
            </w:r>
            <w:r>
              <w:rPr>
                <w:lang w:eastAsia="en-AU"/>
              </w:rPr>
              <w:t xml:space="preserve">2 </w:t>
            </w:r>
            <w:r w:rsidRPr="004040F1">
              <w:rPr>
                <w:lang w:eastAsia="en-AU"/>
              </w:rPr>
              <w:t>programs for C-suite and executive women</w:t>
            </w:r>
            <w:r>
              <w:rPr>
                <w:lang w:eastAsia="en-AU"/>
              </w:rPr>
              <w:t>. These focus on e</w:t>
            </w:r>
            <w:r w:rsidRPr="004040F1">
              <w:rPr>
                <w:lang w:eastAsia="en-AU"/>
              </w:rPr>
              <w:t xml:space="preserve">xecutive </w:t>
            </w:r>
            <w:r>
              <w:rPr>
                <w:lang w:eastAsia="en-AU"/>
              </w:rPr>
              <w:t>r</w:t>
            </w:r>
            <w:r w:rsidRPr="004040F1">
              <w:rPr>
                <w:lang w:eastAsia="en-AU"/>
              </w:rPr>
              <w:t>eadiness</w:t>
            </w:r>
            <w:r>
              <w:rPr>
                <w:lang w:eastAsia="en-AU"/>
              </w:rPr>
              <w:t>,</w:t>
            </w:r>
            <w:r w:rsidRPr="004040F1">
              <w:rPr>
                <w:lang w:eastAsia="en-AU"/>
              </w:rPr>
              <w:t xml:space="preserve"> and </w:t>
            </w:r>
            <w:r>
              <w:rPr>
                <w:lang w:eastAsia="en-AU"/>
              </w:rPr>
              <w:t>g</w:t>
            </w:r>
            <w:r w:rsidRPr="004040F1">
              <w:rPr>
                <w:lang w:eastAsia="en-AU"/>
              </w:rPr>
              <w:t>ravitas and executive presence. </w:t>
            </w:r>
          </w:p>
          <w:p w14:paraId="434E2C11" w14:textId="77777777" w:rsidR="005E5307" w:rsidRDefault="005E5307">
            <w:pPr>
              <w:pStyle w:val="Tabletext"/>
              <w:rPr>
                <w:lang w:eastAsia="en-AU"/>
              </w:rPr>
            </w:pPr>
            <w:r w:rsidRPr="004040F1">
              <w:rPr>
                <w:lang w:eastAsia="en-AU"/>
              </w:rPr>
              <w:t>Sarah has worked with more than 1</w:t>
            </w:r>
            <w:r>
              <w:rPr>
                <w:lang w:eastAsia="en-AU"/>
              </w:rPr>
              <w:t>,</w:t>
            </w:r>
            <w:r w:rsidRPr="004040F1">
              <w:rPr>
                <w:lang w:eastAsia="en-AU"/>
              </w:rPr>
              <w:t xml:space="preserve">000 clients from </w:t>
            </w:r>
            <w:r>
              <w:rPr>
                <w:lang w:eastAsia="en-AU"/>
              </w:rPr>
              <w:t xml:space="preserve">ASX </w:t>
            </w:r>
            <w:r w:rsidRPr="004040F1">
              <w:rPr>
                <w:lang w:eastAsia="en-AU"/>
              </w:rPr>
              <w:t>companies. </w:t>
            </w:r>
            <w:r>
              <w:rPr>
                <w:lang w:eastAsia="en-AU"/>
              </w:rPr>
              <w:t>Her coaching</w:t>
            </w:r>
            <w:r w:rsidRPr="004040F1">
              <w:rPr>
                <w:lang w:eastAsia="en-AU"/>
              </w:rPr>
              <w:t xml:space="preserve"> help</w:t>
            </w:r>
            <w:r>
              <w:rPr>
                <w:lang w:eastAsia="en-AU"/>
              </w:rPr>
              <w:t>s</w:t>
            </w:r>
            <w:r w:rsidRPr="004040F1">
              <w:rPr>
                <w:lang w:eastAsia="en-AU"/>
              </w:rPr>
              <w:t xml:space="preserve"> executives rethink, reframe and reconnect with their own thought</w:t>
            </w:r>
            <w:r>
              <w:rPr>
                <w:lang w:eastAsia="en-AU"/>
              </w:rPr>
              <w:t>s</w:t>
            </w:r>
            <w:r w:rsidRPr="004040F1">
              <w:rPr>
                <w:lang w:eastAsia="en-AU"/>
              </w:rPr>
              <w:t>, ideas, hopes and aspirations. </w:t>
            </w:r>
            <w:r>
              <w:rPr>
                <w:lang w:eastAsia="en-AU"/>
              </w:rPr>
              <w:t>Using her</w:t>
            </w:r>
            <w:r w:rsidRPr="004040F1">
              <w:rPr>
                <w:lang w:eastAsia="en-AU"/>
              </w:rPr>
              <w:t xml:space="preserve"> significant leadership experience across retail, pharmaceuticals, IT and no</w:t>
            </w:r>
            <w:r>
              <w:rPr>
                <w:lang w:eastAsia="en-AU"/>
              </w:rPr>
              <w:t>n-</w:t>
            </w:r>
            <w:r w:rsidRPr="004040F1">
              <w:rPr>
                <w:lang w:eastAsia="en-AU"/>
              </w:rPr>
              <w:t>profit</w:t>
            </w:r>
            <w:r>
              <w:rPr>
                <w:lang w:eastAsia="en-AU"/>
              </w:rPr>
              <w:t xml:space="preserve">s, she can </w:t>
            </w:r>
            <w:r w:rsidRPr="004040F1">
              <w:rPr>
                <w:lang w:eastAsia="en-AU"/>
              </w:rPr>
              <w:t>make meaningful connections between individual coaching and organisational goals.</w:t>
            </w:r>
          </w:p>
          <w:p w14:paraId="28FD57FA" w14:textId="77777777" w:rsidR="005E5307" w:rsidRPr="00C852DE" w:rsidRDefault="005E5307">
            <w:pPr>
              <w:pStyle w:val="Tabletext"/>
              <w:rPr>
                <w:lang w:eastAsia="en-AU"/>
              </w:rPr>
            </w:pPr>
            <w:r w:rsidRPr="004040F1">
              <w:rPr>
                <w:lang w:eastAsia="en-AU"/>
              </w:rPr>
              <w:t>S</w:t>
            </w:r>
            <w:r>
              <w:rPr>
                <w:lang w:eastAsia="en-AU"/>
              </w:rPr>
              <w:t xml:space="preserve">arah has a Master of Relationship Therapy and credentials from coaching organisations such as </w:t>
            </w:r>
            <w:r w:rsidRPr="004040F1">
              <w:rPr>
                <w:lang w:eastAsia="en-AU"/>
              </w:rPr>
              <w:t>the Institute</w:t>
            </w:r>
            <w:r>
              <w:rPr>
                <w:lang w:eastAsia="en-AU"/>
              </w:rPr>
              <w:t xml:space="preserve"> of</w:t>
            </w:r>
            <w:r w:rsidRPr="004040F1">
              <w:rPr>
                <w:lang w:eastAsia="en-AU"/>
              </w:rPr>
              <w:t xml:space="preserve"> Executive Coaching </w:t>
            </w:r>
            <w:r w:rsidRPr="004040F1">
              <w:rPr>
                <w:lang w:eastAsia="en-AU"/>
              </w:rPr>
              <w:lastRenderedPageBreak/>
              <w:t>and Leadership</w:t>
            </w:r>
            <w:r>
              <w:rPr>
                <w:lang w:eastAsia="en-AU"/>
              </w:rPr>
              <w:t>, and</w:t>
            </w:r>
            <w:r w:rsidRPr="004040F1">
              <w:rPr>
                <w:lang w:eastAsia="en-AU"/>
              </w:rPr>
              <w:t xml:space="preserve"> CBT Australia. S</w:t>
            </w:r>
            <w:r>
              <w:rPr>
                <w:lang w:eastAsia="en-AU"/>
              </w:rPr>
              <w:t>he is also a member of several counselling and psychotherapy bodies in Australia and the UK.</w:t>
            </w:r>
          </w:p>
        </w:tc>
      </w:tr>
    </w:tbl>
    <w:p w14:paraId="4EEB7CE6" w14:textId="77777777" w:rsidR="005E5307" w:rsidRDefault="005E5307" w:rsidP="00D91C47"/>
    <w:p w14:paraId="4FE99198" w14:textId="77777777" w:rsidR="00681F3E" w:rsidRDefault="00681F3E">
      <w:pPr>
        <w:rPr>
          <w:rFonts w:eastAsiaTheme="majorEastAsia" w:cstheme="majorBidi"/>
          <w:color w:val="0F4761" w:themeColor="accent1" w:themeShade="BF"/>
          <w:sz w:val="28"/>
          <w:szCs w:val="28"/>
        </w:rPr>
      </w:pPr>
      <w:bookmarkStart w:id="129" w:name="_Toc231897407"/>
      <w:bookmarkStart w:id="130" w:name="_Toc231982558"/>
      <w:r>
        <w:br w:type="page"/>
      </w:r>
    </w:p>
    <w:p w14:paraId="72C42D90" w14:textId="32826857" w:rsidR="00691D3B" w:rsidRPr="00C852DE" w:rsidRDefault="7734DC04" w:rsidP="00F314F6">
      <w:pPr>
        <w:pStyle w:val="Heading3"/>
      </w:pPr>
      <w:r>
        <w:lastRenderedPageBreak/>
        <w:t xml:space="preserve">Appendix 2: How </w:t>
      </w:r>
      <w:bookmarkEnd w:id="129"/>
      <w:r>
        <w:t>were the project teams formed?</w:t>
      </w:r>
      <w:bookmarkEnd w:id="130"/>
    </w:p>
    <w:p w14:paraId="6B14DC0E" w14:textId="7B3FDD33" w:rsidR="00691D3B" w:rsidRPr="00C852DE" w:rsidRDefault="004D46A6" w:rsidP="00691D3B">
      <w:pPr>
        <w:pStyle w:val="RISEbodytext"/>
      </w:pPr>
      <w:r>
        <w:t xml:space="preserve">The </w:t>
      </w:r>
      <w:r w:rsidR="00691D3B">
        <w:t>organisational pathway</w:t>
      </w:r>
      <w:r>
        <w:t xml:space="preserve"> was designed to</w:t>
      </w:r>
      <w:r w:rsidR="00691D3B">
        <w:t xml:space="preserve"> support</w:t>
      </w:r>
      <w:r>
        <w:t xml:space="preserve"> the 25 participating </w:t>
      </w:r>
      <w:r w:rsidR="00691D3B" w:rsidRPr="00C852DE">
        <w:t>organisations to identify</w:t>
      </w:r>
      <w:r w:rsidR="004A408A">
        <w:t xml:space="preserve"> the </w:t>
      </w:r>
      <w:r w:rsidR="004A408A" w:rsidRPr="00C852DE">
        <w:t>systemic barriers</w:t>
      </w:r>
      <w:r w:rsidR="004A408A">
        <w:t xml:space="preserve"> that restrict CARM women from reaching executive leadership positions within their organisations</w:t>
      </w:r>
      <w:r w:rsidR="00691D3B" w:rsidRPr="00C852DE">
        <w:t xml:space="preserve">, </w:t>
      </w:r>
      <w:r w:rsidR="004A408A">
        <w:t xml:space="preserve">as well as </w:t>
      </w:r>
      <w:r w:rsidR="00691D3B" w:rsidRPr="00C852DE">
        <w:t>design and deliver effective change interventions</w:t>
      </w:r>
      <w:r w:rsidR="00691D3B">
        <w:t>.</w:t>
      </w:r>
      <w:r w:rsidR="00050C4D">
        <w:t xml:space="preserve"> To do this effectively, </w:t>
      </w:r>
      <w:r w:rsidR="003B77E7">
        <w:t>organisations engaged in the steps below</w:t>
      </w:r>
      <w:r w:rsidR="00F21514">
        <w:t xml:space="preserve"> to set up the proje</w:t>
      </w:r>
      <w:r w:rsidR="001002E4">
        <w:t>ct at the macro level</w:t>
      </w:r>
      <w:r w:rsidR="003B77E7">
        <w:t>.</w:t>
      </w:r>
      <w:r w:rsidR="00691D3B">
        <w:t xml:space="preserve"> </w:t>
      </w:r>
      <w:r w:rsidR="00691D3B" w:rsidRPr="00C852DE">
        <w:t xml:space="preserve"> </w:t>
      </w:r>
    </w:p>
    <w:p w14:paraId="1A4AF0E9" w14:textId="77777777" w:rsidR="00691D3B" w:rsidRPr="00C852DE" w:rsidRDefault="00691D3B" w:rsidP="00F314F6">
      <w:pPr>
        <w:pStyle w:val="Heading4"/>
      </w:pPr>
      <w:bookmarkStart w:id="131" w:name="_Toc231900468"/>
      <w:bookmarkStart w:id="132" w:name="_Toc231902039"/>
      <w:r>
        <w:t xml:space="preserve">Each organisation set up an internal </w:t>
      </w:r>
      <w:r w:rsidRPr="00C852DE">
        <w:t>project team</w:t>
      </w:r>
      <w:bookmarkEnd w:id="131"/>
      <w:bookmarkEnd w:id="132"/>
      <w:r w:rsidRPr="00C852DE">
        <w:t xml:space="preserve"> </w:t>
      </w:r>
    </w:p>
    <w:p w14:paraId="4808DCCE" w14:textId="77777777" w:rsidR="00691D3B" w:rsidRPr="00C852DE" w:rsidRDefault="00691D3B" w:rsidP="00691D3B">
      <w:pPr>
        <w:pStyle w:val="RISEbodytext"/>
      </w:pPr>
      <w:r>
        <w:t>When RISE began</w:t>
      </w:r>
      <w:r w:rsidRPr="00C852DE">
        <w:t xml:space="preserve">, </w:t>
      </w:r>
      <w:r>
        <w:t xml:space="preserve">each </w:t>
      </w:r>
      <w:r w:rsidRPr="00C852DE">
        <w:t xml:space="preserve">organisation identified an internal project team to drive the project. We encouraged </w:t>
      </w:r>
      <w:r>
        <w:t>the inclusion of</w:t>
      </w:r>
      <w:r w:rsidRPr="00C852DE">
        <w:t xml:space="preserve"> CARM women </w:t>
      </w:r>
      <w:r>
        <w:t xml:space="preserve">on these teams </w:t>
      </w:r>
      <w:r w:rsidRPr="00C852DE">
        <w:t xml:space="preserve">so </w:t>
      </w:r>
      <w:r>
        <w:t xml:space="preserve">their voices </w:t>
      </w:r>
      <w:r w:rsidRPr="00C852DE">
        <w:t xml:space="preserve">could be centred. </w:t>
      </w:r>
    </w:p>
    <w:p w14:paraId="170BB397" w14:textId="77777777" w:rsidR="00691D3B" w:rsidRPr="00C852DE" w:rsidRDefault="00691D3B" w:rsidP="00691D3B">
      <w:pPr>
        <w:pStyle w:val="RISEbodytext"/>
      </w:pPr>
      <w:r>
        <w:t>The project team also typically had:</w:t>
      </w:r>
    </w:p>
    <w:p w14:paraId="36F558C9" w14:textId="77777777" w:rsidR="00691D3B" w:rsidRDefault="00691D3B" w:rsidP="00691D3B">
      <w:pPr>
        <w:pStyle w:val="RISEbullets"/>
      </w:pPr>
      <w:r>
        <w:t>staff from</w:t>
      </w:r>
      <w:r w:rsidRPr="00C852DE">
        <w:t xml:space="preserve"> a</w:t>
      </w:r>
      <w:r>
        <w:t xml:space="preserve"> relevant</w:t>
      </w:r>
      <w:r w:rsidRPr="00C852DE">
        <w:t xml:space="preserve"> employee resource group (ERG) or similar (</w:t>
      </w:r>
      <w:r>
        <w:t>e.g.</w:t>
      </w:r>
      <w:r w:rsidRPr="00C852DE">
        <w:t xml:space="preserve"> a </w:t>
      </w:r>
      <w:r>
        <w:t>culture and</w:t>
      </w:r>
      <w:r w:rsidRPr="00C852DE">
        <w:t xml:space="preserve"> </w:t>
      </w:r>
      <w:r>
        <w:t>r</w:t>
      </w:r>
      <w:r w:rsidRPr="00C852DE">
        <w:t>ace</w:t>
      </w:r>
      <w:r>
        <w:t> </w:t>
      </w:r>
      <w:r w:rsidRPr="00C852DE">
        <w:t>ERG)</w:t>
      </w:r>
    </w:p>
    <w:p w14:paraId="7D5BE1F2" w14:textId="77777777" w:rsidR="00691D3B" w:rsidRPr="00C852DE" w:rsidRDefault="00691D3B" w:rsidP="00691D3B">
      <w:pPr>
        <w:pStyle w:val="RISEbullets"/>
      </w:pPr>
      <w:r w:rsidRPr="00C852DE">
        <w:t xml:space="preserve">D&amp;I, </w:t>
      </w:r>
      <w:r>
        <w:t xml:space="preserve">HR or </w:t>
      </w:r>
      <w:r w:rsidRPr="00C852DE">
        <w:t xml:space="preserve">people and culture (P&amp;C) </w:t>
      </w:r>
      <w:r>
        <w:t>practitioners</w:t>
      </w:r>
    </w:p>
    <w:p w14:paraId="48F7F354" w14:textId="77777777" w:rsidR="00691D3B" w:rsidRPr="00C852DE" w:rsidRDefault="00691D3B" w:rsidP="00691D3B">
      <w:pPr>
        <w:pStyle w:val="RISEbullets"/>
      </w:pPr>
      <w:r w:rsidRPr="00C852DE">
        <w:t>a senior executive sponsor</w:t>
      </w:r>
      <w:r>
        <w:t xml:space="preserve"> or </w:t>
      </w:r>
      <w:r w:rsidRPr="00C852DE">
        <w:t>champion</w:t>
      </w:r>
      <w:r>
        <w:t>.</w:t>
      </w:r>
    </w:p>
    <w:p w14:paraId="6B3EC570" w14:textId="41FBA26E" w:rsidR="00691D3B" w:rsidRPr="00C852DE" w:rsidRDefault="00691D3B" w:rsidP="00691D3B">
      <w:pPr>
        <w:pStyle w:val="RISEbodytext"/>
      </w:pPr>
      <w:r>
        <w:t>T</w:t>
      </w:r>
      <w:r w:rsidRPr="00C852DE">
        <w:t xml:space="preserve">eam members were responsible for key activities, </w:t>
      </w:r>
      <w:r w:rsidR="0099761A">
        <w:t>including working</w:t>
      </w:r>
      <w:r w:rsidR="00E617DB">
        <w:t xml:space="preserve"> with CARM women to</w:t>
      </w:r>
      <w:r w:rsidRPr="00C852DE">
        <w:t>:</w:t>
      </w:r>
    </w:p>
    <w:p w14:paraId="6229576A" w14:textId="6D49FBE6" w:rsidR="00691D3B" w:rsidRPr="00C852DE" w:rsidRDefault="00691D3B" w:rsidP="00691D3B">
      <w:pPr>
        <w:pStyle w:val="RISEbullets"/>
      </w:pPr>
      <w:r w:rsidRPr="00C852DE">
        <w:t xml:space="preserve">design and </w:t>
      </w:r>
      <w:r w:rsidR="00E617DB">
        <w:t>drive</w:t>
      </w:r>
      <w:r w:rsidR="00E617DB" w:rsidRPr="00C852DE">
        <w:t xml:space="preserve"> </w:t>
      </w:r>
      <w:r w:rsidRPr="00C852DE">
        <w:t>the organisation’s action plan based on the findings of the ASSESS to RISE</w:t>
      </w:r>
      <w:r>
        <w:t xml:space="preserve"> organisational diagnostic </w:t>
      </w:r>
      <w:r w:rsidRPr="00C852DE">
        <w:t xml:space="preserve">tool and </w:t>
      </w:r>
      <w:r>
        <w:t xml:space="preserve">DCA’s </w:t>
      </w:r>
      <w:r w:rsidRPr="001F5B99">
        <w:t xml:space="preserve">Centring </w:t>
      </w:r>
      <w:r>
        <w:t xml:space="preserve">Marginalised </w:t>
      </w:r>
      <w:r w:rsidRPr="001F5B99">
        <w:t>Voice</w:t>
      </w:r>
      <w:r>
        <w:t>s at Work</w:t>
      </w:r>
      <w:r w:rsidRPr="001F5B99">
        <w:t xml:space="preserve"> framework</w:t>
      </w:r>
    </w:p>
    <w:p w14:paraId="670B75EA" w14:textId="17B45C0C" w:rsidR="00691D3B" w:rsidRPr="00C852DE" w:rsidRDefault="00691D3B" w:rsidP="00691D3B">
      <w:pPr>
        <w:pStyle w:val="RISEbullets"/>
      </w:pPr>
      <w:r>
        <w:t>i</w:t>
      </w:r>
      <w:r w:rsidRPr="00C852DE">
        <w:t>mplement relevant change interventions</w:t>
      </w:r>
    </w:p>
    <w:p w14:paraId="3DB78E3D" w14:textId="7AF41520" w:rsidR="00691D3B" w:rsidRPr="00C852DE" w:rsidRDefault="00691D3B" w:rsidP="00691D3B">
      <w:pPr>
        <w:pStyle w:val="RISEbullets"/>
      </w:pPr>
      <w:r>
        <w:t>e</w:t>
      </w:r>
      <w:r w:rsidRPr="00C852DE">
        <w:t>valuat</w:t>
      </w:r>
      <w:r w:rsidR="00F21514">
        <w:t>e</w:t>
      </w:r>
      <w:r w:rsidRPr="00C852DE">
        <w:t xml:space="preserve"> outcomes and next steps for the organisation</w:t>
      </w:r>
      <w:r>
        <w:t>.</w:t>
      </w:r>
    </w:p>
    <w:p w14:paraId="45D89A25" w14:textId="77777777" w:rsidR="00691D3B" w:rsidRPr="00C852DE" w:rsidRDefault="00691D3B" w:rsidP="00F314F6">
      <w:pPr>
        <w:pStyle w:val="Heading4"/>
      </w:pPr>
      <w:bookmarkStart w:id="133" w:name="_Toc231900469"/>
      <w:bookmarkStart w:id="134" w:name="_Toc231902040"/>
      <w:r w:rsidRPr="00C852DE">
        <w:t>CARM women</w:t>
      </w:r>
      <w:r>
        <w:t xml:space="preserve"> middle managers were recruited</w:t>
      </w:r>
      <w:r w:rsidRPr="00C852DE">
        <w:t xml:space="preserve"> as RISE participants</w:t>
      </w:r>
      <w:bookmarkEnd w:id="133"/>
      <w:bookmarkEnd w:id="134"/>
      <w:r w:rsidRPr="00C852DE">
        <w:t xml:space="preserve"> </w:t>
      </w:r>
    </w:p>
    <w:p w14:paraId="219E4B12" w14:textId="77777777" w:rsidR="00691D3B" w:rsidRDefault="00691D3B" w:rsidP="00691D3B">
      <w:pPr>
        <w:pStyle w:val="RISEbodytext"/>
        <w:spacing w:after="120"/>
      </w:pPr>
      <w:r>
        <w:t>Each</w:t>
      </w:r>
      <w:r w:rsidRPr="00C852DE">
        <w:t xml:space="preserve"> internal project team </w:t>
      </w:r>
      <w:r>
        <w:t xml:space="preserve">then </w:t>
      </w:r>
      <w:r w:rsidRPr="00C852DE">
        <w:t xml:space="preserve">identified and confirmed the participation of up to 15 CARM women </w:t>
      </w:r>
      <w:r>
        <w:t>from the organisation’s</w:t>
      </w:r>
      <w:r w:rsidRPr="00C852DE">
        <w:t xml:space="preserve"> middle management.</w:t>
      </w:r>
    </w:p>
    <w:p w14:paraId="2EF98104" w14:textId="34D7376B" w:rsidR="00681F3E" w:rsidRDefault="00681F3E" w:rsidP="00681F3E">
      <w:pPr>
        <w:pStyle w:val="Heading4"/>
      </w:pPr>
      <w:r>
        <w:t>What we mean by CARM women in middle management</w:t>
      </w:r>
    </w:p>
    <w:p w14:paraId="58F7984F" w14:textId="41D1F6E5" w:rsidR="00681F3E" w:rsidRDefault="00681F3E" w:rsidP="00681F3E">
      <w:pPr>
        <w:pStyle w:val="Tabletext"/>
      </w:pPr>
      <w:r w:rsidRPr="00C852DE">
        <w:t xml:space="preserve">CARM women in middle management refers to those up to </w:t>
      </w:r>
      <w:r>
        <w:t>4</w:t>
      </w:r>
      <w:r w:rsidRPr="00C852DE">
        <w:t xml:space="preserve"> levels </w:t>
      </w:r>
      <w:r>
        <w:t>below</w:t>
      </w:r>
      <w:r w:rsidRPr="00C852DE">
        <w:t xml:space="preserve"> the chief executive officer (CEO-4). </w:t>
      </w:r>
    </w:p>
    <w:p w14:paraId="5D2DC40C" w14:textId="0B68A9C6" w:rsidR="00691D3B" w:rsidRPr="00681F3E" w:rsidRDefault="00681F3E" w:rsidP="00681F3E">
      <w:pPr>
        <w:pStyle w:val="RISEbodytext"/>
        <w:spacing w:after="120"/>
      </w:pPr>
      <w:r w:rsidRPr="00C852DE">
        <w:t>However, given the lack of CARM women at this level of leadership in Australian organisations, lower levels of management were included if the organisation did not have, or could not recruit</w:t>
      </w:r>
      <w:r>
        <w:t>,</w:t>
      </w:r>
      <w:r w:rsidRPr="00C852DE">
        <w:t xml:space="preserve"> 15 middle managers</w:t>
      </w:r>
      <w:r>
        <w:t xml:space="preserve"> who were CARM women</w:t>
      </w:r>
      <w:r w:rsidRPr="00C852DE">
        <w:t>.</w:t>
      </w:r>
      <w:r w:rsidR="00691D3B">
        <w:br w:type="page"/>
      </w:r>
    </w:p>
    <w:p w14:paraId="3A1B9936" w14:textId="765F4E8F" w:rsidR="00691D3B" w:rsidRPr="00C852DE" w:rsidRDefault="001002E4" w:rsidP="00F314F6">
      <w:pPr>
        <w:pStyle w:val="Heading3"/>
      </w:pPr>
      <w:bookmarkStart w:id="135" w:name="_Toc229650242"/>
      <w:bookmarkStart w:id="136" w:name="_Toc231897408"/>
      <w:bookmarkStart w:id="137" w:name="_Toc231982559"/>
      <w:r>
        <w:lastRenderedPageBreak/>
        <w:t xml:space="preserve">Appendix 3: </w:t>
      </w:r>
      <w:r w:rsidR="00691D3B" w:rsidRPr="00995EB6">
        <w:t>What is the ASSESS to RISE organisational diagnostic tool</w:t>
      </w:r>
      <w:bookmarkEnd w:id="135"/>
      <w:r w:rsidR="00691D3B" w:rsidRPr="00995EB6">
        <w:t>?</w:t>
      </w:r>
      <w:bookmarkEnd w:id="136"/>
      <w:bookmarkEnd w:id="137"/>
    </w:p>
    <w:p w14:paraId="4FD1924B" w14:textId="77777777" w:rsidR="00691D3B" w:rsidRPr="00C852DE" w:rsidRDefault="00691D3B" w:rsidP="00691D3B">
      <w:pPr>
        <w:pStyle w:val="RISEbodytext"/>
      </w:pPr>
      <w:r w:rsidRPr="00C852DE">
        <w:t>ASSESS to RISE</w:t>
      </w:r>
      <w:r>
        <w:t xml:space="preserve"> (A2R)</w:t>
      </w:r>
      <w:r w:rsidRPr="00C852DE">
        <w:t xml:space="preserve"> is an evidence-based self-assessment tool specifically designed to </w:t>
      </w:r>
      <w:r>
        <w:t>help</w:t>
      </w:r>
      <w:r w:rsidRPr="00C852DE">
        <w:t xml:space="preserve"> participating organisations better understand:</w:t>
      </w:r>
    </w:p>
    <w:p w14:paraId="35E633BE" w14:textId="77777777" w:rsidR="00691D3B" w:rsidRPr="00C852DE" w:rsidRDefault="00691D3B" w:rsidP="00691D3B">
      <w:pPr>
        <w:pStyle w:val="RISEbullets"/>
      </w:pPr>
      <w:r w:rsidRPr="00C852DE">
        <w:rPr>
          <w:b/>
          <w:bCs/>
        </w:rPr>
        <w:t>systemic barriers</w:t>
      </w:r>
      <w:r w:rsidRPr="00C852DE">
        <w:t xml:space="preserve"> holding back CARM women from rising into leadership in their workplace </w:t>
      </w:r>
    </w:p>
    <w:p w14:paraId="5B5BDA76" w14:textId="7AA87AFB" w:rsidR="00691D3B" w:rsidRPr="00C852DE" w:rsidRDefault="00691D3B" w:rsidP="00691D3B">
      <w:pPr>
        <w:pStyle w:val="RISEbullets"/>
      </w:pPr>
      <w:r w:rsidRPr="00C852DE">
        <w:rPr>
          <w:b/>
          <w:bCs/>
        </w:rPr>
        <w:t>the actions they can take</w:t>
      </w:r>
      <w:r w:rsidRPr="00C852DE">
        <w:t xml:space="preserve"> to address these systemic barriers and ensure CARM women can rise into leadership. </w:t>
      </w:r>
    </w:p>
    <w:p w14:paraId="6DD8C3EB" w14:textId="43C47A28" w:rsidR="00691D3B" w:rsidRPr="00E94F72" w:rsidRDefault="00E94F72" w:rsidP="00E476FA">
      <w:pPr>
        <w:pStyle w:val="Tablesandfigures"/>
      </w:pPr>
      <w:r w:rsidRPr="00E94F72">
        <w:rPr>
          <w:noProof/>
        </w:rPr>
        <w:drawing>
          <wp:anchor distT="0" distB="0" distL="114300" distR="114300" simplePos="0" relativeHeight="251658240" behindDoc="1" locked="0" layoutInCell="1" allowOverlap="1" wp14:anchorId="1354B8E7" wp14:editId="5FCE4FDD">
            <wp:simplePos x="0" y="0"/>
            <wp:positionH relativeFrom="margin">
              <wp:align>left</wp:align>
            </wp:positionH>
            <wp:positionV relativeFrom="paragraph">
              <wp:posOffset>342265</wp:posOffset>
            </wp:positionV>
            <wp:extent cx="2016760" cy="1878965"/>
            <wp:effectExtent l="0" t="0" r="2540" b="6985"/>
            <wp:wrapTopAndBottom/>
            <wp:docPr id="88181238" name="Picture 88181238" descr="A diagram of a person's vo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81238" name="Picture 88181238" descr="A diagram of a person's voice&#10;&#10;Description automatically generated"/>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4156" t="3273"/>
                    <a:stretch>
                      <a:fillRect/>
                    </a:stretch>
                  </pic:blipFill>
                  <pic:spPr bwMode="auto">
                    <a:xfrm>
                      <a:off x="0" y="0"/>
                      <a:ext cx="2016760" cy="1878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1F3E" w:rsidRPr="00E94F72">
        <w:t xml:space="preserve">Figure </w:t>
      </w:r>
      <w:r w:rsidR="00AD5507">
        <w:t>2</w:t>
      </w:r>
      <w:r w:rsidR="00681F3E" w:rsidRPr="00E94F72">
        <w:t>: ASSE</w:t>
      </w:r>
      <w:r w:rsidR="00544F2F" w:rsidRPr="00E94F72">
        <w:t>SS to RISE diagram</w:t>
      </w:r>
    </w:p>
    <w:p w14:paraId="198327CE" w14:textId="7A96CF2C" w:rsidR="00544F2F" w:rsidRDefault="00544F2F" w:rsidP="00E94F72">
      <w:pPr>
        <w:pStyle w:val="RISEbodytext"/>
      </w:pPr>
      <w:r>
        <w:t xml:space="preserve">Image description: one larger circle with a smaller circle within. The larger circle contains the text, “Cultivate growth mindset” and “Focus on gendered racism”. The smaller circle in the centre </w:t>
      </w:r>
      <w:r w:rsidR="00E94F72">
        <w:t>says, “Centre CARM women’s voices.”</w:t>
      </w:r>
    </w:p>
    <w:p w14:paraId="2FE11385" w14:textId="3009E9F8" w:rsidR="00691D3B" w:rsidRPr="00C852DE" w:rsidRDefault="00691D3B" w:rsidP="00F314F6">
      <w:pPr>
        <w:pStyle w:val="Heading4"/>
      </w:pPr>
      <w:bookmarkStart w:id="138" w:name="_Toc231900471"/>
      <w:bookmarkStart w:id="139" w:name="_Toc231902042"/>
      <w:r w:rsidRPr="00C852DE">
        <w:t xml:space="preserve">A2R </w:t>
      </w:r>
      <w:r>
        <w:t>focuses on gendered racism and centres voice</w:t>
      </w:r>
      <w:bookmarkEnd w:id="138"/>
      <w:bookmarkEnd w:id="139"/>
    </w:p>
    <w:p w14:paraId="68B6A69D" w14:textId="5DEF28AB" w:rsidR="00691D3B" w:rsidRPr="00C852DE" w:rsidRDefault="00691D3B" w:rsidP="00691D3B">
      <w:pPr>
        <w:pStyle w:val="RISEbodytext"/>
      </w:pPr>
      <w:r w:rsidRPr="00C852DE">
        <w:t xml:space="preserve">The </w:t>
      </w:r>
      <w:r>
        <w:t>A2R</w:t>
      </w:r>
      <w:r w:rsidRPr="00C852DE">
        <w:t xml:space="preserve"> tool has a unique focus on </w:t>
      </w:r>
      <w:r>
        <w:t>3</w:t>
      </w:r>
      <w:r w:rsidRPr="00C852DE">
        <w:t xml:space="preserve"> defining outcomes for organisations</w:t>
      </w:r>
      <w:r>
        <w:t xml:space="preserve"> so they can</w:t>
      </w:r>
      <w:r w:rsidRPr="00C852DE">
        <w:t xml:space="preserve">: </w:t>
      </w:r>
    </w:p>
    <w:p w14:paraId="4222B1F2" w14:textId="5479B5CE" w:rsidR="00691D3B" w:rsidRPr="00C852DE" w:rsidRDefault="00691D3B">
      <w:pPr>
        <w:pStyle w:val="RISEnumberedlist"/>
        <w:numPr>
          <w:ilvl w:val="0"/>
          <w:numId w:val="5"/>
        </w:numPr>
      </w:pPr>
      <w:r>
        <w:t>c</w:t>
      </w:r>
      <w:r w:rsidRPr="00C852DE">
        <w:t xml:space="preserve">entre CARM women’s voices </w:t>
      </w:r>
    </w:p>
    <w:p w14:paraId="481173BF" w14:textId="5DB50525" w:rsidR="00691D3B" w:rsidRPr="00C852DE" w:rsidRDefault="00691D3B" w:rsidP="00691D3B">
      <w:pPr>
        <w:pStyle w:val="RISEnumberedlist"/>
      </w:pPr>
      <w:r>
        <w:t>understand and focus on</w:t>
      </w:r>
      <w:r w:rsidRPr="00C852DE">
        <w:t xml:space="preserve"> gendered racism</w:t>
      </w:r>
    </w:p>
    <w:p w14:paraId="60923044" w14:textId="56526D37" w:rsidR="00691D3B" w:rsidRPr="00C852DE" w:rsidRDefault="00691D3B" w:rsidP="00691D3B">
      <w:pPr>
        <w:pStyle w:val="RISEnumberedlist"/>
      </w:pPr>
      <w:r>
        <w:t>cultivate</w:t>
      </w:r>
      <w:r w:rsidRPr="00C852DE">
        <w:t xml:space="preserve"> a growth mindset</w:t>
      </w:r>
      <w:r>
        <w:t>.</w:t>
      </w:r>
      <w:r w:rsidRPr="00C852DE">
        <w:t xml:space="preserve"> </w:t>
      </w:r>
    </w:p>
    <w:p w14:paraId="63527E49" w14:textId="5BAD9DE8" w:rsidR="00691D3B" w:rsidRPr="00C852DE" w:rsidRDefault="00691D3B" w:rsidP="00691D3B">
      <w:pPr>
        <w:pStyle w:val="RISEbodytext"/>
      </w:pPr>
      <w:r>
        <w:t>For the RISE project, we intended the tool</w:t>
      </w:r>
      <w:r w:rsidRPr="00C852DE">
        <w:t xml:space="preserve"> to be completed by:</w:t>
      </w:r>
    </w:p>
    <w:p w14:paraId="6EC3B1B3" w14:textId="5DD1ABED" w:rsidR="00691D3B" w:rsidRPr="00C852DE" w:rsidRDefault="00691D3B" w:rsidP="00691D3B">
      <w:pPr>
        <w:pStyle w:val="RISEbullets"/>
      </w:pPr>
      <w:r w:rsidRPr="00C852DE">
        <w:t>each organisation’s internal project team</w:t>
      </w:r>
    </w:p>
    <w:p w14:paraId="6485118B" w14:textId="30CFDA69" w:rsidR="00691D3B" w:rsidRDefault="00691D3B" w:rsidP="00691D3B">
      <w:pPr>
        <w:pStyle w:val="RISEbullets"/>
      </w:pPr>
      <w:r w:rsidRPr="00C852DE">
        <w:t>any CARM women working in the organisation</w:t>
      </w:r>
      <w:r w:rsidRPr="00C852DE">
        <w:rPr>
          <w:b/>
          <w:bCs/>
        </w:rPr>
        <w:t xml:space="preserve"> </w:t>
      </w:r>
      <w:r w:rsidRPr="00C852DE">
        <w:t>– particularly the 15 CARM women in middle management who were</w:t>
      </w:r>
      <w:r>
        <w:t xml:space="preserve"> RISE</w:t>
      </w:r>
      <w:r w:rsidRPr="00C852DE">
        <w:t xml:space="preserve"> participa</w:t>
      </w:r>
      <w:r>
        <w:t>nts</w:t>
      </w:r>
      <w:r w:rsidRPr="00C852DE">
        <w:t>.</w:t>
      </w:r>
    </w:p>
    <w:p w14:paraId="5FFEE287" w14:textId="363F43BD" w:rsidR="00691D3B" w:rsidRPr="00CA5E4B" w:rsidRDefault="00691D3B" w:rsidP="00691D3B">
      <w:pPr>
        <w:pStyle w:val="RISEbodytext"/>
      </w:pPr>
      <w:r w:rsidRPr="00F5580C">
        <w:t xml:space="preserve">A </w:t>
      </w:r>
      <w:r>
        <w:t>g</w:t>
      </w:r>
      <w:r w:rsidRPr="00F5580C">
        <w:t xml:space="preserve">rowth mindset </w:t>
      </w:r>
      <w:r>
        <w:t>describes</w:t>
      </w:r>
      <w:r w:rsidRPr="00F5580C">
        <w:t xml:space="preserve"> </w:t>
      </w:r>
      <w:r>
        <w:t>organisations that saw</w:t>
      </w:r>
      <w:r w:rsidRPr="00F5580C">
        <w:t> RISE as a learning opportunity, where </w:t>
      </w:r>
      <w:r>
        <w:t>they could</w:t>
      </w:r>
      <w:r w:rsidRPr="00F5580C">
        <w:t xml:space="preserve"> challenge and stretch </w:t>
      </w:r>
      <w:r>
        <w:t>their</w:t>
      </w:r>
      <w:r w:rsidRPr="00F5580C">
        <w:t xml:space="preserve"> thinking about</w:t>
      </w:r>
      <w:r>
        <w:t>,</w:t>
      </w:r>
      <w:r w:rsidRPr="00F5580C">
        <w:t xml:space="preserve"> and </w:t>
      </w:r>
      <w:r>
        <w:t xml:space="preserve">their </w:t>
      </w:r>
      <w:r w:rsidRPr="00F5580C">
        <w:t>approach to</w:t>
      </w:r>
      <w:r>
        <w:t>,</w:t>
      </w:r>
      <w:r w:rsidRPr="00F5580C">
        <w:t xml:space="preserve"> race and gender and how they intersect at work</w:t>
      </w:r>
      <w:r>
        <w:t>.</w:t>
      </w:r>
    </w:p>
    <w:p w14:paraId="50453780" w14:textId="77777777" w:rsidR="00691D3B" w:rsidRPr="00C852DE" w:rsidRDefault="00691D3B" w:rsidP="00F314F6">
      <w:pPr>
        <w:pStyle w:val="Heading4"/>
      </w:pPr>
      <w:bookmarkStart w:id="140" w:name="_Toc231900472"/>
      <w:bookmarkStart w:id="141" w:name="_Toc231902043"/>
      <w:r>
        <w:t>T</w:t>
      </w:r>
      <w:r w:rsidRPr="00C852DE">
        <w:t xml:space="preserve">he tool </w:t>
      </w:r>
      <w:r>
        <w:t>is based on research and testing</w:t>
      </w:r>
      <w:bookmarkEnd w:id="140"/>
      <w:bookmarkEnd w:id="141"/>
    </w:p>
    <w:p w14:paraId="0A6EF6E8" w14:textId="77777777" w:rsidR="00691D3B" w:rsidRDefault="00691D3B" w:rsidP="00691D3B">
      <w:pPr>
        <w:pStyle w:val="RISEbodytext"/>
        <w:spacing w:after="120"/>
      </w:pPr>
      <w:r>
        <w:t>We developed t</w:t>
      </w:r>
      <w:r w:rsidRPr="00C852DE">
        <w:t xml:space="preserve">he A2R tool using an evidence-based design that centred </w:t>
      </w:r>
      <w:r>
        <w:t xml:space="preserve">CARM </w:t>
      </w:r>
      <w:r w:rsidRPr="00C852DE">
        <w:t>women’s voices. Development st</w:t>
      </w:r>
      <w:r>
        <w:t>ages</w:t>
      </w:r>
      <w:r w:rsidRPr="00C852DE">
        <w:t xml:space="preserve"> included:</w:t>
      </w:r>
    </w:p>
    <w:p w14:paraId="143C1F14" w14:textId="07D4E309" w:rsidR="00681F3E" w:rsidRPr="00681F3E" w:rsidRDefault="00681F3E" w:rsidP="00E476FA">
      <w:pPr>
        <w:pStyle w:val="Tablesandfigures"/>
      </w:pPr>
      <w:r w:rsidRPr="00681F3E">
        <w:t xml:space="preserve">Table </w:t>
      </w:r>
      <w:r w:rsidR="00E476FA">
        <w:t>8</w:t>
      </w:r>
      <w:r w:rsidRPr="00681F3E">
        <w:t>: Development stages for A2R organisational diagnostic tool</w:t>
      </w:r>
    </w:p>
    <w:tbl>
      <w:tblPr>
        <w:tblStyle w:val="RISEtable"/>
        <w:tblW w:w="0" w:type="auto"/>
        <w:tblLook w:val="04A0" w:firstRow="1" w:lastRow="0" w:firstColumn="1" w:lastColumn="0" w:noHBand="0" w:noVBand="1"/>
      </w:tblPr>
      <w:tblGrid>
        <w:gridCol w:w="1404"/>
        <w:gridCol w:w="7622"/>
      </w:tblGrid>
      <w:tr w:rsidR="00691D3B" w14:paraId="762D42A3" w14:textId="77777777">
        <w:trPr>
          <w:cnfStyle w:val="100000000000" w:firstRow="1" w:lastRow="0" w:firstColumn="0" w:lastColumn="0" w:oddVBand="0" w:evenVBand="0" w:oddHBand="0" w:evenHBand="0" w:firstRowFirstColumn="0" w:firstRowLastColumn="0" w:lastRowFirstColumn="0" w:lastRowLastColumn="0"/>
        </w:trPr>
        <w:tc>
          <w:tcPr>
            <w:tcW w:w="1418" w:type="dxa"/>
          </w:tcPr>
          <w:p w14:paraId="5E02C7BE" w14:textId="77777777" w:rsidR="00691D3B" w:rsidRDefault="00691D3B">
            <w:pPr>
              <w:pStyle w:val="Tableheading"/>
            </w:pPr>
            <w:r>
              <w:lastRenderedPageBreak/>
              <w:t>Stage</w:t>
            </w:r>
          </w:p>
        </w:tc>
        <w:tc>
          <w:tcPr>
            <w:tcW w:w="7942" w:type="dxa"/>
          </w:tcPr>
          <w:p w14:paraId="2BB5BD55" w14:textId="77777777" w:rsidR="00691D3B" w:rsidRDefault="00691D3B">
            <w:pPr>
              <w:pStyle w:val="Tableheading"/>
            </w:pPr>
            <w:r>
              <w:t>Activities</w:t>
            </w:r>
          </w:p>
        </w:tc>
      </w:tr>
      <w:tr w:rsidR="00691D3B" w14:paraId="53AF9532" w14:textId="77777777">
        <w:tc>
          <w:tcPr>
            <w:tcW w:w="1418" w:type="dxa"/>
          </w:tcPr>
          <w:p w14:paraId="41626279" w14:textId="77777777" w:rsidR="00691D3B" w:rsidRDefault="00691D3B">
            <w:pPr>
              <w:pStyle w:val="Tabletext"/>
            </w:pPr>
            <w:r w:rsidRPr="00C852DE">
              <w:t>Research</w:t>
            </w:r>
          </w:p>
        </w:tc>
        <w:tc>
          <w:tcPr>
            <w:tcW w:w="7942" w:type="dxa"/>
          </w:tcPr>
          <w:p w14:paraId="76688E26" w14:textId="77777777" w:rsidR="00691D3B" w:rsidRPr="00C852DE" w:rsidRDefault="00691D3B">
            <w:pPr>
              <w:pStyle w:val="RISEbullets"/>
            </w:pPr>
            <w:r w:rsidRPr="00CA5E4B">
              <w:rPr>
                <w:bCs/>
              </w:rPr>
              <w:t>We did a</w:t>
            </w:r>
            <w:r w:rsidRPr="00C852DE">
              <w:rPr>
                <w:b/>
              </w:rPr>
              <w:t xml:space="preserve"> literature review </w:t>
            </w:r>
            <w:r w:rsidRPr="00C852DE">
              <w:t xml:space="preserve">of industry and academic research to identify the barriers and enablers of CARM women in leadership, prioritising research done by CARM women. </w:t>
            </w:r>
          </w:p>
          <w:p w14:paraId="242251F9" w14:textId="77777777" w:rsidR="00691D3B" w:rsidRDefault="00691D3B">
            <w:pPr>
              <w:pStyle w:val="RISEbullets"/>
            </w:pPr>
            <w:r>
              <w:rPr>
                <w:bCs/>
              </w:rPr>
              <w:t>We also did a</w:t>
            </w:r>
            <w:r w:rsidRPr="0049426B">
              <w:rPr>
                <w:bCs/>
              </w:rPr>
              <w:t xml:space="preserve">n </w:t>
            </w:r>
            <w:r w:rsidRPr="00C852DE">
              <w:rPr>
                <w:b/>
              </w:rPr>
              <w:t xml:space="preserve">environmental scan </w:t>
            </w:r>
            <w:r w:rsidRPr="00C852DE">
              <w:t xml:space="preserve">of existing organisational self-assessment tools in the areas of gender, race, ethnicity, cultural and ethno-religious diversity-related equity. </w:t>
            </w:r>
          </w:p>
        </w:tc>
      </w:tr>
      <w:tr w:rsidR="00691D3B" w14:paraId="0E76D96B" w14:textId="77777777">
        <w:tc>
          <w:tcPr>
            <w:tcW w:w="1418" w:type="dxa"/>
          </w:tcPr>
          <w:p w14:paraId="11FB93E8" w14:textId="77777777" w:rsidR="00691D3B" w:rsidRDefault="00691D3B">
            <w:pPr>
              <w:pStyle w:val="Tabletext"/>
            </w:pPr>
            <w:r>
              <w:t>Drafting</w:t>
            </w:r>
          </w:p>
        </w:tc>
        <w:tc>
          <w:tcPr>
            <w:tcW w:w="7942" w:type="dxa"/>
          </w:tcPr>
          <w:p w14:paraId="7B65DE9B" w14:textId="77777777" w:rsidR="00691D3B" w:rsidRDefault="00691D3B">
            <w:pPr>
              <w:pStyle w:val="RISEbullets"/>
            </w:pPr>
            <w:r>
              <w:rPr>
                <w:bCs/>
              </w:rPr>
              <w:t>We derived a</w:t>
            </w:r>
            <w:r w:rsidRPr="0049426B">
              <w:rPr>
                <w:bCs/>
              </w:rPr>
              <w:t xml:space="preserve"> </w:t>
            </w:r>
            <w:r w:rsidRPr="00C852DE">
              <w:rPr>
                <w:b/>
              </w:rPr>
              <w:t xml:space="preserve">draft structure </w:t>
            </w:r>
            <w:r w:rsidRPr="00C852DE">
              <w:t>for the tool from the literature review</w:t>
            </w:r>
            <w:r>
              <w:t>. The structure</w:t>
            </w:r>
            <w:r w:rsidRPr="00C852DE">
              <w:t xml:space="preserve"> identified systemic areas that organisations should focus on to remove barriers to senior leadership for CARM women.</w:t>
            </w:r>
          </w:p>
          <w:p w14:paraId="0E19CA69" w14:textId="77777777" w:rsidR="00691D3B" w:rsidRDefault="00691D3B">
            <w:pPr>
              <w:pStyle w:val="RISEbullets"/>
            </w:pPr>
            <w:r>
              <w:rPr>
                <w:bCs/>
              </w:rPr>
              <w:t>We developed a</w:t>
            </w:r>
            <w:r w:rsidRPr="0049426B">
              <w:rPr>
                <w:bCs/>
              </w:rPr>
              <w:t xml:space="preserve"> </w:t>
            </w:r>
            <w:r w:rsidRPr="00C852DE">
              <w:rPr>
                <w:b/>
              </w:rPr>
              <w:t>bank of over 200 questions, with a scoring system</w:t>
            </w:r>
            <w:r w:rsidRPr="00CA5E4B">
              <w:rPr>
                <w:bCs/>
              </w:rPr>
              <w:t>,</w:t>
            </w:r>
            <w:r w:rsidRPr="00C852DE">
              <w:rPr>
                <w:b/>
              </w:rPr>
              <w:t xml:space="preserve"> </w:t>
            </w:r>
            <w:r w:rsidRPr="00C852DE">
              <w:t xml:space="preserve">to assess these systemic areas of focus. </w:t>
            </w:r>
          </w:p>
        </w:tc>
      </w:tr>
      <w:tr w:rsidR="00691D3B" w14:paraId="5A63F458" w14:textId="77777777">
        <w:tc>
          <w:tcPr>
            <w:tcW w:w="1418" w:type="dxa"/>
          </w:tcPr>
          <w:p w14:paraId="007F84FD" w14:textId="77777777" w:rsidR="00691D3B" w:rsidRDefault="00691D3B">
            <w:pPr>
              <w:pStyle w:val="Tabletext"/>
            </w:pPr>
            <w:r>
              <w:t>Piloting</w:t>
            </w:r>
          </w:p>
        </w:tc>
        <w:tc>
          <w:tcPr>
            <w:tcW w:w="7942" w:type="dxa"/>
          </w:tcPr>
          <w:p w14:paraId="371D8A58" w14:textId="4C943AE1" w:rsidR="00691D3B" w:rsidRPr="00C852DE" w:rsidRDefault="00691D3B">
            <w:pPr>
              <w:pStyle w:val="RISEbullets"/>
            </w:pPr>
            <w:r>
              <w:rPr>
                <w:bCs/>
              </w:rPr>
              <w:t xml:space="preserve">We piloted </w:t>
            </w:r>
            <w:r w:rsidRPr="0049426B">
              <w:rPr>
                <w:bCs/>
              </w:rPr>
              <w:t xml:space="preserve">a </w:t>
            </w:r>
            <w:r>
              <w:rPr>
                <w:b/>
              </w:rPr>
              <w:t>d</w:t>
            </w:r>
            <w:r w:rsidRPr="00C852DE">
              <w:rPr>
                <w:b/>
              </w:rPr>
              <w:t xml:space="preserve">raft </w:t>
            </w:r>
            <w:r w:rsidRPr="00CA5E4B">
              <w:rPr>
                <w:b/>
              </w:rPr>
              <w:t>tool</w:t>
            </w:r>
            <w:r>
              <w:rPr>
                <w:bCs/>
              </w:rPr>
              <w:t xml:space="preserve"> </w:t>
            </w:r>
            <w:r w:rsidRPr="00CA5E4B">
              <w:rPr>
                <w:bCs/>
              </w:rPr>
              <w:t>with</w:t>
            </w:r>
            <w:r w:rsidRPr="00C852DE">
              <w:t xml:space="preserve"> 3 organisations, including each organisation’s internal RISE project team and 15 CARM women </w:t>
            </w:r>
            <w:r w:rsidR="00012916">
              <w:t xml:space="preserve">middle </w:t>
            </w:r>
            <w:r w:rsidRPr="00C852DE">
              <w:t xml:space="preserve">manager participants. </w:t>
            </w:r>
          </w:p>
          <w:p w14:paraId="035120CC" w14:textId="14CDCB74" w:rsidR="00691D3B" w:rsidRDefault="00691D3B">
            <w:pPr>
              <w:pStyle w:val="RISEbullets"/>
            </w:pPr>
            <w:r>
              <w:t xml:space="preserve">We completed </w:t>
            </w:r>
            <w:r w:rsidRPr="00CA5E4B">
              <w:rPr>
                <w:b/>
                <w:bCs/>
              </w:rPr>
              <w:t>ongoing consultation, testing and revision</w:t>
            </w:r>
            <w:r w:rsidRPr="00C852DE">
              <w:t xml:space="preserve">, including with the RISE </w:t>
            </w:r>
            <w:r>
              <w:t>e</w:t>
            </w:r>
            <w:r w:rsidRPr="00C852DE">
              <w:t xml:space="preserve">xpert </w:t>
            </w:r>
            <w:r>
              <w:t>p</w:t>
            </w:r>
            <w:r w:rsidRPr="00C852DE">
              <w:t>anel</w:t>
            </w:r>
            <w:r w:rsidR="00012916">
              <w:t xml:space="preserve"> (a group of academics, subject matter experts and CARM women).</w:t>
            </w:r>
          </w:p>
        </w:tc>
      </w:tr>
    </w:tbl>
    <w:p w14:paraId="47A1C3B0" w14:textId="77777777" w:rsidR="00691D3B" w:rsidRPr="00C852DE" w:rsidRDefault="00691D3B" w:rsidP="00F314F6">
      <w:pPr>
        <w:pStyle w:val="Heading4"/>
      </w:pPr>
      <w:bookmarkStart w:id="142" w:name="_Toc231900473"/>
      <w:bookmarkStart w:id="143" w:name="_Toc231902044"/>
      <w:r>
        <w:t>An organisation can assess 4 change levers</w:t>
      </w:r>
      <w:bookmarkEnd w:id="142"/>
      <w:bookmarkEnd w:id="143"/>
    </w:p>
    <w:p w14:paraId="23DD211D" w14:textId="77777777" w:rsidR="00691D3B" w:rsidRDefault="00691D3B" w:rsidP="00691D3B">
      <w:pPr>
        <w:pStyle w:val="RISEbodytext"/>
      </w:pPr>
      <w:r>
        <w:t>The A2R tool</w:t>
      </w:r>
      <w:r w:rsidRPr="00C852DE">
        <w:t xml:space="preserve"> has 4 change levers</w:t>
      </w:r>
      <w:r>
        <w:t>:</w:t>
      </w:r>
      <w:r w:rsidRPr="00C852DE">
        <w:t xml:space="preserve"> </w:t>
      </w:r>
    </w:p>
    <w:p w14:paraId="754C17C5" w14:textId="77777777" w:rsidR="00691D3B" w:rsidRDefault="00691D3B">
      <w:pPr>
        <w:pStyle w:val="RISEnumberedlist"/>
        <w:numPr>
          <w:ilvl w:val="0"/>
          <w:numId w:val="9"/>
        </w:numPr>
      </w:pPr>
      <w:r w:rsidRPr="00C852DE">
        <w:t>Understanding gendered racism</w:t>
      </w:r>
    </w:p>
    <w:p w14:paraId="0338D04A" w14:textId="77777777" w:rsidR="00691D3B" w:rsidRDefault="00691D3B">
      <w:pPr>
        <w:pStyle w:val="RISEnumberedlist"/>
        <w:numPr>
          <w:ilvl w:val="0"/>
          <w:numId w:val="9"/>
        </w:numPr>
      </w:pPr>
      <w:r w:rsidRPr="00C852DE">
        <w:t>Organisational culture</w:t>
      </w:r>
    </w:p>
    <w:p w14:paraId="359B53C4" w14:textId="77777777" w:rsidR="00691D3B" w:rsidRDefault="00691D3B">
      <w:pPr>
        <w:pStyle w:val="RISEnumberedlist"/>
        <w:numPr>
          <w:ilvl w:val="0"/>
          <w:numId w:val="9"/>
        </w:numPr>
      </w:pPr>
      <w:r w:rsidRPr="00C852DE">
        <w:t xml:space="preserve">Intersectional policies &amp; processes </w:t>
      </w:r>
    </w:p>
    <w:p w14:paraId="22E9587B" w14:textId="77777777" w:rsidR="00691D3B" w:rsidRPr="00CA5E4B" w:rsidRDefault="00691D3B">
      <w:pPr>
        <w:pStyle w:val="RISEnumberedlist"/>
        <w:numPr>
          <w:ilvl w:val="0"/>
          <w:numId w:val="9"/>
        </w:numPr>
      </w:pPr>
      <w:r w:rsidRPr="00C852DE">
        <w:t>Impact.</w:t>
      </w:r>
      <w:r w:rsidRPr="00CA5E4B">
        <w:rPr>
          <w:b/>
        </w:rPr>
        <w:t xml:space="preserve"> </w:t>
      </w:r>
    </w:p>
    <w:p w14:paraId="6CF41BBB" w14:textId="77777777" w:rsidR="00691D3B" w:rsidRDefault="00691D3B" w:rsidP="00691D3B">
      <w:pPr>
        <w:pStyle w:val="RISEbodytext"/>
      </w:pPr>
      <w:r w:rsidRPr="00C852DE">
        <w:t xml:space="preserve">Under each change lever </w:t>
      </w:r>
      <w:r>
        <w:t>are</w:t>
      </w:r>
      <w:r w:rsidRPr="00C852DE">
        <w:t xml:space="preserve"> </w:t>
      </w:r>
      <w:r>
        <w:t>3</w:t>
      </w:r>
      <w:r w:rsidRPr="00C852DE">
        <w:t xml:space="preserve"> or </w:t>
      </w:r>
      <w:r>
        <w:t>4</w:t>
      </w:r>
      <w:r w:rsidRPr="00C852DE">
        <w:t xml:space="preserve"> focus areas, which provide more targeted insights. </w:t>
      </w:r>
    </w:p>
    <w:p w14:paraId="6BD8C5D9" w14:textId="4F698913" w:rsidR="00691D3B" w:rsidRDefault="00E32DCF" w:rsidP="00691D3B">
      <w:pPr>
        <w:pStyle w:val="RISEbodytext"/>
        <w:rPr>
          <w:b/>
          <w:bCs/>
        </w:rPr>
      </w:pPr>
      <w:r>
        <w:rPr>
          <w:b/>
          <w:bCs/>
        </w:rPr>
        <w:t>Change lever: understanding gendered racism</w:t>
      </w:r>
    </w:p>
    <w:p w14:paraId="451CCD0E" w14:textId="3975486C" w:rsidR="00E32DCF" w:rsidRDefault="00E32DCF" w:rsidP="00E32DCF">
      <w:pPr>
        <w:pStyle w:val="RISEbullets"/>
      </w:pPr>
      <w:r>
        <w:t>Racial literacy</w:t>
      </w:r>
    </w:p>
    <w:p w14:paraId="2CA2F4EF" w14:textId="5E3EBC34" w:rsidR="00E32DCF" w:rsidRDefault="00E32DCF" w:rsidP="00E32DCF">
      <w:pPr>
        <w:pStyle w:val="RISEbullets"/>
      </w:pPr>
      <w:r>
        <w:t>Gender literacy</w:t>
      </w:r>
    </w:p>
    <w:p w14:paraId="17D4332D" w14:textId="0D264673" w:rsidR="00E32DCF" w:rsidRDefault="00E32DCF" w:rsidP="00E32DCF">
      <w:pPr>
        <w:pStyle w:val="RISEbullets"/>
      </w:pPr>
      <w:r>
        <w:t>Knowledge of CARM women’s experiences</w:t>
      </w:r>
    </w:p>
    <w:p w14:paraId="34DDBBC7" w14:textId="2CCE6D46" w:rsidR="00E32DCF" w:rsidRDefault="00E32DCF" w:rsidP="00E32DCF">
      <w:pPr>
        <w:pStyle w:val="RISEbullets"/>
      </w:pPr>
      <w:r>
        <w:t>Conversational competence</w:t>
      </w:r>
    </w:p>
    <w:p w14:paraId="3FF6FDF0" w14:textId="0B23D721" w:rsidR="00E32DCF" w:rsidRDefault="00E32DCF" w:rsidP="00E32DCF">
      <w:pPr>
        <w:pStyle w:val="RISEbullets"/>
        <w:numPr>
          <w:ilvl w:val="0"/>
          <w:numId w:val="0"/>
        </w:numPr>
        <w:ind w:left="369" w:hanging="369"/>
      </w:pPr>
    </w:p>
    <w:p w14:paraId="4F7E8A75" w14:textId="2E76D4CC" w:rsidR="00E32DCF" w:rsidRPr="00E32DCF" w:rsidRDefault="00E32DCF" w:rsidP="00E32DCF">
      <w:pPr>
        <w:pStyle w:val="RISEbullets"/>
        <w:numPr>
          <w:ilvl w:val="0"/>
          <w:numId w:val="0"/>
        </w:numPr>
        <w:ind w:left="369" w:hanging="369"/>
        <w:rPr>
          <w:b/>
          <w:bCs/>
        </w:rPr>
      </w:pPr>
      <w:r>
        <w:rPr>
          <w:b/>
          <w:bCs/>
        </w:rPr>
        <w:t>Change lever: o</w:t>
      </w:r>
      <w:r w:rsidRPr="00E32DCF">
        <w:rPr>
          <w:b/>
          <w:bCs/>
        </w:rPr>
        <w:t>rganisational culture</w:t>
      </w:r>
    </w:p>
    <w:p w14:paraId="3DE49422" w14:textId="047462A5" w:rsidR="00E32DCF" w:rsidRDefault="00E32DCF" w:rsidP="00E32DCF">
      <w:pPr>
        <w:pStyle w:val="RISEbullets"/>
      </w:pPr>
      <w:r>
        <w:t>Centred voices</w:t>
      </w:r>
    </w:p>
    <w:p w14:paraId="0CC72644" w14:textId="705645CA" w:rsidR="00E32DCF" w:rsidRDefault="00E32DCF" w:rsidP="00E32DCF">
      <w:pPr>
        <w:pStyle w:val="RISEbullets"/>
      </w:pPr>
      <w:r>
        <w:t>Organisational maturity</w:t>
      </w:r>
    </w:p>
    <w:p w14:paraId="4359A62C" w14:textId="1DFFA8DD" w:rsidR="00E32DCF" w:rsidRDefault="00E32DCF" w:rsidP="00E32DCF">
      <w:pPr>
        <w:pStyle w:val="RISEbullets"/>
      </w:pPr>
      <w:r>
        <w:t>Racial safety</w:t>
      </w:r>
    </w:p>
    <w:p w14:paraId="6BF13E03" w14:textId="5757D005" w:rsidR="00E32DCF" w:rsidRDefault="00E32DCF" w:rsidP="00E32DCF">
      <w:pPr>
        <w:pStyle w:val="RISEbullets"/>
      </w:pPr>
      <w:r>
        <w:t>Effective allyship</w:t>
      </w:r>
    </w:p>
    <w:p w14:paraId="073A1FDD" w14:textId="77777777" w:rsidR="00E32DCF" w:rsidRDefault="00E32DCF" w:rsidP="00E32DCF">
      <w:pPr>
        <w:pStyle w:val="RISEbullets"/>
        <w:numPr>
          <w:ilvl w:val="0"/>
          <w:numId w:val="0"/>
        </w:numPr>
        <w:ind w:left="369" w:hanging="369"/>
      </w:pPr>
    </w:p>
    <w:p w14:paraId="0BA82B35" w14:textId="4D64920D" w:rsidR="00E32DCF" w:rsidRPr="00E32DCF" w:rsidRDefault="00E32DCF" w:rsidP="00E32DCF">
      <w:pPr>
        <w:pStyle w:val="RISEbullets"/>
        <w:numPr>
          <w:ilvl w:val="0"/>
          <w:numId w:val="0"/>
        </w:numPr>
        <w:ind w:left="369" w:hanging="369"/>
        <w:rPr>
          <w:b/>
          <w:bCs/>
        </w:rPr>
      </w:pPr>
      <w:r>
        <w:rPr>
          <w:b/>
          <w:bCs/>
        </w:rPr>
        <w:t>Change lever: i</w:t>
      </w:r>
      <w:r w:rsidRPr="00E32DCF">
        <w:rPr>
          <w:b/>
          <w:bCs/>
        </w:rPr>
        <w:t>ntersectional policies &amp; processes</w:t>
      </w:r>
    </w:p>
    <w:p w14:paraId="1C832EB5" w14:textId="505572ED" w:rsidR="00E32DCF" w:rsidRDefault="00E32DCF" w:rsidP="00E32DCF">
      <w:pPr>
        <w:pStyle w:val="RISEbullets"/>
      </w:pPr>
      <w:r>
        <w:t>Leadership model</w:t>
      </w:r>
    </w:p>
    <w:p w14:paraId="5F5B3929" w14:textId="04DF94D7" w:rsidR="00E32DCF" w:rsidRDefault="00E32DCF" w:rsidP="00E32DCF">
      <w:pPr>
        <w:pStyle w:val="RISEbullets"/>
      </w:pPr>
      <w:r>
        <w:t>Equitable talent management</w:t>
      </w:r>
    </w:p>
    <w:p w14:paraId="73E98706" w14:textId="2D82CE7D" w:rsidR="00E32DCF" w:rsidRDefault="00E32DCF" w:rsidP="00E32DCF">
      <w:pPr>
        <w:pStyle w:val="RISEbullets"/>
      </w:pPr>
      <w:r>
        <w:t>Access to social capital</w:t>
      </w:r>
    </w:p>
    <w:p w14:paraId="2477736F" w14:textId="6E12C406" w:rsidR="00E32DCF" w:rsidRDefault="00E32DCF" w:rsidP="00E32DCF">
      <w:pPr>
        <w:pStyle w:val="RISEbullets"/>
      </w:pPr>
      <w:r>
        <w:t>Raising and resolving concerns</w:t>
      </w:r>
    </w:p>
    <w:p w14:paraId="7DC56C82" w14:textId="099BF144" w:rsidR="00E32DCF" w:rsidRPr="003E0D5C" w:rsidRDefault="003E0D5C" w:rsidP="00E32DCF">
      <w:pPr>
        <w:pStyle w:val="RISEbullets"/>
        <w:numPr>
          <w:ilvl w:val="0"/>
          <w:numId w:val="0"/>
        </w:numPr>
        <w:ind w:left="369" w:hanging="369"/>
        <w:rPr>
          <w:b/>
          <w:bCs/>
        </w:rPr>
      </w:pPr>
      <w:r w:rsidRPr="003E0D5C">
        <w:rPr>
          <w:b/>
          <w:bCs/>
        </w:rPr>
        <w:lastRenderedPageBreak/>
        <w:t>Change lever: impact</w:t>
      </w:r>
    </w:p>
    <w:p w14:paraId="6F9EA6C4" w14:textId="679BC2D5" w:rsidR="00E32DCF" w:rsidRDefault="00E32DCF" w:rsidP="00E32DCF">
      <w:pPr>
        <w:pStyle w:val="RISEbullets"/>
      </w:pPr>
      <w:r>
        <w:t>Data and metrics</w:t>
      </w:r>
    </w:p>
    <w:p w14:paraId="358F13D8" w14:textId="0E2C32FF" w:rsidR="00E32DCF" w:rsidRDefault="00E32DCF" w:rsidP="00E32DCF">
      <w:pPr>
        <w:pStyle w:val="RISEbullets"/>
      </w:pPr>
      <w:r>
        <w:t>Reporting</w:t>
      </w:r>
    </w:p>
    <w:p w14:paraId="19797EC3" w14:textId="0F612D3B" w:rsidR="00E32DCF" w:rsidRDefault="00E32DCF" w:rsidP="00E32DCF">
      <w:pPr>
        <w:pStyle w:val="RISEbullets"/>
      </w:pPr>
      <w:r>
        <w:t>Accountability</w:t>
      </w:r>
    </w:p>
    <w:p w14:paraId="0965EEEC" w14:textId="77777777" w:rsidR="00E32DCF" w:rsidRPr="00E32DCF" w:rsidRDefault="00E32DCF" w:rsidP="00E32DCF">
      <w:pPr>
        <w:pStyle w:val="RISEbullets"/>
        <w:numPr>
          <w:ilvl w:val="0"/>
          <w:numId w:val="0"/>
        </w:numPr>
        <w:ind w:left="369" w:hanging="369"/>
      </w:pPr>
    </w:p>
    <w:p w14:paraId="753F1DC1" w14:textId="77777777" w:rsidR="00691D3B" w:rsidRDefault="7734DC04" w:rsidP="00F314F6">
      <w:pPr>
        <w:pStyle w:val="Heading4"/>
      </w:pPr>
      <w:bookmarkStart w:id="144" w:name="_Toc231897409"/>
      <w:bookmarkStart w:id="145" w:name="_Toc231900474"/>
      <w:bookmarkStart w:id="146" w:name="_Toc231902045"/>
      <w:bookmarkStart w:id="147" w:name="_Toc229650243"/>
      <w:r>
        <w:t>How did the ASSESS to RISE tool support action?</w:t>
      </w:r>
      <w:bookmarkEnd w:id="144"/>
      <w:bookmarkEnd w:id="145"/>
      <w:bookmarkEnd w:id="146"/>
    </w:p>
    <w:p w14:paraId="1165600A" w14:textId="77777777" w:rsidR="00691D3B" w:rsidRPr="009412EC" w:rsidRDefault="00691D3B" w:rsidP="00691D3B">
      <w:pPr>
        <w:pStyle w:val="RISEbodytext"/>
      </w:pPr>
      <w:r w:rsidRPr="00C852DE">
        <w:t xml:space="preserve">After completing the tool, </w:t>
      </w:r>
      <w:r>
        <w:t>each participating organisation received an A2R self-assessment report. This then fed into a tailored RISE (gendered racism) action plan, informed by CARM women at every stage.</w:t>
      </w:r>
    </w:p>
    <w:p w14:paraId="79221AE6" w14:textId="77777777" w:rsidR="00691D3B" w:rsidRPr="00C852DE" w:rsidRDefault="00691D3B" w:rsidP="00F314F6">
      <w:pPr>
        <w:pStyle w:val="Heading4"/>
      </w:pPr>
      <w:bookmarkStart w:id="148" w:name="_Toc231900475"/>
      <w:bookmarkStart w:id="149" w:name="_Toc231902046"/>
      <w:r>
        <w:t xml:space="preserve">The </w:t>
      </w:r>
      <w:r w:rsidRPr="00C852DE">
        <w:t>A2R self-assessment report</w:t>
      </w:r>
      <w:bookmarkEnd w:id="147"/>
      <w:r>
        <w:t xml:space="preserve"> provided insights into systemic barriers</w:t>
      </w:r>
      <w:bookmarkEnd w:id="148"/>
      <w:bookmarkEnd w:id="149"/>
    </w:p>
    <w:p w14:paraId="2C6EDD65" w14:textId="77777777" w:rsidR="00691D3B" w:rsidRPr="00C852DE" w:rsidRDefault="00691D3B" w:rsidP="00691D3B">
      <w:pPr>
        <w:pStyle w:val="RISEbodytext"/>
      </w:pPr>
      <w:r>
        <w:t>The</w:t>
      </w:r>
      <w:r w:rsidRPr="00C852DE">
        <w:t xml:space="preserve"> confidential self-assessment report outlined the</w:t>
      </w:r>
      <w:r>
        <w:t xml:space="preserve"> organisation’s</w:t>
      </w:r>
      <w:r w:rsidRPr="00C852DE">
        <w:t xml:space="preserve"> </w:t>
      </w:r>
      <w:r>
        <w:t>results</w:t>
      </w:r>
      <w:r w:rsidRPr="00C852DE">
        <w:t xml:space="preserve"> against the change levers and focus areas.</w:t>
      </w:r>
    </w:p>
    <w:p w14:paraId="34303EA3" w14:textId="77777777" w:rsidR="00691D3B" w:rsidRPr="00C852DE" w:rsidRDefault="00691D3B" w:rsidP="00691D3B">
      <w:pPr>
        <w:pStyle w:val="RISEbodytext"/>
      </w:pPr>
      <w:r w:rsidRPr="00C852DE">
        <w:t>Th</w:t>
      </w:r>
      <w:r>
        <w:t>is</w:t>
      </w:r>
      <w:r w:rsidRPr="00C852DE">
        <w:t xml:space="preserve"> information enabled </w:t>
      </w:r>
      <w:r>
        <w:t xml:space="preserve">the </w:t>
      </w:r>
      <w:r w:rsidRPr="00C852DE">
        <w:t>organisation and</w:t>
      </w:r>
      <w:r>
        <w:t xml:space="preserve"> its internal</w:t>
      </w:r>
      <w:r w:rsidRPr="00C852DE">
        <w:t xml:space="preserve"> project team to:</w:t>
      </w:r>
    </w:p>
    <w:p w14:paraId="39DFCFFA" w14:textId="77777777" w:rsidR="00691D3B" w:rsidRPr="00C852DE" w:rsidRDefault="00691D3B" w:rsidP="00691D3B">
      <w:pPr>
        <w:pStyle w:val="RISEbullets"/>
      </w:pPr>
      <w:r w:rsidRPr="00C852DE">
        <w:rPr>
          <w:b/>
        </w:rPr>
        <w:t>understand possible systemic leadership barriers</w:t>
      </w:r>
      <w:r w:rsidRPr="00C852DE">
        <w:t xml:space="preserve"> for </w:t>
      </w:r>
      <w:r>
        <w:t>CARM</w:t>
      </w:r>
      <w:r w:rsidRPr="00C852DE">
        <w:t xml:space="preserve"> women in the organisation, </w:t>
      </w:r>
      <w:r>
        <w:t>with</w:t>
      </w:r>
      <w:r w:rsidRPr="00C852DE">
        <w:t xml:space="preserve"> links to useful resources </w:t>
      </w:r>
      <w:r>
        <w:t>for</w:t>
      </w:r>
      <w:r w:rsidRPr="00C852DE">
        <w:t xml:space="preserve"> each barrier </w:t>
      </w:r>
    </w:p>
    <w:p w14:paraId="5A3A7EB6" w14:textId="77777777" w:rsidR="00691D3B" w:rsidRPr="00C852DE" w:rsidRDefault="00691D3B" w:rsidP="00691D3B">
      <w:pPr>
        <w:pStyle w:val="RISEbullets"/>
      </w:pPr>
      <w:r w:rsidRPr="00C852DE">
        <w:rPr>
          <w:b/>
        </w:rPr>
        <w:t>create a strategic action plan</w:t>
      </w:r>
      <w:r w:rsidRPr="00C852DE">
        <w:t xml:space="preserve"> for the organisation, to address any barriers and enable CARM women to rise into leadership. </w:t>
      </w:r>
    </w:p>
    <w:p w14:paraId="111C049B" w14:textId="77777777" w:rsidR="00691D3B" w:rsidRPr="00C852DE" w:rsidRDefault="00691D3B" w:rsidP="00691D3B">
      <w:pPr>
        <w:pStyle w:val="RISEbodytext"/>
      </w:pPr>
      <w:r w:rsidRPr="00C852DE">
        <w:t>The report g</w:t>
      </w:r>
      <w:r>
        <w:t>ave</w:t>
      </w:r>
      <w:r w:rsidRPr="00C852DE">
        <w:t xml:space="preserve"> an overall % score, as well as a % score for each of the </w:t>
      </w:r>
      <w:r>
        <w:t>4</w:t>
      </w:r>
      <w:r w:rsidRPr="00C852DE">
        <w:t xml:space="preserve"> levers for organisational change and each of the 15 focus areas. </w:t>
      </w:r>
    </w:p>
    <w:p w14:paraId="7AE964C7" w14:textId="77777777" w:rsidR="00691D3B" w:rsidRDefault="00691D3B" w:rsidP="00691D3B">
      <w:pPr>
        <w:pStyle w:val="RISEbodytext"/>
      </w:pPr>
      <w:r w:rsidRPr="00C852DE">
        <w:t xml:space="preserve">These scores </w:t>
      </w:r>
      <w:r>
        <w:t>we</w:t>
      </w:r>
      <w:r w:rsidRPr="00C852DE">
        <w:t xml:space="preserve">re mapped on a scale from </w:t>
      </w:r>
      <w:r>
        <w:t>“</w:t>
      </w:r>
      <w:r w:rsidRPr="00C852DE">
        <w:t xml:space="preserve">Starting </w:t>
      </w:r>
      <w:r>
        <w:t>o</w:t>
      </w:r>
      <w:r w:rsidRPr="00C852DE">
        <w:t>ut</w:t>
      </w:r>
      <w:r>
        <w:t>” and</w:t>
      </w:r>
      <w:r w:rsidRPr="00C852DE">
        <w:t xml:space="preserve"> </w:t>
      </w:r>
      <w:r>
        <w:t>“</w:t>
      </w:r>
      <w:r w:rsidRPr="00C852DE">
        <w:t>Emerging</w:t>
      </w:r>
      <w:r>
        <w:t>”</w:t>
      </w:r>
      <w:r w:rsidRPr="00C852DE">
        <w:t xml:space="preserve"> </w:t>
      </w:r>
      <w:r>
        <w:t>to</w:t>
      </w:r>
      <w:r w:rsidRPr="00C852DE">
        <w:t xml:space="preserve"> </w:t>
      </w:r>
      <w:r>
        <w:t>“</w:t>
      </w:r>
      <w:r w:rsidRPr="00C852DE">
        <w:t>Progressing</w:t>
      </w:r>
      <w:r>
        <w:t>” and</w:t>
      </w:r>
      <w:r w:rsidRPr="00C852DE">
        <w:t xml:space="preserve"> </w:t>
      </w:r>
      <w:r>
        <w:t>“</w:t>
      </w:r>
      <w:r w:rsidRPr="00C852DE">
        <w:t>Leading</w:t>
      </w:r>
      <w:r>
        <w:t>”. Again, the organisation received</w:t>
      </w:r>
      <w:r w:rsidRPr="00C852DE">
        <w:t xml:space="preserve"> an overall result, as well as </w:t>
      </w:r>
      <w:r>
        <w:t xml:space="preserve">a result </w:t>
      </w:r>
      <w:r w:rsidRPr="00C852DE">
        <w:t>for each change lever and focus area.</w:t>
      </w:r>
    </w:p>
    <w:p w14:paraId="75FE914D" w14:textId="087CE783" w:rsidR="003E0D5C" w:rsidRPr="003E0D5C" w:rsidRDefault="003E0D5C" w:rsidP="00691D3B">
      <w:pPr>
        <w:pStyle w:val="RISEbodytext"/>
        <w:rPr>
          <w:b/>
          <w:bCs/>
        </w:rPr>
      </w:pPr>
      <w:r w:rsidRPr="003E0D5C">
        <w:rPr>
          <w:b/>
          <w:bCs/>
        </w:rPr>
        <w:t xml:space="preserve">Figure </w:t>
      </w:r>
      <w:r w:rsidR="00AD5507">
        <w:rPr>
          <w:b/>
          <w:bCs/>
        </w:rPr>
        <w:t>3</w:t>
      </w:r>
      <w:r w:rsidRPr="003E0D5C">
        <w:rPr>
          <w:b/>
          <w:bCs/>
        </w:rPr>
        <w:t>: A2R scoring scale from ‘starting out’ to ‘leading’</w:t>
      </w:r>
    </w:p>
    <w:p w14:paraId="66CC2884" w14:textId="77777777" w:rsidR="00691D3B" w:rsidRDefault="00691D3B" w:rsidP="00691D3B">
      <w:pPr>
        <w:pStyle w:val="RISEbodytext"/>
      </w:pPr>
      <w:r w:rsidRPr="00C852DE">
        <w:rPr>
          <w:noProof/>
        </w:rPr>
        <w:drawing>
          <wp:inline distT="0" distB="0" distL="0" distR="0" wp14:anchorId="4A241704" wp14:editId="6593E020">
            <wp:extent cx="4171950" cy="1333500"/>
            <wp:effectExtent l="38100" t="0" r="19050" b="0"/>
            <wp:docPr id="1994308208" name="Diagram 1">
              <a:extLst xmlns:a="http://schemas.openxmlformats.org/drawingml/2006/main">
                <a:ext uri="{FF2B5EF4-FFF2-40B4-BE49-F238E27FC236}">
                  <a16:creationId xmlns:a16="http://schemas.microsoft.com/office/drawing/2014/main" id="{8B334EBA-70C5-3DBC-199B-7FB0E835956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46DAF758" w14:textId="05E806F8" w:rsidR="003E0D5C" w:rsidRPr="008E2442" w:rsidRDefault="003E0D5C" w:rsidP="00691D3B">
      <w:pPr>
        <w:pStyle w:val="RISEbodytext"/>
        <w:rPr>
          <w:i/>
          <w:iCs/>
        </w:rPr>
      </w:pPr>
      <w:r w:rsidRPr="008E2442">
        <w:rPr>
          <w:i/>
          <w:iCs/>
        </w:rPr>
        <w:t>Image description: right-facing arrow with four boxes, containing the following text – starting out (0-25%), emerging (26-50%), progressing (51-75%) and leading (76-100%).</w:t>
      </w:r>
    </w:p>
    <w:p w14:paraId="413B4478" w14:textId="77777777" w:rsidR="00691D3B" w:rsidRPr="00C852DE" w:rsidRDefault="00691D3B" w:rsidP="00F314F6">
      <w:pPr>
        <w:pStyle w:val="Heading4"/>
      </w:pPr>
      <w:bookmarkStart w:id="150" w:name="_Toc229650244"/>
      <w:bookmarkStart w:id="151" w:name="_Toc231900476"/>
      <w:bookmarkStart w:id="152" w:name="_Toc231902047"/>
      <w:r>
        <w:t>The next focus was an o</w:t>
      </w:r>
      <w:r w:rsidRPr="00C852DE">
        <w:t xml:space="preserve">rganisational action </w:t>
      </w:r>
      <w:r w:rsidRPr="009412EC">
        <w:t>plan</w:t>
      </w:r>
      <w:bookmarkEnd w:id="150"/>
      <w:bookmarkEnd w:id="151"/>
      <w:bookmarkEnd w:id="152"/>
    </w:p>
    <w:p w14:paraId="19BE7461" w14:textId="77777777" w:rsidR="00691D3B" w:rsidRPr="00C852DE" w:rsidRDefault="00691D3B" w:rsidP="00691D3B">
      <w:pPr>
        <w:pStyle w:val="RISEbodytext"/>
      </w:pPr>
      <w:r w:rsidRPr="00C852DE">
        <w:t xml:space="preserve">Each </w:t>
      </w:r>
      <w:r>
        <w:t xml:space="preserve">participating </w:t>
      </w:r>
      <w:r w:rsidRPr="00C852DE">
        <w:t>organisation committed to creating its own RISE (gendered racism) action plan</w:t>
      </w:r>
      <w:r>
        <w:t>. This</w:t>
      </w:r>
      <w:r w:rsidRPr="00C852DE">
        <w:t xml:space="preserve"> outlin</w:t>
      </w:r>
      <w:r>
        <w:t>ed</w:t>
      </w:r>
      <w:r w:rsidRPr="00C852DE">
        <w:t xml:space="preserve"> </w:t>
      </w:r>
      <w:r>
        <w:t>the</w:t>
      </w:r>
      <w:r w:rsidRPr="00C852DE">
        <w:t xml:space="preserve"> actions it w</w:t>
      </w:r>
      <w:r>
        <w:t>ould</w:t>
      </w:r>
      <w:r w:rsidRPr="00C852DE">
        <w:t xml:space="preserve"> </w:t>
      </w:r>
      <w:r>
        <w:t>take</w:t>
      </w:r>
      <w:r w:rsidRPr="00C852DE">
        <w:t xml:space="preserve"> over </w:t>
      </w:r>
      <w:r>
        <w:t>12 months</w:t>
      </w:r>
      <w:r w:rsidRPr="00C852DE">
        <w:t xml:space="preserve"> to address any systemic leadership barriers </w:t>
      </w:r>
      <w:r>
        <w:t xml:space="preserve">that </w:t>
      </w:r>
      <w:r w:rsidRPr="00C852DE">
        <w:t xml:space="preserve">CARM women in the organisation </w:t>
      </w:r>
      <w:r>
        <w:t>were</w:t>
      </w:r>
      <w:r w:rsidRPr="00C852DE">
        <w:t xml:space="preserve"> experiencing.</w:t>
      </w:r>
    </w:p>
    <w:p w14:paraId="3A837D56" w14:textId="77777777" w:rsidR="00691D3B" w:rsidRDefault="00691D3B" w:rsidP="00691D3B">
      <w:pPr>
        <w:pStyle w:val="RISEbodytext"/>
      </w:pPr>
      <w:r>
        <w:t>We</w:t>
      </w:r>
      <w:r w:rsidRPr="00C852DE">
        <w:t xml:space="preserve"> encouraged</w:t>
      </w:r>
      <w:r>
        <w:t xml:space="preserve"> each organisation</w:t>
      </w:r>
      <w:r w:rsidRPr="00C852DE">
        <w:t xml:space="preserve"> to follow a </w:t>
      </w:r>
      <w:r>
        <w:t>4</w:t>
      </w:r>
      <w:r w:rsidRPr="00C852DE">
        <w:t xml:space="preserve">-step process to develop </w:t>
      </w:r>
      <w:r>
        <w:t>its</w:t>
      </w:r>
      <w:r w:rsidRPr="00C852DE">
        <w:t xml:space="preserve"> action plan, starting with </w:t>
      </w:r>
      <w:r>
        <w:t>the A2R</w:t>
      </w:r>
      <w:r w:rsidRPr="00C852DE">
        <w:t xml:space="preserve"> report.</w:t>
      </w:r>
      <w:r>
        <w:t xml:space="preserve"> We also offered advisory support along the way.</w:t>
      </w:r>
    </w:p>
    <w:p w14:paraId="7C9EBC83" w14:textId="77777777" w:rsidR="008E2442" w:rsidRDefault="008E2442" w:rsidP="008E2442">
      <w:pPr>
        <w:pStyle w:val="RISEbodytext"/>
      </w:pPr>
      <w:r w:rsidRPr="008E2442">
        <w:rPr>
          <w:b/>
          <w:bCs/>
        </w:rPr>
        <w:t>4-step process:</w:t>
      </w:r>
    </w:p>
    <w:p w14:paraId="26C3BBFF" w14:textId="26A09AB9" w:rsidR="008E2442" w:rsidRDefault="008E2442">
      <w:pPr>
        <w:pStyle w:val="RISEbodytext"/>
        <w:numPr>
          <w:ilvl w:val="0"/>
          <w:numId w:val="22"/>
        </w:numPr>
      </w:pPr>
      <w:r>
        <w:t>Review your organisation’s ASSESS to RISE report</w:t>
      </w:r>
    </w:p>
    <w:p w14:paraId="6614A8F7" w14:textId="35805925" w:rsidR="008E2442" w:rsidRDefault="008E2442">
      <w:pPr>
        <w:pStyle w:val="RISEbodytext"/>
        <w:numPr>
          <w:ilvl w:val="0"/>
          <w:numId w:val="22"/>
        </w:numPr>
      </w:pPr>
      <w:r>
        <w:lastRenderedPageBreak/>
        <w:t>Socialise your ASSESS to RISE report findings with key stakeholders (including CARM women)</w:t>
      </w:r>
    </w:p>
    <w:p w14:paraId="56D1C73B" w14:textId="6722807D" w:rsidR="008E2442" w:rsidRDefault="008E2442">
      <w:pPr>
        <w:pStyle w:val="RISEbodytext"/>
        <w:numPr>
          <w:ilvl w:val="0"/>
          <w:numId w:val="22"/>
        </w:numPr>
      </w:pPr>
      <w:r>
        <w:t>Co-create a draft action plan with CARM women</w:t>
      </w:r>
    </w:p>
    <w:p w14:paraId="616C2CC0" w14:textId="15C2AE5C" w:rsidR="00691D3B" w:rsidRPr="009412EC" w:rsidRDefault="008E2442">
      <w:pPr>
        <w:pStyle w:val="RISEbodytext"/>
        <w:numPr>
          <w:ilvl w:val="0"/>
          <w:numId w:val="22"/>
        </w:numPr>
      </w:pPr>
      <w:r>
        <w:t>Refine and evaluate with CARM women</w:t>
      </w:r>
      <w:bookmarkStart w:id="153" w:name="_Toc225509721"/>
      <w:bookmarkStart w:id="154" w:name="_Toc225940097"/>
    </w:p>
    <w:p w14:paraId="7D04F7D8" w14:textId="77777777" w:rsidR="00B079B6" w:rsidRDefault="00B079B6">
      <w:pPr>
        <w:rPr>
          <w:rFonts w:asciiTheme="majorHAnsi" w:eastAsiaTheme="majorEastAsia" w:hAnsiTheme="majorHAnsi" w:cstheme="majorBidi"/>
          <w:color w:val="0F4761" w:themeColor="accent1" w:themeShade="BF"/>
          <w:sz w:val="36"/>
          <w:szCs w:val="36"/>
        </w:rPr>
      </w:pPr>
      <w:bookmarkStart w:id="155" w:name="_Toc229650245"/>
      <w:r>
        <w:br w:type="page"/>
      </w:r>
    </w:p>
    <w:p w14:paraId="0DFD99CB" w14:textId="214206A0" w:rsidR="00691D3B" w:rsidRDefault="0075155D" w:rsidP="00F314F6">
      <w:pPr>
        <w:pStyle w:val="Heading3"/>
      </w:pPr>
      <w:bookmarkStart w:id="156" w:name="_Toc231897410"/>
      <w:bookmarkStart w:id="157" w:name="_Toc231982560"/>
      <w:r>
        <w:lastRenderedPageBreak/>
        <w:t xml:space="preserve">Appendix 4: </w:t>
      </w:r>
      <w:r w:rsidR="00691D3B">
        <w:t>How did we centre the voices of CARM women?</w:t>
      </w:r>
      <w:bookmarkEnd w:id="156"/>
      <w:bookmarkEnd w:id="157"/>
    </w:p>
    <w:p w14:paraId="5501C4A1" w14:textId="77777777" w:rsidR="00691D3B" w:rsidRPr="00F74E67" w:rsidRDefault="00691D3B" w:rsidP="00691D3B">
      <w:pPr>
        <w:pStyle w:val="RISEbodytext"/>
      </w:pPr>
      <w:r>
        <w:t>During the RISE project, organisations used a key DCA framework for collaboration. We also ran dedicated sessions where CARM women help to shape change interventions.</w:t>
      </w:r>
    </w:p>
    <w:p w14:paraId="3FE1440F" w14:textId="77777777" w:rsidR="00691D3B" w:rsidRPr="00C852DE" w:rsidRDefault="00691D3B" w:rsidP="00F314F6">
      <w:pPr>
        <w:pStyle w:val="Heading4"/>
      </w:pPr>
      <w:bookmarkStart w:id="158" w:name="_Toc231900478"/>
      <w:bookmarkStart w:id="159" w:name="_Toc231902049"/>
      <w:r>
        <w:t>We applied</w:t>
      </w:r>
      <w:r w:rsidRPr="00C852DE">
        <w:t xml:space="preserve"> DCA’s </w:t>
      </w:r>
      <w:bookmarkEnd w:id="153"/>
      <w:r w:rsidRPr="00786D65">
        <w:t>Centring</w:t>
      </w:r>
      <w:r w:rsidRPr="00C852DE">
        <w:t xml:space="preserve"> Marginalised Voices at Work </w:t>
      </w:r>
      <w:r>
        <w:t>f</w:t>
      </w:r>
      <w:r w:rsidRPr="00C852DE">
        <w:t>ramework</w:t>
      </w:r>
      <w:bookmarkEnd w:id="154"/>
      <w:bookmarkEnd w:id="158"/>
      <w:bookmarkEnd w:id="159"/>
      <w:r w:rsidRPr="00C852DE">
        <w:rPr>
          <w:rStyle w:val="EndnoteReference"/>
          <w:rFonts w:cs="Arial"/>
        </w:rPr>
        <w:t xml:space="preserve"> </w:t>
      </w:r>
      <w:bookmarkEnd w:id="155"/>
    </w:p>
    <w:p w14:paraId="3FFCB8AF" w14:textId="77777777" w:rsidR="00691D3B" w:rsidRDefault="00691D3B" w:rsidP="00691D3B">
      <w:pPr>
        <w:pStyle w:val="RISEbodytext"/>
      </w:pPr>
      <w:r w:rsidRPr="00C852DE">
        <w:t xml:space="preserve">Given that RISE </w:t>
      </w:r>
      <w:r>
        <w:t>wa</w:t>
      </w:r>
      <w:r w:rsidRPr="00C852DE">
        <w:t xml:space="preserve">s a self-determination project committed to centring the voices of CARM </w:t>
      </w:r>
      <w:r>
        <w:t>w</w:t>
      </w:r>
      <w:r w:rsidRPr="00C852DE">
        <w:t xml:space="preserve">omen, it followed that almost </w:t>
      </w:r>
      <w:proofErr w:type="gramStart"/>
      <w:r w:rsidRPr="00C852DE">
        <w:t>all of</w:t>
      </w:r>
      <w:proofErr w:type="gramEnd"/>
      <w:r w:rsidRPr="00C852DE">
        <w:t xml:space="preserve"> the </w:t>
      </w:r>
      <w:r>
        <w:t xml:space="preserve">participating </w:t>
      </w:r>
      <w:r w:rsidRPr="00C852DE">
        <w:t>organisations applied DCA’s Centring Marginalised Voices at Work framework.</w:t>
      </w:r>
      <w:r w:rsidRPr="00C852DE">
        <w:rPr>
          <w:rStyle w:val="EndnoteReference"/>
        </w:rPr>
        <w:endnoteReference w:id="20"/>
      </w:r>
      <w:r w:rsidRPr="00C852DE">
        <w:t xml:space="preserve"> </w:t>
      </w:r>
    </w:p>
    <w:p w14:paraId="5D45E51E" w14:textId="178D2493" w:rsidR="00691D3B" w:rsidRDefault="00293A5C" w:rsidP="00691D3B">
      <w:pPr>
        <w:pStyle w:val="RISEbodytext"/>
      </w:pPr>
      <w:r>
        <w:t>DCA’s</w:t>
      </w:r>
      <w:r w:rsidRPr="00C852DE">
        <w:t xml:space="preserve"> </w:t>
      </w:r>
      <w:r w:rsidR="00691D3B" w:rsidRPr="00C852DE">
        <w:t>framework offers a 4-step collaborative process</w:t>
      </w:r>
      <w:r w:rsidR="00505C09">
        <w:t>:</w:t>
      </w:r>
      <w:r w:rsidR="00505C09" w:rsidRPr="00C852DE">
        <w:rPr>
          <w:rStyle w:val="EndnoteReference"/>
          <w:sz w:val="20"/>
          <w:szCs w:val="18"/>
        </w:rPr>
        <w:endnoteReference w:id="21"/>
      </w:r>
    </w:p>
    <w:p w14:paraId="05DFC9B7" w14:textId="6CA7AB48" w:rsidR="00505C09" w:rsidRDefault="7734DC04">
      <w:pPr>
        <w:pStyle w:val="RISEbodytext"/>
        <w:numPr>
          <w:ilvl w:val="0"/>
          <w:numId w:val="21"/>
        </w:numPr>
      </w:pPr>
      <w:r w:rsidRPr="7734DC04">
        <w:rPr>
          <w:b/>
          <w:bCs/>
        </w:rPr>
        <w:t>Co-diagnose</w:t>
      </w:r>
      <w:r>
        <w:t>: collaborate with people with lived experience to find a shared understanding of the D&amp;I change they need</w:t>
      </w:r>
    </w:p>
    <w:p w14:paraId="65A0A271" w14:textId="7E6CCCD9" w:rsidR="00505C09" w:rsidRDefault="7734DC04">
      <w:pPr>
        <w:pStyle w:val="RISEbodytext"/>
        <w:numPr>
          <w:ilvl w:val="0"/>
          <w:numId w:val="21"/>
        </w:numPr>
      </w:pPr>
      <w:r w:rsidRPr="7734DC04">
        <w:rPr>
          <w:b/>
          <w:bCs/>
        </w:rPr>
        <w:t>Co-design</w:t>
      </w:r>
      <w:r>
        <w:t>: collaborate with people with lived experience to co-design D&amp;I initiatives that will deliver the D&amp;I change they need</w:t>
      </w:r>
    </w:p>
    <w:p w14:paraId="6025F56A" w14:textId="57CB2554" w:rsidR="00505C09" w:rsidRDefault="7734DC04">
      <w:pPr>
        <w:pStyle w:val="RISEbodytext"/>
        <w:numPr>
          <w:ilvl w:val="0"/>
          <w:numId w:val="21"/>
        </w:numPr>
      </w:pPr>
      <w:r w:rsidRPr="7734DC04">
        <w:rPr>
          <w:b/>
          <w:bCs/>
        </w:rPr>
        <w:t>Co-deliver:</w:t>
      </w:r>
      <w:r>
        <w:t xml:space="preserve"> collaborate with people with lived experience to implement co-designed D&amp;I initiatives</w:t>
      </w:r>
    </w:p>
    <w:p w14:paraId="5D739E0B" w14:textId="4C6C6779" w:rsidR="00691D3B" w:rsidRPr="00C852DE" w:rsidRDefault="7734DC04">
      <w:pPr>
        <w:pStyle w:val="RISEbodytext"/>
        <w:numPr>
          <w:ilvl w:val="0"/>
          <w:numId w:val="21"/>
        </w:numPr>
      </w:pPr>
      <w:r w:rsidRPr="7734DC04">
        <w:rPr>
          <w:b/>
          <w:bCs/>
        </w:rPr>
        <w:t>Co-evaluate</w:t>
      </w:r>
      <w:r>
        <w:t>: collaborate with people with lived experience to jointly assess whether the co-designed D&amp;I initiatives are achieving the desired D&amp;I change (and return to the previous steps if needed.</w:t>
      </w:r>
    </w:p>
    <w:p w14:paraId="3782E649" w14:textId="77777777" w:rsidR="00691D3B" w:rsidRDefault="00691D3B" w:rsidP="00F314F6">
      <w:pPr>
        <w:pStyle w:val="Heading4"/>
      </w:pPr>
      <w:bookmarkStart w:id="160" w:name="_Toc231900479"/>
      <w:bookmarkStart w:id="161" w:name="_Toc231902050"/>
      <w:r>
        <w:t>Centring Voice sessions enabled collaboration</w:t>
      </w:r>
      <w:bookmarkEnd w:id="160"/>
      <w:bookmarkEnd w:id="161"/>
    </w:p>
    <w:p w14:paraId="33C953A4" w14:textId="362AF8D1" w:rsidR="00691D3B" w:rsidRDefault="7734DC04" w:rsidP="00691D3B">
      <w:pPr>
        <w:pStyle w:val="RISEbodytext"/>
      </w:pPr>
      <w:r>
        <w:t xml:space="preserve">Once each organisation had received its ASSESS to RISE report, we ran Centring Voice sessions with CARM women participants. </w:t>
      </w:r>
    </w:p>
    <w:p w14:paraId="4D9A7B3E" w14:textId="77777777" w:rsidR="00691D3B" w:rsidRDefault="00691D3B" w:rsidP="00691D3B">
      <w:pPr>
        <w:pStyle w:val="RISEbodytext"/>
      </w:pPr>
      <w:r w:rsidRPr="00C852DE">
        <w:t>During these sessions, CARM women:</w:t>
      </w:r>
    </w:p>
    <w:p w14:paraId="3A76C9FF" w14:textId="77777777" w:rsidR="00691D3B" w:rsidRPr="00E92F24" w:rsidRDefault="00691D3B" w:rsidP="00691D3B">
      <w:pPr>
        <w:pStyle w:val="RISEbullets"/>
      </w:pPr>
      <w:r>
        <w:t>co-reviewed the systemic barriers identified in the A2R report to better understand the state of play</w:t>
      </w:r>
    </w:p>
    <w:p w14:paraId="7A30189F" w14:textId="77777777" w:rsidR="00691D3B" w:rsidRDefault="00691D3B" w:rsidP="00691D3B">
      <w:pPr>
        <w:pStyle w:val="RISEbullets"/>
      </w:pPr>
      <w:r w:rsidRPr="00E92F24">
        <w:t>shaped the organisation’s</w:t>
      </w:r>
      <w:r w:rsidRPr="00C852DE">
        <w:t xml:space="preserve"> change strategies </w:t>
      </w:r>
      <w:r>
        <w:t>by co-designing the action plan that prioritised the identified barriers and set out the interventions.</w:t>
      </w:r>
    </w:p>
    <w:p w14:paraId="222D7590" w14:textId="77777777" w:rsidR="00691D3B" w:rsidRPr="00C852DE" w:rsidRDefault="00691D3B" w:rsidP="00691D3B">
      <w:pPr>
        <w:pStyle w:val="RISEbodytext"/>
      </w:pPr>
      <w:r>
        <w:t>As RISE progressed, CARM women also:</w:t>
      </w:r>
    </w:p>
    <w:p w14:paraId="4503DB12" w14:textId="77777777" w:rsidR="00691D3B" w:rsidRPr="00E92F24" w:rsidRDefault="00691D3B" w:rsidP="00691D3B">
      <w:pPr>
        <w:pStyle w:val="RISEbullets"/>
      </w:pPr>
      <w:r w:rsidRPr="00E92F24">
        <w:t>co-delivered change initiatives</w:t>
      </w:r>
    </w:p>
    <w:p w14:paraId="3FF81F80" w14:textId="77777777" w:rsidR="00691D3B" w:rsidRPr="00E92F24" w:rsidRDefault="00691D3B" w:rsidP="00691D3B">
      <w:pPr>
        <w:pStyle w:val="RISEbullets"/>
      </w:pPr>
      <w:r w:rsidRPr="00E92F24">
        <w:t>co-evaluated change impacts</w:t>
      </w:r>
    </w:p>
    <w:p w14:paraId="2CDD42CC" w14:textId="77777777" w:rsidR="00691D3B" w:rsidRPr="00C852DE" w:rsidRDefault="00691D3B" w:rsidP="00691D3B">
      <w:pPr>
        <w:pStyle w:val="RISEbullets"/>
      </w:pPr>
      <w:r w:rsidRPr="00E92F24">
        <w:t>redirected</w:t>
      </w:r>
      <w:r w:rsidRPr="00C852DE">
        <w:t xml:space="preserve"> implementation processes as needed. </w:t>
      </w:r>
    </w:p>
    <w:p w14:paraId="3F586905" w14:textId="77777777" w:rsidR="00691D3B" w:rsidRDefault="00691D3B" w:rsidP="00691D3B">
      <w:pPr>
        <w:pStyle w:val="RISEbodytext"/>
      </w:pPr>
      <w:r w:rsidRPr="00C852DE">
        <w:t xml:space="preserve">The result of this process was a fit-for-purpose action plan that addressed </w:t>
      </w:r>
      <w:r>
        <w:t xml:space="preserve">the </w:t>
      </w:r>
      <w:r w:rsidRPr="00C852DE">
        <w:t xml:space="preserve">prioritised systemic barriers, reflected the needs of CARM women and aligned with the business and strategic interests of the organisation. </w:t>
      </w:r>
    </w:p>
    <w:p w14:paraId="3DC1C7A6" w14:textId="77777777" w:rsidR="00691D3B" w:rsidRPr="00C852DE" w:rsidRDefault="00691D3B" w:rsidP="00691D3B">
      <w:pPr>
        <w:pStyle w:val="RISEbodytext"/>
      </w:pPr>
      <w:r>
        <w:t>We designed the</w:t>
      </w:r>
      <w:r w:rsidRPr="00C852DE">
        <w:t xml:space="preserve"> Centring Voice sessions</w:t>
      </w:r>
      <w:r>
        <w:t xml:space="preserve"> with care to</w:t>
      </w:r>
      <w:r w:rsidRPr="00C852DE">
        <w:t xml:space="preserve"> prioritise CARM women’s racial safety and psychological safety. The DCA team co-facilitated these sessions</w:t>
      </w:r>
      <w:r>
        <w:t>,</w:t>
      </w:r>
      <w:r w:rsidRPr="00C852DE">
        <w:t xml:space="preserve"> provid</w:t>
      </w:r>
      <w:r>
        <w:t>ing</w:t>
      </w:r>
      <w:r w:rsidRPr="00C852DE">
        <w:t xml:space="preserve"> subject matter expertise and case studies where required.</w:t>
      </w:r>
    </w:p>
    <w:p w14:paraId="39866D37" w14:textId="77777777" w:rsidR="00B079B6" w:rsidRDefault="00B079B6">
      <w:pPr>
        <w:rPr>
          <w:rFonts w:asciiTheme="majorHAnsi" w:eastAsiaTheme="majorEastAsia" w:hAnsiTheme="majorHAnsi" w:cstheme="majorBidi"/>
          <w:color w:val="0F4761" w:themeColor="accent1" w:themeShade="BF"/>
          <w:sz w:val="36"/>
          <w:szCs w:val="36"/>
        </w:rPr>
      </w:pPr>
      <w:r>
        <w:br w:type="page"/>
      </w:r>
    </w:p>
    <w:p w14:paraId="4E14F52F" w14:textId="2CA46369" w:rsidR="00691D3B" w:rsidRPr="00C852DE" w:rsidRDefault="0075155D" w:rsidP="00F314F6">
      <w:pPr>
        <w:pStyle w:val="Heading3"/>
      </w:pPr>
      <w:bookmarkStart w:id="162" w:name="_Toc231897411"/>
      <w:bookmarkStart w:id="163" w:name="_Toc231982561"/>
      <w:r>
        <w:lastRenderedPageBreak/>
        <w:t xml:space="preserve">Appendix 5: </w:t>
      </w:r>
      <w:r w:rsidR="00691D3B">
        <w:t>How did we build practitioner capability?</w:t>
      </w:r>
      <w:bookmarkEnd w:id="162"/>
      <w:bookmarkEnd w:id="163"/>
    </w:p>
    <w:p w14:paraId="150EE9AA" w14:textId="77777777" w:rsidR="00691D3B" w:rsidRPr="00C852DE" w:rsidRDefault="00691D3B" w:rsidP="00691D3B">
      <w:pPr>
        <w:pStyle w:val="RISEbodytext"/>
      </w:pPr>
      <w:r w:rsidRPr="00C852DE">
        <w:t>Practitioner capability (specifically and importantly</w:t>
      </w:r>
      <w:r>
        <w:t>, relating to</w:t>
      </w:r>
      <w:r w:rsidRPr="00C852DE">
        <w:t xml:space="preserve"> racial literacy and intersectionality literacy) significantly shapes how effectively organisations</w:t>
      </w:r>
      <w:r>
        <w:t xml:space="preserve"> address gendered racism</w:t>
      </w:r>
      <w:r w:rsidRPr="00C852DE">
        <w:t xml:space="preserve">. The </w:t>
      </w:r>
      <w:r>
        <w:t>RISE project</w:t>
      </w:r>
      <w:r w:rsidRPr="00C852DE">
        <w:t xml:space="preserve"> applied </w:t>
      </w:r>
      <w:r>
        <w:t>3</w:t>
      </w:r>
      <w:r w:rsidRPr="00C852DE">
        <w:t xml:space="preserve"> learning and development strategies to build practitioner capability:</w:t>
      </w:r>
    </w:p>
    <w:p w14:paraId="7826CD36" w14:textId="77777777" w:rsidR="00691D3B" w:rsidRPr="00C852DE" w:rsidRDefault="00691D3B">
      <w:pPr>
        <w:pStyle w:val="RISEnumberedlist"/>
        <w:numPr>
          <w:ilvl w:val="0"/>
          <w:numId w:val="18"/>
        </w:numPr>
      </w:pPr>
      <w:r w:rsidRPr="00C852DE">
        <w:t xml:space="preserve">Targeted sessions by intersectionality experts </w:t>
      </w:r>
    </w:p>
    <w:p w14:paraId="039B8223" w14:textId="77777777" w:rsidR="00691D3B" w:rsidRPr="00C852DE" w:rsidRDefault="00691D3B" w:rsidP="00691D3B">
      <w:pPr>
        <w:pStyle w:val="RISEnumberedlist"/>
      </w:pPr>
      <w:r w:rsidRPr="00C852DE">
        <w:t>P</w:t>
      </w:r>
      <w:r>
        <w:t>eer-to-peer</w:t>
      </w:r>
      <w:r w:rsidRPr="00C852DE">
        <w:t xml:space="preserve"> learning</w:t>
      </w:r>
    </w:p>
    <w:p w14:paraId="7FDC3361" w14:textId="77777777" w:rsidR="00691D3B" w:rsidRPr="00C852DE" w:rsidRDefault="00691D3B" w:rsidP="00691D3B">
      <w:pPr>
        <w:pStyle w:val="RISEnumberedlist"/>
      </w:pPr>
      <w:r w:rsidRPr="00C852DE">
        <w:t xml:space="preserve">A virtual learning and resource </w:t>
      </w:r>
      <w:r>
        <w:t>platform: the RISE H</w:t>
      </w:r>
      <w:r w:rsidRPr="00C852DE">
        <w:t>ub</w:t>
      </w:r>
      <w:r>
        <w:t>.</w:t>
      </w:r>
    </w:p>
    <w:p w14:paraId="3DAC190F" w14:textId="77777777" w:rsidR="00691D3B" w:rsidRPr="00C852DE" w:rsidRDefault="00691D3B" w:rsidP="00F314F6">
      <w:pPr>
        <w:pStyle w:val="Heading4"/>
      </w:pPr>
      <w:bookmarkStart w:id="164" w:name="_Toc231900481"/>
      <w:bookmarkStart w:id="165" w:name="_Toc231902052"/>
      <w:r w:rsidRPr="00C852DE">
        <w:t xml:space="preserve">Targeted sessions </w:t>
      </w:r>
      <w:r>
        <w:t>discussed racial and intersectionality literacy</w:t>
      </w:r>
      <w:bookmarkEnd w:id="164"/>
      <w:bookmarkEnd w:id="165"/>
    </w:p>
    <w:p w14:paraId="0E4A2201" w14:textId="77777777" w:rsidR="00691D3B" w:rsidRDefault="00691D3B" w:rsidP="00691D3B">
      <w:pPr>
        <w:pStyle w:val="RISEbodytext"/>
      </w:pPr>
      <w:r w:rsidRPr="00C852DE">
        <w:t xml:space="preserve">The </w:t>
      </w:r>
      <w:r>
        <w:t>RISE project</w:t>
      </w:r>
      <w:r w:rsidRPr="00C852DE">
        <w:t xml:space="preserve"> team </w:t>
      </w:r>
      <w:r>
        <w:t>used</w:t>
      </w:r>
      <w:r w:rsidRPr="00C852DE">
        <w:t xml:space="preserve"> sessions with key </w:t>
      </w:r>
      <w:r>
        <w:t xml:space="preserve">organisational </w:t>
      </w:r>
      <w:r w:rsidRPr="00C852DE">
        <w:t>stakeholders to build intersectionality literacy. Th</w:t>
      </w:r>
      <w:r>
        <w:t>ese</w:t>
      </w:r>
      <w:r w:rsidRPr="00C852DE">
        <w:t xml:space="preserve"> included </w:t>
      </w:r>
      <w:r>
        <w:t>c</w:t>
      </w:r>
      <w:r w:rsidRPr="00C852DE">
        <w:t xml:space="preserve">ommunity of </w:t>
      </w:r>
      <w:r>
        <w:t>p</w:t>
      </w:r>
      <w:r w:rsidRPr="00C852DE">
        <w:t xml:space="preserve">ractice (CoP) </w:t>
      </w:r>
      <w:r>
        <w:t>sessions</w:t>
      </w:r>
      <w:r w:rsidRPr="00C852DE">
        <w:t xml:space="preserve">, project introductions, ASSESS to RISE debriefs, </w:t>
      </w:r>
      <w:r>
        <w:t xml:space="preserve">DCA </w:t>
      </w:r>
      <w:r w:rsidRPr="00C852DE">
        <w:t xml:space="preserve">Anti-Racism at Work training, </w:t>
      </w:r>
      <w:r>
        <w:t>SSI C</w:t>
      </w:r>
      <w:r w:rsidRPr="00C852DE">
        <w:t xml:space="preserve">ultural Responsiveness </w:t>
      </w:r>
      <w:r>
        <w:t>t</w:t>
      </w:r>
      <w:r w:rsidRPr="00C852DE">
        <w:t xml:space="preserve">raining and </w:t>
      </w:r>
      <w:r>
        <w:t xml:space="preserve">regular </w:t>
      </w:r>
      <w:r w:rsidRPr="00C852DE">
        <w:t xml:space="preserve">check-ins. </w:t>
      </w:r>
    </w:p>
    <w:p w14:paraId="4D0733C3" w14:textId="77777777" w:rsidR="00691D3B" w:rsidRPr="00C852DE" w:rsidRDefault="00691D3B" w:rsidP="00691D3B">
      <w:pPr>
        <w:pStyle w:val="RISEbodytext"/>
      </w:pPr>
      <w:r w:rsidRPr="00C852DE">
        <w:t xml:space="preserve">Sessions </w:t>
      </w:r>
      <w:r>
        <w:t>covered themes such as</w:t>
      </w:r>
      <w:r w:rsidRPr="00C852DE">
        <w:t>:</w:t>
      </w:r>
    </w:p>
    <w:p w14:paraId="2859B0E9" w14:textId="77777777" w:rsidR="00691D3B" w:rsidRPr="00C852DE" w:rsidRDefault="00691D3B" w:rsidP="00691D3B">
      <w:pPr>
        <w:pStyle w:val="RISEbullets"/>
      </w:pPr>
      <w:r>
        <w:t xml:space="preserve">what </w:t>
      </w:r>
      <w:r w:rsidRPr="00C852DE">
        <w:t>the difference</w:t>
      </w:r>
      <w:r>
        <w:t xml:space="preserve"> is</w:t>
      </w:r>
      <w:r w:rsidRPr="00C852DE">
        <w:t xml:space="preserve"> between race, ethnicity and culture</w:t>
      </w:r>
      <w:r>
        <w:t>,</w:t>
      </w:r>
      <w:r w:rsidRPr="00C852DE">
        <w:t xml:space="preserve"> and why understanding this is important in ensuring inclusion in all </w:t>
      </w:r>
      <w:r>
        <w:t>3</w:t>
      </w:r>
      <w:r w:rsidRPr="00C852DE">
        <w:t xml:space="preserve"> diversity dimensions</w:t>
      </w:r>
    </w:p>
    <w:p w14:paraId="13E491CB" w14:textId="77777777" w:rsidR="00691D3B" w:rsidRPr="00C852DE" w:rsidRDefault="00691D3B" w:rsidP="00691D3B">
      <w:pPr>
        <w:pStyle w:val="RISEbullets"/>
      </w:pPr>
      <w:r w:rsidRPr="00C852DE">
        <w:t>who CARM women are and why we use this term throughout the project</w:t>
      </w:r>
    </w:p>
    <w:p w14:paraId="42B9E699" w14:textId="77777777" w:rsidR="00691D3B" w:rsidRPr="00C852DE" w:rsidRDefault="00691D3B" w:rsidP="00691D3B">
      <w:pPr>
        <w:pStyle w:val="RISEbullets"/>
      </w:pPr>
      <w:r>
        <w:t>what</w:t>
      </w:r>
      <w:r w:rsidRPr="00C852DE">
        <w:t xml:space="preserve"> gendered racism</w:t>
      </w:r>
      <w:r>
        <w:t xml:space="preserve"> is</w:t>
      </w:r>
      <w:r w:rsidRPr="00C852DE">
        <w:t xml:space="preserve"> and how it shows up in policies, processes and practices</w:t>
      </w:r>
    </w:p>
    <w:p w14:paraId="70D04ADA" w14:textId="77777777" w:rsidR="00691D3B" w:rsidRPr="00C852DE" w:rsidRDefault="00691D3B" w:rsidP="00691D3B">
      <w:pPr>
        <w:pStyle w:val="RISEbullets"/>
      </w:pPr>
      <w:r>
        <w:t>what</w:t>
      </w:r>
      <w:r w:rsidRPr="00C852DE">
        <w:t xml:space="preserve"> race, racism and anti-racism</w:t>
      </w:r>
      <w:r>
        <w:t xml:space="preserve"> are</w:t>
      </w:r>
    </w:p>
    <w:p w14:paraId="01D49425" w14:textId="77777777" w:rsidR="00691D3B" w:rsidRPr="00C852DE" w:rsidRDefault="00691D3B" w:rsidP="00691D3B">
      <w:pPr>
        <w:pStyle w:val="RISEbullets"/>
      </w:pPr>
      <w:r>
        <w:t>how</w:t>
      </w:r>
      <w:r w:rsidRPr="00C852DE">
        <w:t xml:space="preserve"> intersectionality can be applied to D&amp;I work to ensure inclusion of people who sit at the intersection of diversity silos</w:t>
      </w:r>
      <w:r>
        <w:t>.</w:t>
      </w:r>
    </w:p>
    <w:p w14:paraId="53440829" w14:textId="77777777" w:rsidR="00691D3B" w:rsidRPr="00C852DE" w:rsidRDefault="00691D3B" w:rsidP="00F314F6">
      <w:pPr>
        <w:pStyle w:val="Heading4"/>
      </w:pPr>
      <w:bookmarkStart w:id="166" w:name="_Toc231900482"/>
      <w:bookmarkStart w:id="167" w:name="_Toc231902053"/>
      <w:r w:rsidRPr="00C852DE">
        <w:t>P</w:t>
      </w:r>
      <w:r>
        <w:t>eer-to-peer</w:t>
      </w:r>
      <w:r w:rsidRPr="00C852DE">
        <w:t xml:space="preserve"> learning </w:t>
      </w:r>
      <w:r>
        <w:t>focused on shared insights and leading practice</w:t>
      </w:r>
      <w:bookmarkEnd w:id="166"/>
      <w:bookmarkEnd w:id="167"/>
    </w:p>
    <w:p w14:paraId="73F9F9FD" w14:textId="77777777" w:rsidR="00691D3B" w:rsidRDefault="00691D3B" w:rsidP="00691D3B">
      <w:pPr>
        <w:pStyle w:val="RISEbodytext"/>
        <w:spacing w:after="120"/>
      </w:pPr>
      <w:r>
        <w:t xml:space="preserve">Through peer-to-peer learning opportunities, RISE </w:t>
      </w:r>
      <w:r w:rsidRPr="00C852DE">
        <w:t>practitioners share</w:t>
      </w:r>
      <w:r>
        <w:t>d</w:t>
      </w:r>
      <w:r w:rsidRPr="00C852DE">
        <w:t xml:space="preserve">, </w:t>
      </w:r>
      <w:r>
        <w:t xml:space="preserve">studied and </w:t>
      </w:r>
      <w:r w:rsidRPr="00C852DE">
        <w:t>experiment</w:t>
      </w:r>
      <w:r>
        <w:t>ed</w:t>
      </w:r>
      <w:r w:rsidRPr="00C852DE">
        <w:t xml:space="preserve"> </w:t>
      </w:r>
      <w:r>
        <w:t xml:space="preserve">with </w:t>
      </w:r>
      <w:r w:rsidRPr="00C852DE">
        <w:t xml:space="preserve">emerging organisational design principles and cultural change </w:t>
      </w:r>
      <w:r>
        <w:t>strategie</w:t>
      </w:r>
      <w:r w:rsidRPr="00C852DE">
        <w:t>s that are inclusive for staff who experience compounded forms of marginalisation.</w:t>
      </w:r>
    </w:p>
    <w:p w14:paraId="7337D65D" w14:textId="342AC3AA" w:rsidR="008E2442" w:rsidRPr="008E2442" w:rsidRDefault="008E2442" w:rsidP="00E476FA">
      <w:pPr>
        <w:pStyle w:val="Tablesandfigures"/>
      </w:pPr>
      <w:r w:rsidRPr="008E2442">
        <w:t xml:space="preserve">Table </w:t>
      </w:r>
      <w:r w:rsidR="00E476FA">
        <w:t>9</w:t>
      </w:r>
      <w:r w:rsidRPr="008E2442">
        <w:t>: Descriptions of peer-to-peer opportunities</w:t>
      </w:r>
    </w:p>
    <w:tbl>
      <w:tblPr>
        <w:tblStyle w:val="RISEtable"/>
        <w:tblW w:w="0" w:type="auto"/>
        <w:tblLook w:val="04A0" w:firstRow="1" w:lastRow="0" w:firstColumn="1" w:lastColumn="0" w:noHBand="0" w:noVBand="1"/>
      </w:tblPr>
      <w:tblGrid>
        <w:gridCol w:w="1820"/>
        <w:gridCol w:w="7206"/>
      </w:tblGrid>
      <w:tr w:rsidR="00691D3B" w14:paraId="6158DD8E" w14:textId="77777777">
        <w:trPr>
          <w:cnfStyle w:val="100000000000" w:firstRow="1" w:lastRow="0" w:firstColumn="0" w:lastColumn="0" w:oddVBand="0" w:evenVBand="0" w:oddHBand="0" w:evenHBand="0" w:firstRowFirstColumn="0" w:firstRowLastColumn="0" w:lastRowFirstColumn="0" w:lastRowLastColumn="0"/>
        </w:trPr>
        <w:tc>
          <w:tcPr>
            <w:tcW w:w="1843" w:type="dxa"/>
          </w:tcPr>
          <w:p w14:paraId="57F861BC" w14:textId="77777777" w:rsidR="00691D3B" w:rsidRDefault="00691D3B">
            <w:pPr>
              <w:pStyle w:val="Tableheading"/>
            </w:pPr>
            <w:r>
              <w:t>Peer-to-peer opportunity</w:t>
            </w:r>
          </w:p>
        </w:tc>
        <w:tc>
          <w:tcPr>
            <w:tcW w:w="7517" w:type="dxa"/>
          </w:tcPr>
          <w:p w14:paraId="6ECA48D4" w14:textId="77777777" w:rsidR="00691D3B" w:rsidRDefault="00691D3B">
            <w:pPr>
              <w:pStyle w:val="Tableheading"/>
            </w:pPr>
            <w:r>
              <w:t>Description</w:t>
            </w:r>
          </w:p>
        </w:tc>
      </w:tr>
      <w:tr w:rsidR="00691D3B" w14:paraId="59884FCE" w14:textId="77777777">
        <w:tc>
          <w:tcPr>
            <w:tcW w:w="1843" w:type="dxa"/>
          </w:tcPr>
          <w:p w14:paraId="29388A32" w14:textId="77777777" w:rsidR="00691D3B" w:rsidRDefault="00691D3B">
            <w:pPr>
              <w:pStyle w:val="Tabletext"/>
            </w:pPr>
            <w:r>
              <w:t>Community of practice (CoP) sessions</w:t>
            </w:r>
          </w:p>
        </w:tc>
        <w:tc>
          <w:tcPr>
            <w:tcW w:w="7517" w:type="dxa"/>
          </w:tcPr>
          <w:p w14:paraId="791A726F" w14:textId="77777777" w:rsidR="00691D3B" w:rsidRPr="00C852DE" w:rsidRDefault="00691D3B">
            <w:pPr>
              <w:pStyle w:val="Tabletext"/>
            </w:pPr>
            <w:r w:rsidRPr="00C852DE">
              <w:t xml:space="preserve">The RISE </w:t>
            </w:r>
            <w:r>
              <w:t>project t</w:t>
            </w:r>
            <w:r w:rsidRPr="00C852DE">
              <w:t>eam hosted CoP sessions every 6</w:t>
            </w:r>
            <w:r>
              <w:t>–</w:t>
            </w:r>
            <w:r w:rsidRPr="00C852DE">
              <w:t xml:space="preserve">8 weeks </w:t>
            </w:r>
            <w:r>
              <w:t xml:space="preserve">to feature </w:t>
            </w:r>
            <w:r w:rsidRPr="00C852DE">
              <w:t xml:space="preserve">questions, topics, </w:t>
            </w:r>
            <w:r w:rsidRPr="00737DF7">
              <w:t>concerns</w:t>
            </w:r>
            <w:r w:rsidRPr="00C852DE">
              <w:t xml:space="preserve"> or leading practice case studies that emerged from check-in meetings with organisations. CoP sessions </w:t>
            </w:r>
            <w:r>
              <w:t xml:space="preserve">provided </w:t>
            </w:r>
            <w:r w:rsidRPr="00C852DE">
              <w:t xml:space="preserve">a platform for practitioners to share leading practice or strategies that have led to improved inclusion for CARM </w:t>
            </w:r>
            <w:r>
              <w:t>w</w:t>
            </w:r>
            <w:r w:rsidRPr="00C852DE">
              <w:t>omen. Themes included:</w:t>
            </w:r>
          </w:p>
          <w:p w14:paraId="06A4F71A" w14:textId="77777777" w:rsidR="00691D3B" w:rsidRPr="00C852DE" w:rsidRDefault="00691D3B">
            <w:pPr>
              <w:pStyle w:val="RISEbullets"/>
            </w:pPr>
            <w:r>
              <w:t>building</w:t>
            </w:r>
            <w:r w:rsidRPr="00C852DE">
              <w:t xml:space="preserve"> racial and intersectional literacy </w:t>
            </w:r>
            <w:r>
              <w:t>to remove systemic barriers</w:t>
            </w:r>
          </w:p>
          <w:p w14:paraId="01A84DC8" w14:textId="77777777" w:rsidR="00691D3B" w:rsidRPr="00C852DE" w:rsidRDefault="00691D3B">
            <w:pPr>
              <w:pStyle w:val="RISEbullets"/>
            </w:pPr>
            <w:r w:rsidRPr="00C852DE">
              <w:t>operationalising intersectionality in practice and translat</w:t>
            </w:r>
            <w:r>
              <w:t>ing</w:t>
            </w:r>
            <w:r w:rsidRPr="00C852DE">
              <w:t xml:space="preserve"> concepts into concrete actions that improve inclusion</w:t>
            </w:r>
          </w:p>
          <w:p w14:paraId="30BCA103" w14:textId="77777777" w:rsidR="00691D3B" w:rsidRPr="00C852DE" w:rsidRDefault="00691D3B">
            <w:pPr>
              <w:pStyle w:val="RISEbullets"/>
            </w:pPr>
            <w:r w:rsidRPr="00C852DE">
              <w:t>developing and implementing organisational action plans, including setting priorities, introducing interventions and tracking outcomes</w:t>
            </w:r>
          </w:p>
          <w:p w14:paraId="4F79C223" w14:textId="77777777" w:rsidR="00691D3B" w:rsidRPr="00C852DE" w:rsidRDefault="00691D3B">
            <w:pPr>
              <w:pStyle w:val="RISEbullets"/>
            </w:pPr>
            <w:r w:rsidRPr="00C852DE">
              <w:t>embedding</w:t>
            </w:r>
            <w:r>
              <w:t xml:space="preserve"> the</w:t>
            </w:r>
            <w:r w:rsidRPr="00C852DE">
              <w:t xml:space="preserve"> Centring Marginalised Voices at Work </w:t>
            </w:r>
            <w:r>
              <w:t>framework</w:t>
            </w:r>
            <w:r w:rsidRPr="00C852DE">
              <w:t xml:space="preserve"> across the full cycle: diagnose, design, deliver and evaluate</w:t>
            </w:r>
          </w:p>
          <w:p w14:paraId="0D199A16" w14:textId="77777777" w:rsidR="00691D3B" w:rsidRPr="00C852DE" w:rsidRDefault="00691D3B">
            <w:pPr>
              <w:pStyle w:val="RISEbullets"/>
            </w:pPr>
            <w:r>
              <w:lastRenderedPageBreak/>
              <w:t xml:space="preserve">using </w:t>
            </w:r>
            <w:r w:rsidRPr="00C852DE">
              <w:t>sponsorship and mentorship as key enablers for CARM women’s access to leadership pathways</w:t>
            </w:r>
          </w:p>
          <w:p w14:paraId="2A39063A" w14:textId="77777777" w:rsidR="00691D3B" w:rsidRDefault="00691D3B">
            <w:pPr>
              <w:pStyle w:val="RISEbullets"/>
            </w:pPr>
            <w:r w:rsidRPr="00C852DE">
              <w:t xml:space="preserve">applying </w:t>
            </w:r>
            <w:r>
              <w:t>t</w:t>
            </w:r>
            <w:r w:rsidRPr="00C852DE">
              <w:t>he Racial Dignity Framework as a foundation for designing inclusion for racially marginalised staff members</w:t>
            </w:r>
            <w:r w:rsidRPr="00C852DE">
              <w:rPr>
                <w:rStyle w:val="EndnoteReference"/>
              </w:rPr>
              <w:endnoteReference w:id="22"/>
            </w:r>
          </w:p>
          <w:p w14:paraId="68B09671" w14:textId="77777777" w:rsidR="00691D3B" w:rsidRDefault="00691D3B">
            <w:pPr>
              <w:pStyle w:val="RISEbullets"/>
            </w:pPr>
            <w:r w:rsidRPr="00C852DE">
              <w:t>using ethical storytelling practices that centre the needs of the storyteller when building awareness.</w:t>
            </w:r>
            <w:r w:rsidRPr="00C852DE">
              <w:rPr>
                <w:rStyle w:val="EndnoteReference"/>
              </w:rPr>
              <w:endnoteReference w:id="23"/>
            </w:r>
          </w:p>
        </w:tc>
      </w:tr>
      <w:tr w:rsidR="00691D3B" w14:paraId="506007C0" w14:textId="77777777">
        <w:tc>
          <w:tcPr>
            <w:tcW w:w="1843" w:type="dxa"/>
          </w:tcPr>
          <w:p w14:paraId="5D6A7B1C" w14:textId="77777777" w:rsidR="00691D3B" w:rsidRDefault="00691D3B">
            <w:pPr>
              <w:pStyle w:val="Tabletext"/>
            </w:pPr>
            <w:r>
              <w:lastRenderedPageBreak/>
              <w:t>Ongoing advisory sessions</w:t>
            </w:r>
          </w:p>
        </w:tc>
        <w:tc>
          <w:tcPr>
            <w:tcW w:w="7517" w:type="dxa"/>
          </w:tcPr>
          <w:p w14:paraId="5901C2E1" w14:textId="77777777" w:rsidR="00691D3B" w:rsidRDefault="00691D3B">
            <w:pPr>
              <w:pStyle w:val="Tabletext"/>
            </w:pPr>
            <w:r w:rsidRPr="00C852DE">
              <w:t xml:space="preserve">The DCA project team met with organisations fortnightly for the first </w:t>
            </w:r>
            <w:r>
              <w:t>6 </w:t>
            </w:r>
            <w:r w:rsidRPr="00C852DE">
              <w:t>months, then monthly for the remaining 12 months. These sessions streamlin</w:t>
            </w:r>
            <w:r>
              <w:t>ed</w:t>
            </w:r>
            <w:r w:rsidRPr="00C852DE">
              <w:t xml:space="preserve"> project implementation across all 25</w:t>
            </w:r>
            <w:r>
              <w:t> </w:t>
            </w:r>
            <w:r w:rsidRPr="00C852DE">
              <w:t xml:space="preserve">organisations and provided opportunities </w:t>
            </w:r>
            <w:r w:rsidRPr="00737DF7">
              <w:t>for</w:t>
            </w:r>
            <w:r w:rsidRPr="00C852DE">
              <w:t xml:space="preserve"> practitioners to discuss and seek advice on </w:t>
            </w:r>
            <w:r>
              <w:t>different elements of the project, from planning to evaluation</w:t>
            </w:r>
            <w:r w:rsidRPr="00C852DE">
              <w:t xml:space="preserve">. </w:t>
            </w:r>
          </w:p>
          <w:p w14:paraId="339E062F" w14:textId="77777777" w:rsidR="00691D3B" w:rsidRDefault="00691D3B">
            <w:pPr>
              <w:pStyle w:val="Tabletext"/>
            </w:pPr>
            <w:r w:rsidRPr="00C852DE">
              <w:t>Given the limited body of literature on addressing gendered racism in Australian workplaces, learning was primarily informed by DCA’s emerging research and published guidelines</w:t>
            </w:r>
            <w:r>
              <w:t xml:space="preserve">. </w:t>
            </w:r>
            <w:r w:rsidRPr="00C852DE">
              <w:t xml:space="preserve">Sharing leading-practice case studies from organisations that </w:t>
            </w:r>
            <w:r>
              <w:t xml:space="preserve">have </w:t>
            </w:r>
            <w:r w:rsidRPr="00C852DE">
              <w:t>seen positive outcomes</w:t>
            </w:r>
            <w:r>
              <w:t xml:space="preserve"> from their initiatives also</w:t>
            </w:r>
            <w:r w:rsidRPr="00C852DE">
              <w:t xml:space="preserve"> support</w:t>
            </w:r>
            <w:r>
              <w:t>ed</w:t>
            </w:r>
            <w:r w:rsidRPr="00C852DE">
              <w:t xml:space="preserve"> organisations with </w:t>
            </w:r>
            <w:r>
              <w:t>their own</w:t>
            </w:r>
            <w:r w:rsidRPr="00C852DE">
              <w:t xml:space="preserve"> change interventions.</w:t>
            </w:r>
          </w:p>
        </w:tc>
      </w:tr>
    </w:tbl>
    <w:p w14:paraId="0F161FF4" w14:textId="77777777" w:rsidR="00691D3B" w:rsidRPr="00C852DE" w:rsidRDefault="00691D3B" w:rsidP="00F314F6">
      <w:pPr>
        <w:pStyle w:val="Heading4"/>
      </w:pPr>
      <w:bookmarkStart w:id="168" w:name="_Toc231900483"/>
      <w:bookmarkStart w:id="169" w:name="_Toc231902054"/>
      <w:r>
        <w:t>The RISE H</w:t>
      </w:r>
      <w:r w:rsidRPr="00C852DE">
        <w:t>ub</w:t>
      </w:r>
      <w:r>
        <w:t xml:space="preserve"> provides ongoing access to resources</w:t>
      </w:r>
      <w:bookmarkEnd w:id="168"/>
      <w:bookmarkEnd w:id="169"/>
    </w:p>
    <w:p w14:paraId="5ED486E4" w14:textId="77777777" w:rsidR="00691D3B" w:rsidRDefault="00691D3B" w:rsidP="00691D3B">
      <w:pPr>
        <w:pStyle w:val="RISEbodytext"/>
      </w:pPr>
      <w:r w:rsidRPr="00C852DE">
        <w:t xml:space="preserve">The </w:t>
      </w:r>
      <w:r>
        <w:t xml:space="preserve">RISE </w:t>
      </w:r>
      <w:r w:rsidRPr="00C852DE">
        <w:t xml:space="preserve">Hub </w:t>
      </w:r>
      <w:r>
        <w:t>i</w:t>
      </w:r>
      <w:r w:rsidRPr="00C852DE">
        <w:t>s a virtual resource platform for RISE participants and project teams</w:t>
      </w:r>
      <w:r>
        <w:t>. It</w:t>
      </w:r>
      <w:r w:rsidRPr="00C852DE">
        <w:t xml:space="preserve"> host</w:t>
      </w:r>
      <w:r>
        <w:t>s</w:t>
      </w:r>
      <w:r w:rsidRPr="00C852DE">
        <w:t xml:space="preserve"> a variety of information to support organisations </w:t>
      </w:r>
      <w:r>
        <w:t>on</w:t>
      </w:r>
      <w:r w:rsidRPr="00C852DE">
        <w:t xml:space="preserve"> their journey. The </w:t>
      </w:r>
      <w:r>
        <w:t>h</w:t>
      </w:r>
      <w:r w:rsidRPr="00C852DE">
        <w:t xml:space="preserve">ub </w:t>
      </w:r>
      <w:r>
        <w:t>includes:</w:t>
      </w:r>
      <w:r w:rsidRPr="00C852DE">
        <w:t xml:space="preserve"> </w:t>
      </w:r>
    </w:p>
    <w:p w14:paraId="1A47BBF6" w14:textId="77777777" w:rsidR="00691D3B" w:rsidRDefault="00691D3B" w:rsidP="00691D3B">
      <w:pPr>
        <w:pStyle w:val="RISEbullets"/>
      </w:pPr>
      <w:r>
        <w:t>recordings of</w:t>
      </w:r>
      <w:r w:rsidRPr="00C852DE">
        <w:t xml:space="preserve"> online </w:t>
      </w:r>
      <w:r>
        <w:t xml:space="preserve">CoP and </w:t>
      </w:r>
      <w:r w:rsidRPr="00C852DE">
        <w:t>networking events</w:t>
      </w:r>
    </w:p>
    <w:p w14:paraId="4D028BC2" w14:textId="77777777" w:rsidR="00691D3B" w:rsidRDefault="00691D3B" w:rsidP="00691D3B">
      <w:pPr>
        <w:pStyle w:val="RISEbullets"/>
      </w:pPr>
      <w:r w:rsidRPr="00C852DE">
        <w:t>project timelines</w:t>
      </w:r>
    </w:p>
    <w:p w14:paraId="75B85E93" w14:textId="0EBAC3A6" w:rsidR="00691D3B" w:rsidRDefault="00691D3B" w:rsidP="00691D3B">
      <w:pPr>
        <w:pStyle w:val="RISEbullets"/>
      </w:pPr>
      <w:r w:rsidRPr="00C852DE">
        <w:t>action plan templates</w:t>
      </w:r>
      <w:r w:rsidR="00012916">
        <w:t xml:space="preserve"> and supporting resources</w:t>
      </w:r>
    </w:p>
    <w:p w14:paraId="3D112A15" w14:textId="77777777" w:rsidR="00691D3B" w:rsidRPr="00C852DE" w:rsidRDefault="00691D3B" w:rsidP="00691D3B">
      <w:pPr>
        <w:pStyle w:val="RISEbullets"/>
      </w:pPr>
      <w:r w:rsidRPr="00C852DE">
        <w:t>password</w:t>
      </w:r>
      <w:r>
        <w:t>-</w:t>
      </w:r>
      <w:r w:rsidRPr="00C852DE">
        <w:t>protected links to progress trackers and participant trackers for each organisation.</w:t>
      </w:r>
    </w:p>
    <w:p w14:paraId="56884B0F" w14:textId="77777777" w:rsidR="00691D3B" w:rsidRDefault="00691D3B" w:rsidP="00691D3B">
      <w:pPr>
        <w:pStyle w:val="RISEbodytext"/>
      </w:pPr>
      <w:r w:rsidRPr="00C852DE">
        <w:t xml:space="preserve">The RISE Hub enabled </w:t>
      </w:r>
      <w:r>
        <w:t>participants</w:t>
      </w:r>
      <w:r w:rsidRPr="00C852DE">
        <w:t xml:space="preserve"> to learn more about the topics</w:t>
      </w:r>
      <w:r>
        <w:t xml:space="preserve"> we</w:t>
      </w:r>
      <w:r w:rsidRPr="00C852DE">
        <w:t xml:space="preserve"> discussed </w:t>
      </w:r>
      <w:r>
        <w:t xml:space="preserve">during </w:t>
      </w:r>
      <w:r w:rsidRPr="00C852DE">
        <w:t xml:space="preserve">the project and </w:t>
      </w:r>
      <w:r>
        <w:t xml:space="preserve">to </w:t>
      </w:r>
      <w:r w:rsidRPr="00C852DE">
        <w:t xml:space="preserve">catch up on events in their own time. </w:t>
      </w:r>
      <w:r>
        <w:t>It</w:t>
      </w:r>
      <w:r w:rsidRPr="00C852DE">
        <w:t xml:space="preserve"> </w:t>
      </w:r>
      <w:r>
        <w:t>will be</w:t>
      </w:r>
      <w:r w:rsidRPr="00C852DE">
        <w:t xml:space="preserve"> accessible indefinitely.</w:t>
      </w:r>
    </w:p>
    <w:p w14:paraId="45B459B6" w14:textId="77777777" w:rsidR="00691D3B" w:rsidRDefault="00691D3B" w:rsidP="7734DC04">
      <w:pPr>
        <w:pStyle w:val="Heading2-noTOC"/>
      </w:pPr>
      <w:r>
        <w:br w:type="page"/>
      </w:r>
    </w:p>
    <w:p w14:paraId="02D3AC2C" w14:textId="41982BAE" w:rsidR="00BE7EF3" w:rsidRDefault="7734DC04" w:rsidP="00F314F6">
      <w:pPr>
        <w:pStyle w:val="Heading3"/>
      </w:pPr>
      <w:bookmarkStart w:id="170" w:name="_Toc231897412"/>
      <w:bookmarkStart w:id="171" w:name="_Toc231982562"/>
      <w:r>
        <w:lastRenderedPageBreak/>
        <w:t>Appendix 6</w:t>
      </w:r>
      <w:bookmarkEnd w:id="170"/>
      <w:r>
        <w:t>: How did our participant pathway work?</w:t>
      </w:r>
      <w:bookmarkEnd w:id="171"/>
    </w:p>
    <w:p w14:paraId="0A9940B5" w14:textId="77777777" w:rsidR="00BE7EF3" w:rsidRPr="00BD20D8" w:rsidRDefault="00BE7EF3" w:rsidP="00BE7EF3">
      <w:pPr>
        <w:pStyle w:val="RISEbodytext"/>
      </w:pPr>
      <w:r>
        <w:t>The second stream in the RISE approach was a participant pathway with two suites of offerings: one universally accessible and one individually tailored. Both were informed by 5 guiding principles to enable career advancement for CARM women.</w:t>
      </w:r>
    </w:p>
    <w:p w14:paraId="34540F2F" w14:textId="77777777" w:rsidR="00BE7EF3" w:rsidRPr="001C3DC8" w:rsidRDefault="00BE7EF3" w:rsidP="00F314F6">
      <w:pPr>
        <w:pStyle w:val="Heading4"/>
      </w:pPr>
      <w:bookmarkStart w:id="172" w:name="_Toc231900485"/>
      <w:bookmarkStart w:id="173" w:name="_Toc231902057"/>
      <w:r>
        <w:t>Research identified principles and activities to benefit CARM women</w:t>
      </w:r>
      <w:bookmarkEnd w:id="172"/>
      <w:bookmarkEnd w:id="173"/>
    </w:p>
    <w:p w14:paraId="17D75718" w14:textId="77777777" w:rsidR="00BE7EF3" w:rsidRPr="00C852DE" w:rsidRDefault="00BE7EF3" w:rsidP="00BE7EF3">
      <w:pPr>
        <w:pStyle w:val="RISEbodytext"/>
      </w:pPr>
      <w:r w:rsidRPr="00C852DE">
        <w:t xml:space="preserve">The </w:t>
      </w:r>
      <w:r>
        <w:t>SSI team</w:t>
      </w:r>
      <w:r w:rsidRPr="00C852DE">
        <w:t xml:space="preserve"> was keen to base the participant pathway on research findings</w:t>
      </w:r>
      <w:r w:rsidRPr="00925F05">
        <w:t xml:space="preserve"> </w:t>
      </w:r>
      <w:r w:rsidRPr="00C852DE">
        <w:t xml:space="preserve">about </w:t>
      </w:r>
      <w:r>
        <w:t xml:space="preserve">the strategies that are </w:t>
      </w:r>
      <w:r w:rsidRPr="00C852DE">
        <w:t xml:space="preserve">most beneficial for career advancement. </w:t>
      </w:r>
      <w:r>
        <w:t>It engaged t</w:t>
      </w:r>
      <w:r w:rsidRPr="00C852DE">
        <w:t>he Institute for Public Policy and Governance from UTS to gather research and compile recommendations</w:t>
      </w:r>
      <w:r>
        <w:t xml:space="preserve">, which </w:t>
      </w:r>
      <w:r w:rsidRPr="00C852DE">
        <w:t xml:space="preserve">involved: </w:t>
      </w:r>
    </w:p>
    <w:p w14:paraId="3B34DF1A" w14:textId="77777777" w:rsidR="00BE7EF3" w:rsidRPr="00C852DE" w:rsidRDefault="00BE7EF3" w:rsidP="00BE7EF3">
      <w:pPr>
        <w:pStyle w:val="RISEbullets"/>
      </w:pPr>
      <w:r>
        <w:rPr>
          <w:b/>
          <w:bCs/>
        </w:rPr>
        <w:t>a</w:t>
      </w:r>
      <w:r w:rsidRPr="00C852DE">
        <w:rPr>
          <w:b/>
          <w:bCs/>
        </w:rPr>
        <w:t xml:space="preserve"> targeted desktop review</w:t>
      </w:r>
      <w:r w:rsidRPr="00C852DE">
        <w:t xml:space="preserve"> of literature, with findings analysed and submitted in a separate discovery paper</w:t>
      </w:r>
    </w:p>
    <w:p w14:paraId="765FC8CD" w14:textId="77777777" w:rsidR="00BE7EF3" w:rsidRPr="00C852DE" w:rsidRDefault="00BE7EF3" w:rsidP="00BE7EF3">
      <w:pPr>
        <w:pStyle w:val="RISEbullets"/>
      </w:pPr>
      <w:r>
        <w:rPr>
          <w:b/>
          <w:bCs/>
        </w:rPr>
        <w:t>a</w:t>
      </w:r>
      <w:r w:rsidRPr="00C852DE">
        <w:rPr>
          <w:b/>
          <w:bCs/>
        </w:rPr>
        <w:t xml:space="preserve"> targeted stakeholder engagement program</w:t>
      </w:r>
      <w:r w:rsidRPr="00C852DE">
        <w:t xml:space="preserve"> involving in-depth interviews and focus groups with 18 CARM women</w:t>
      </w:r>
    </w:p>
    <w:p w14:paraId="53A750F0" w14:textId="206F5057" w:rsidR="00BE7EF3" w:rsidRPr="00C852DE" w:rsidRDefault="00BE7EF3" w:rsidP="00BE7EF3">
      <w:pPr>
        <w:pStyle w:val="RISEbullets"/>
      </w:pPr>
      <w:r>
        <w:rPr>
          <w:b/>
          <w:bCs/>
        </w:rPr>
        <w:t>three</w:t>
      </w:r>
      <w:r w:rsidRPr="00C852DE">
        <w:rPr>
          <w:b/>
          <w:bCs/>
        </w:rPr>
        <w:t xml:space="preserve"> co-design workshops</w:t>
      </w:r>
      <w:r w:rsidRPr="00C852DE">
        <w:t xml:space="preserve"> with </w:t>
      </w:r>
      <w:r>
        <w:t>RISE project</w:t>
      </w:r>
      <w:r w:rsidRPr="00C852DE">
        <w:t xml:space="preserve"> </w:t>
      </w:r>
      <w:r>
        <w:t>p</w:t>
      </w:r>
      <w:r w:rsidRPr="00C852DE">
        <w:t xml:space="preserve">artner representatives, plus a final half-day session, also involving CARM women participants, </w:t>
      </w:r>
      <w:r>
        <w:t>to</w:t>
      </w:r>
      <w:r w:rsidRPr="00C852DE">
        <w:t xml:space="preserve"> discuss a draft support model.</w:t>
      </w:r>
    </w:p>
    <w:p w14:paraId="54D8F9C0" w14:textId="1EA7C55E" w:rsidR="00BE7EF3" w:rsidRDefault="00BE7EF3" w:rsidP="00BE7EF3">
      <w:pPr>
        <w:pStyle w:val="RISEbodytext"/>
      </w:pPr>
      <w:r>
        <w:t xml:space="preserve">The UTS researchers </w:t>
      </w:r>
      <w:r w:rsidRPr="00C852DE">
        <w:t xml:space="preserve">recommended that the CARM support model be driven by </w:t>
      </w:r>
      <w:r>
        <w:t>five</w:t>
      </w:r>
      <w:r w:rsidRPr="00C852DE">
        <w:t xml:space="preserve"> core principles</w:t>
      </w:r>
      <w:r>
        <w:t>:</w:t>
      </w:r>
    </w:p>
    <w:p w14:paraId="22F2308A" w14:textId="77777777" w:rsidR="00BE7EF3" w:rsidRDefault="00BE7EF3">
      <w:pPr>
        <w:pStyle w:val="RISEnumberedlist"/>
        <w:numPr>
          <w:ilvl w:val="0"/>
          <w:numId w:val="11"/>
        </w:numPr>
      </w:pPr>
      <w:r>
        <w:t>Place the individual women at the centre.</w:t>
      </w:r>
    </w:p>
    <w:p w14:paraId="403CE64A" w14:textId="77777777" w:rsidR="00BE7EF3" w:rsidRDefault="00BE7EF3">
      <w:pPr>
        <w:pStyle w:val="RISEnumberedlist"/>
        <w:numPr>
          <w:ilvl w:val="0"/>
          <w:numId w:val="11"/>
        </w:numPr>
      </w:pPr>
      <w:r>
        <w:t>Maximise their choice and self-determination.</w:t>
      </w:r>
    </w:p>
    <w:p w14:paraId="7B5B7BA5" w14:textId="77777777" w:rsidR="00BE7EF3" w:rsidRDefault="00BE7EF3">
      <w:pPr>
        <w:pStyle w:val="RISEnumberedlist"/>
        <w:numPr>
          <w:ilvl w:val="0"/>
          <w:numId w:val="11"/>
        </w:numPr>
      </w:pPr>
      <w:r>
        <w:t>Use a strengths-based approach linked to systems/employer change.</w:t>
      </w:r>
    </w:p>
    <w:p w14:paraId="7FA3762D" w14:textId="77777777" w:rsidR="00BE7EF3" w:rsidRDefault="00BE7EF3">
      <w:pPr>
        <w:pStyle w:val="RISEnumberedlist"/>
        <w:numPr>
          <w:ilvl w:val="0"/>
          <w:numId w:val="11"/>
        </w:numPr>
      </w:pPr>
      <w:r>
        <w:t>Include peer support and networking opportunities.</w:t>
      </w:r>
    </w:p>
    <w:p w14:paraId="513C44D8" w14:textId="189AFA5B" w:rsidR="00BE7EF3" w:rsidRDefault="00BE7EF3">
      <w:pPr>
        <w:pStyle w:val="RISEnumberedlist"/>
        <w:numPr>
          <w:ilvl w:val="0"/>
          <w:numId w:val="11"/>
        </w:numPr>
      </w:pPr>
      <w:r>
        <w:t>Regularly review and make person-centred adjustments as needed.</w:t>
      </w:r>
    </w:p>
    <w:p w14:paraId="1029FE5E" w14:textId="77777777" w:rsidR="00BE7EF3" w:rsidRDefault="00BE7EF3" w:rsidP="00BE7EF3">
      <w:pPr>
        <w:pStyle w:val="RISEbodytext"/>
      </w:pPr>
      <w:r w:rsidRPr="00C852DE">
        <w:t xml:space="preserve">The research </w:t>
      </w:r>
      <w:r>
        <w:t xml:space="preserve">also </w:t>
      </w:r>
      <w:r w:rsidRPr="00C852DE">
        <w:t xml:space="preserve">identified </w:t>
      </w:r>
      <w:r>
        <w:t>10</w:t>
      </w:r>
      <w:r w:rsidRPr="00C852DE">
        <w:t xml:space="preserve"> potential components for </w:t>
      </w:r>
      <w:r>
        <w:t>each</w:t>
      </w:r>
      <w:r w:rsidRPr="00C852DE">
        <w:t xml:space="preserve"> participant</w:t>
      </w:r>
      <w:r>
        <w:t>’s</w:t>
      </w:r>
      <w:r w:rsidRPr="00C852DE">
        <w:t xml:space="preserve"> career advancement package. </w:t>
      </w:r>
      <w:r>
        <w:t>A</w:t>
      </w:r>
      <w:r w:rsidRPr="00C852DE">
        <w:t xml:space="preserve"> RISE participant </w:t>
      </w:r>
      <w:r>
        <w:t>could choose</w:t>
      </w:r>
      <w:r w:rsidRPr="00C852DE">
        <w:t xml:space="preserve"> to engage in only some of these, </w:t>
      </w:r>
      <w:r>
        <w:t>but it was</w:t>
      </w:r>
      <w:r w:rsidRPr="00C852DE">
        <w:t xml:space="preserve"> assumed that </w:t>
      </w:r>
      <w:r>
        <w:t>most would</w:t>
      </w:r>
      <w:r w:rsidRPr="00C852DE">
        <w:t xml:space="preserve"> receive, and be actively involved, in </w:t>
      </w:r>
      <w:r>
        <w:t>five </w:t>
      </w:r>
      <w:r w:rsidRPr="00C852DE">
        <w:t xml:space="preserve">activities: </w:t>
      </w:r>
    </w:p>
    <w:p w14:paraId="36102534" w14:textId="77777777" w:rsidR="00BE7EF3" w:rsidRDefault="00BE7EF3">
      <w:pPr>
        <w:pStyle w:val="RISEnumberedlist"/>
        <w:numPr>
          <w:ilvl w:val="0"/>
          <w:numId w:val="10"/>
        </w:numPr>
      </w:pPr>
      <w:r w:rsidRPr="00C852DE">
        <w:t xml:space="preserve">self-assessment tool </w:t>
      </w:r>
    </w:p>
    <w:p w14:paraId="2470198E" w14:textId="77777777" w:rsidR="00BE7EF3" w:rsidRDefault="00BE7EF3" w:rsidP="00BE7EF3">
      <w:pPr>
        <w:pStyle w:val="RISEnumberedlist"/>
      </w:pPr>
      <w:r w:rsidRPr="00C852DE">
        <w:t xml:space="preserve">individualised career advancement plan </w:t>
      </w:r>
    </w:p>
    <w:p w14:paraId="7B911202" w14:textId="77777777" w:rsidR="00BE7EF3" w:rsidRDefault="00BE7EF3" w:rsidP="00BE7EF3">
      <w:pPr>
        <w:pStyle w:val="RISEnumberedlist"/>
      </w:pPr>
      <w:r w:rsidRPr="00C852DE">
        <w:t xml:space="preserve">employer sponsor </w:t>
      </w:r>
    </w:p>
    <w:p w14:paraId="076CC420" w14:textId="77777777" w:rsidR="00BE7EF3" w:rsidRDefault="00BE7EF3" w:rsidP="00BE7EF3">
      <w:pPr>
        <w:pStyle w:val="RISEnumberedlist"/>
      </w:pPr>
      <w:r w:rsidRPr="00C852DE">
        <w:t xml:space="preserve">coordinated mentoring/coaching </w:t>
      </w:r>
    </w:p>
    <w:p w14:paraId="72ACBA97" w14:textId="77777777" w:rsidR="00BE7EF3" w:rsidRPr="00C852DE" w:rsidRDefault="00BE7EF3" w:rsidP="00BE7EF3">
      <w:pPr>
        <w:pStyle w:val="RISEnumberedlist"/>
      </w:pPr>
      <w:r w:rsidRPr="00C852DE">
        <w:t xml:space="preserve">networking and peer support. </w:t>
      </w:r>
    </w:p>
    <w:p w14:paraId="677F312F" w14:textId="6243E56C" w:rsidR="00BE7EF3" w:rsidRDefault="7734DC04" w:rsidP="00F314F6">
      <w:pPr>
        <w:pStyle w:val="Heading4"/>
      </w:pPr>
      <w:bookmarkStart w:id="174" w:name="_Toc231900486"/>
      <w:bookmarkStart w:id="175" w:name="_Toc231902058"/>
      <w:r>
        <w:t>CARM women participants had access to two suites of offerings</w:t>
      </w:r>
      <w:bookmarkEnd w:id="174"/>
      <w:bookmarkEnd w:id="175"/>
    </w:p>
    <w:p w14:paraId="158EBB82" w14:textId="5C7044BE" w:rsidR="00BE7EF3" w:rsidRDefault="7734DC04" w:rsidP="00BE7EF3">
      <w:pPr>
        <w:pStyle w:val="RISEbodytext"/>
        <w:spacing w:after="120"/>
      </w:pPr>
      <w:r>
        <w:t xml:space="preserve">We worked collaboratively to identify two suites of offerings for the CARM women participants. The first was a universal set of activities that all the women could access. The second suite built on this and was individually tailored based on each participant’s needs. Availability for individually tailored activities was generally limited to one per woman with some ad-hoc support. </w:t>
      </w:r>
    </w:p>
    <w:p w14:paraId="03A574A5" w14:textId="7F74512C" w:rsidR="00AD5507" w:rsidRPr="00C852DE" w:rsidRDefault="00AD5507" w:rsidP="00E476FA">
      <w:pPr>
        <w:pStyle w:val="Tablesandfigures"/>
      </w:pPr>
      <w:r>
        <w:t xml:space="preserve">Table </w:t>
      </w:r>
      <w:r w:rsidR="00E476FA">
        <w:t>10</w:t>
      </w:r>
      <w:r>
        <w:t>: Activities under each suite of offerings</w:t>
      </w:r>
    </w:p>
    <w:tbl>
      <w:tblPr>
        <w:tblStyle w:val="RISEtable"/>
        <w:tblW w:w="9072" w:type="dxa"/>
        <w:tblLook w:val="04A0" w:firstRow="1" w:lastRow="0" w:firstColumn="1" w:lastColumn="0" w:noHBand="0" w:noVBand="1"/>
      </w:tblPr>
      <w:tblGrid>
        <w:gridCol w:w="2410"/>
        <w:gridCol w:w="6662"/>
      </w:tblGrid>
      <w:tr w:rsidR="00BE7EF3" w:rsidRPr="00C852DE" w14:paraId="7EFB9F1F" w14:textId="77777777" w:rsidTr="00B84E24">
        <w:trPr>
          <w:cnfStyle w:val="100000000000" w:firstRow="1" w:lastRow="0" w:firstColumn="0" w:lastColumn="0" w:oddVBand="0" w:evenVBand="0" w:oddHBand="0" w:evenHBand="0" w:firstRowFirstColumn="0" w:firstRowLastColumn="0" w:lastRowFirstColumn="0" w:lastRowLastColumn="0"/>
          <w:trHeight w:val="334"/>
        </w:trPr>
        <w:tc>
          <w:tcPr>
            <w:tcW w:w="2410" w:type="dxa"/>
          </w:tcPr>
          <w:p w14:paraId="1FBC1F21" w14:textId="254B6710" w:rsidR="00BE7EF3" w:rsidRPr="009A3FFD" w:rsidRDefault="00BE7EF3">
            <w:pPr>
              <w:pStyle w:val="Tableheading"/>
            </w:pPr>
            <w:r>
              <w:lastRenderedPageBreak/>
              <w:t>Suite of offerings</w:t>
            </w:r>
          </w:p>
        </w:tc>
        <w:tc>
          <w:tcPr>
            <w:tcW w:w="6662" w:type="dxa"/>
          </w:tcPr>
          <w:p w14:paraId="0F02F19C" w14:textId="77777777" w:rsidR="00BE7EF3" w:rsidRPr="00C852DE" w:rsidRDefault="00BE7EF3">
            <w:pPr>
              <w:pStyle w:val="Tableheading"/>
            </w:pPr>
            <w:r>
              <w:t>Activities</w:t>
            </w:r>
          </w:p>
        </w:tc>
      </w:tr>
      <w:tr w:rsidR="00BE7EF3" w:rsidRPr="00C852DE" w14:paraId="23C1B0F0" w14:textId="77777777" w:rsidTr="00B84E24">
        <w:trPr>
          <w:trHeight w:val="1365"/>
        </w:trPr>
        <w:tc>
          <w:tcPr>
            <w:tcW w:w="2410" w:type="dxa"/>
            <w:hideMark/>
          </w:tcPr>
          <w:p w14:paraId="161463F9" w14:textId="77777777" w:rsidR="00BE7EF3" w:rsidRPr="00C852DE" w:rsidRDefault="00BE7EF3">
            <w:pPr>
              <w:pStyle w:val="Tabletext"/>
            </w:pPr>
            <w:r w:rsidRPr="009A3FFD">
              <w:t>Universally accessible</w:t>
            </w:r>
          </w:p>
        </w:tc>
        <w:tc>
          <w:tcPr>
            <w:tcW w:w="6662" w:type="dxa"/>
          </w:tcPr>
          <w:p w14:paraId="274BF6BD" w14:textId="77777777" w:rsidR="00BE7EF3" w:rsidRPr="00C852DE" w:rsidRDefault="00BE7EF3">
            <w:pPr>
              <w:pStyle w:val="RISEbullets"/>
            </w:pPr>
            <w:r w:rsidRPr="00C852DE">
              <w:t>One</w:t>
            </w:r>
            <w:r>
              <w:t>-to-</w:t>
            </w:r>
            <w:r w:rsidRPr="00C852DE">
              <w:t>one conversation with</w:t>
            </w:r>
            <w:r>
              <w:t xml:space="preserve"> </w:t>
            </w:r>
            <w:r w:rsidRPr="00C852DE">
              <w:t>project lead</w:t>
            </w:r>
          </w:p>
          <w:p w14:paraId="28457BBD" w14:textId="77777777" w:rsidR="00BE7EF3" w:rsidRPr="00C852DE" w:rsidRDefault="00BE7EF3">
            <w:pPr>
              <w:pStyle w:val="RISEbullets"/>
            </w:pPr>
            <w:r w:rsidRPr="00C852DE">
              <w:t xml:space="preserve">Langley </w:t>
            </w:r>
            <w:r>
              <w:t>s</w:t>
            </w:r>
            <w:r w:rsidRPr="00C852DE">
              <w:t xml:space="preserve">trengths </w:t>
            </w:r>
            <w:r>
              <w:t>p</w:t>
            </w:r>
            <w:r w:rsidRPr="00C852DE">
              <w:t>rofile</w:t>
            </w:r>
          </w:p>
          <w:p w14:paraId="0CA8DBA7" w14:textId="77777777" w:rsidR="00BE7EF3" w:rsidRPr="00C852DE" w:rsidRDefault="00BE7EF3">
            <w:pPr>
              <w:pStyle w:val="RISEbullets"/>
            </w:pPr>
            <w:r w:rsidRPr="00C852DE">
              <w:t>Accredited debrief of strengths profile</w:t>
            </w:r>
          </w:p>
          <w:p w14:paraId="44FF4EEA" w14:textId="77777777" w:rsidR="00BE7EF3" w:rsidRPr="00C852DE" w:rsidRDefault="00BE7EF3">
            <w:pPr>
              <w:pStyle w:val="RISEbullets"/>
            </w:pPr>
            <w:r w:rsidRPr="00C852DE">
              <w:t>Career advancement plan</w:t>
            </w:r>
          </w:p>
          <w:p w14:paraId="11833829" w14:textId="77777777" w:rsidR="00BE7EF3" w:rsidRPr="00C852DE" w:rsidRDefault="00BE7EF3">
            <w:pPr>
              <w:pStyle w:val="RISEbullets"/>
            </w:pPr>
            <w:r>
              <w:t>N</w:t>
            </w:r>
            <w:r w:rsidRPr="00C852DE">
              <w:t>etworking events</w:t>
            </w:r>
          </w:p>
          <w:p w14:paraId="720E2581" w14:textId="77777777" w:rsidR="00BE7EF3" w:rsidRPr="00C852DE" w:rsidRDefault="00BE7EF3">
            <w:pPr>
              <w:pStyle w:val="RISEbullets"/>
            </w:pPr>
            <w:r>
              <w:t xml:space="preserve">Online </w:t>
            </w:r>
            <w:r w:rsidRPr="00C852DE">
              <w:t>resources</w:t>
            </w:r>
          </w:p>
        </w:tc>
      </w:tr>
      <w:tr w:rsidR="00BE7EF3" w:rsidRPr="00C852DE" w14:paraId="49AA370D" w14:textId="77777777" w:rsidTr="00B84E24">
        <w:trPr>
          <w:trHeight w:val="1366"/>
        </w:trPr>
        <w:tc>
          <w:tcPr>
            <w:tcW w:w="2410" w:type="dxa"/>
          </w:tcPr>
          <w:p w14:paraId="58ADB064" w14:textId="77777777" w:rsidR="00BE7EF3" w:rsidRPr="00C852DE" w:rsidRDefault="00BE7EF3">
            <w:pPr>
              <w:pStyle w:val="Tabletext"/>
            </w:pPr>
            <w:r w:rsidRPr="009A3FFD">
              <w:t>Individually tailored</w:t>
            </w:r>
          </w:p>
        </w:tc>
        <w:tc>
          <w:tcPr>
            <w:tcW w:w="6662" w:type="dxa"/>
          </w:tcPr>
          <w:p w14:paraId="1A54D7EE" w14:textId="77777777" w:rsidR="00BE7EF3" w:rsidRPr="00C852DE" w:rsidRDefault="00BE7EF3">
            <w:pPr>
              <w:pStyle w:val="RISEbullets"/>
            </w:pPr>
            <w:r w:rsidRPr="00C852DE">
              <w:t>Mentoring</w:t>
            </w:r>
          </w:p>
          <w:p w14:paraId="43EC72A5" w14:textId="77777777" w:rsidR="00BE7EF3" w:rsidRPr="00C852DE" w:rsidRDefault="00BE7EF3">
            <w:pPr>
              <w:pStyle w:val="RISEbullets"/>
            </w:pPr>
            <w:r w:rsidRPr="00C852DE">
              <w:t>Coaching</w:t>
            </w:r>
          </w:p>
          <w:p w14:paraId="60F6EBB9" w14:textId="77777777" w:rsidR="00BE7EF3" w:rsidRPr="00C852DE" w:rsidRDefault="00BE7EF3">
            <w:pPr>
              <w:pStyle w:val="RISEbullets"/>
            </w:pPr>
            <w:r>
              <w:t>N</w:t>
            </w:r>
            <w:r w:rsidRPr="00C852DE">
              <w:t>egotiating sponsorship</w:t>
            </w:r>
          </w:p>
          <w:p w14:paraId="7BBDF27E" w14:textId="77777777" w:rsidR="00BE7EF3" w:rsidRPr="00C852DE" w:rsidRDefault="00BE7EF3">
            <w:pPr>
              <w:pStyle w:val="RISEbullets"/>
            </w:pPr>
            <w:r>
              <w:t>Preparing</w:t>
            </w:r>
            <w:r w:rsidRPr="00C852DE">
              <w:t xml:space="preserve"> for interviews and appraisals</w:t>
            </w:r>
          </w:p>
          <w:p w14:paraId="410CC741" w14:textId="77777777" w:rsidR="00BE7EF3" w:rsidRPr="00C852DE" w:rsidRDefault="00BE7EF3">
            <w:pPr>
              <w:pStyle w:val="RISEbullets"/>
            </w:pPr>
            <w:r>
              <w:t>D</w:t>
            </w:r>
            <w:r w:rsidRPr="00C852DE">
              <w:t>ealing with workplace challenges</w:t>
            </w:r>
          </w:p>
          <w:p w14:paraId="2244EFA4" w14:textId="77777777" w:rsidR="00BE7EF3" w:rsidRPr="00C852DE" w:rsidRDefault="00BE7EF3">
            <w:pPr>
              <w:pStyle w:val="RISEbullets"/>
            </w:pPr>
            <w:r w:rsidRPr="00C852DE">
              <w:t xml:space="preserve">CEW </w:t>
            </w:r>
            <w:r w:rsidRPr="00601F0A">
              <w:t>Leaders</w:t>
            </w:r>
            <w:r w:rsidRPr="00C852DE">
              <w:t xml:space="preserve"> </w:t>
            </w:r>
            <w:r>
              <w:t>Program</w:t>
            </w:r>
          </w:p>
        </w:tc>
      </w:tr>
    </w:tbl>
    <w:p w14:paraId="5294C9EE" w14:textId="4605DEC9" w:rsidR="00BE7EF3" w:rsidRPr="00C852DE" w:rsidRDefault="00BE7EF3" w:rsidP="00F314F6">
      <w:pPr>
        <w:pStyle w:val="Heading4"/>
      </w:pPr>
      <w:bookmarkStart w:id="176" w:name="_Toc231900487"/>
      <w:bookmarkStart w:id="177" w:name="_Toc231902059"/>
      <w:r w:rsidRPr="00C852DE">
        <w:t xml:space="preserve">The universal </w:t>
      </w:r>
      <w:r>
        <w:t>suite offered a chronological pathway</w:t>
      </w:r>
      <w:bookmarkEnd w:id="176"/>
      <w:bookmarkEnd w:id="177"/>
    </w:p>
    <w:p w14:paraId="311380C2" w14:textId="77777777" w:rsidR="00BE7EF3" w:rsidRPr="00C852DE" w:rsidRDefault="00BE7EF3" w:rsidP="00BE7EF3">
      <w:pPr>
        <w:pStyle w:val="RISEbodytext"/>
      </w:pPr>
      <w:r>
        <w:t>First, we made</w:t>
      </w:r>
      <w:r w:rsidRPr="00C852DE">
        <w:t xml:space="preserve"> </w:t>
      </w:r>
      <w:r>
        <w:t>a series of chronological activities accessible to everyone</w:t>
      </w:r>
      <w:r w:rsidRPr="00C852DE">
        <w:t xml:space="preserve">: </w:t>
      </w:r>
    </w:p>
    <w:p w14:paraId="543F6F63" w14:textId="77777777" w:rsidR="00BE7EF3" w:rsidRPr="00C852DE" w:rsidRDefault="00BE7EF3" w:rsidP="00BE7EF3">
      <w:pPr>
        <w:pStyle w:val="RISEbullets"/>
      </w:pPr>
      <w:r>
        <w:t xml:space="preserve">Each participant had a </w:t>
      </w:r>
      <w:r w:rsidRPr="00A70610">
        <w:rPr>
          <w:b/>
          <w:bCs/>
        </w:rPr>
        <w:t>one-to-one conversation</w:t>
      </w:r>
      <w:r w:rsidRPr="00C852DE">
        <w:t xml:space="preserve"> with </w:t>
      </w:r>
      <w:r>
        <w:t>the</w:t>
      </w:r>
      <w:r w:rsidRPr="00C852DE">
        <w:t xml:space="preserve"> SSI project lead</w:t>
      </w:r>
      <w:r>
        <w:t>, which was</w:t>
      </w:r>
      <w:r w:rsidRPr="00C852DE">
        <w:t xml:space="preserve"> transcribed for later analysis. Th</w:t>
      </w:r>
      <w:r>
        <w:t>is</w:t>
      </w:r>
      <w:r w:rsidRPr="00C852DE">
        <w:t xml:space="preserve"> conversation</w:t>
      </w:r>
      <w:r>
        <w:t xml:space="preserve"> helped to</w:t>
      </w:r>
      <w:r w:rsidRPr="00C852DE">
        <w:t xml:space="preserve"> illuminat</w:t>
      </w:r>
      <w:r>
        <w:t>e</w:t>
      </w:r>
      <w:r w:rsidRPr="00C852DE">
        <w:t xml:space="preserve"> </w:t>
      </w:r>
      <w:r>
        <w:t>the</w:t>
      </w:r>
      <w:r w:rsidRPr="00C852DE">
        <w:t xml:space="preserve"> woman’s situation, fears, frustrations and hopes. </w:t>
      </w:r>
    </w:p>
    <w:p w14:paraId="20A10BCC" w14:textId="77777777" w:rsidR="00BE7EF3" w:rsidRPr="00C852DE" w:rsidRDefault="00BE7EF3" w:rsidP="00BE7EF3">
      <w:pPr>
        <w:pStyle w:val="RISEbullets"/>
      </w:pPr>
      <w:r>
        <w:t>We</w:t>
      </w:r>
      <w:r w:rsidRPr="00C852DE">
        <w:t xml:space="preserve"> encouraged</w:t>
      </w:r>
      <w:r>
        <w:t xml:space="preserve"> each participant</w:t>
      </w:r>
      <w:r w:rsidRPr="00C852DE">
        <w:t xml:space="preserve"> to complete the </w:t>
      </w:r>
      <w:hyperlink r:id="rId28" w:history="1">
        <w:r w:rsidRPr="00D6063B">
          <w:rPr>
            <w:rStyle w:val="Hyperlink"/>
            <w:b/>
            <w:bCs/>
          </w:rPr>
          <w:t>Langley strengths profile</w:t>
        </w:r>
      </w:hyperlink>
      <w:r w:rsidRPr="00C852DE">
        <w:t>, which is based on positive psychology and applies particularly to the work context</w:t>
      </w:r>
      <w:r>
        <w:t>.</w:t>
      </w:r>
      <w:r w:rsidRPr="00C852DE">
        <w:t xml:space="preserve"> </w:t>
      </w:r>
    </w:p>
    <w:p w14:paraId="5D4E5AFD" w14:textId="77777777" w:rsidR="00BE7EF3" w:rsidRPr="00C852DE" w:rsidRDefault="00BE7EF3" w:rsidP="00BE7EF3">
      <w:pPr>
        <w:pStyle w:val="RISEbullets"/>
      </w:pPr>
      <w:r>
        <w:t xml:space="preserve">We then offered a </w:t>
      </w:r>
      <w:r w:rsidRPr="00A70610">
        <w:rPr>
          <w:b/>
          <w:bCs/>
        </w:rPr>
        <w:t>debrief of the strength profile</w:t>
      </w:r>
      <w:r w:rsidRPr="00C852DE">
        <w:t xml:space="preserve"> </w:t>
      </w:r>
      <w:r>
        <w:t>by</w:t>
      </w:r>
      <w:r w:rsidRPr="00C852DE">
        <w:t xml:space="preserve"> an accredited professional</w:t>
      </w:r>
      <w:r>
        <w:t>. This was</w:t>
      </w:r>
      <w:r w:rsidRPr="00C852DE">
        <w:t xml:space="preserve"> </w:t>
      </w:r>
      <w:r>
        <w:t xml:space="preserve">key to identifying </w:t>
      </w:r>
      <w:r w:rsidRPr="00C852DE">
        <w:t>whether the</w:t>
      </w:r>
      <w:r>
        <w:t xml:space="preserve"> participant’s</w:t>
      </w:r>
      <w:r w:rsidRPr="00C852DE">
        <w:t xml:space="preserve"> occupation and position were well suited to their strengths or whether they could optimi</w:t>
      </w:r>
      <w:r>
        <w:t>s</w:t>
      </w:r>
      <w:r w:rsidRPr="00C852DE">
        <w:t>e their performance by u</w:t>
      </w:r>
      <w:r>
        <w:t>s</w:t>
      </w:r>
      <w:r w:rsidRPr="00C852DE">
        <w:t>ing their unreali</w:t>
      </w:r>
      <w:r>
        <w:t>s</w:t>
      </w:r>
      <w:r w:rsidRPr="00C852DE">
        <w:t xml:space="preserve">ed strengths. </w:t>
      </w:r>
    </w:p>
    <w:p w14:paraId="2205797F" w14:textId="77777777" w:rsidR="00BE7EF3" w:rsidRDefault="00BE7EF3" w:rsidP="00BE7EF3">
      <w:pPr>
        <w:pStyle w:val="RISEbullets"/>
      </w:pPr>
      <w:r w:rsidRPr="00C852DE">
        <w:t xml:space="preserve">The debrief influenced the </w:t>
      </w:r>
      <w:r w:rsidRPr="00A70610">
        <w:rPr>
          <w:b/>
          <w:bCs/>
        </w:rPr>
        <w:t>career advancement plan</w:t>
      </w:r>
      <w:r>
        <w:t>, which</w:t>
      </w:r>
      <w:r w:rsidRPr="00C852DE">
        <w:t xml:space="preserve"> was drafted by the participant and </w:t>
      </w:r>
      <w:r>
        <w:t>finalised</w:t>
      </w:r>
      <w:r w:rsidRPr="00C852DE">
        <w:t xml:space="preserve"> with the SSI project lead. </w:t>
      </w:r>
    </w:p>
    <w:p w14:paraId="4712D1F5" w14:textId="50BEA6E5" w:rsidR="00BE7EF3" w:rsidRPr="00C852DE" w:rsidRDefault="7734DC04" w:rsidP="00BE7EF3">
      <w:pPr>
        <w:pStyle w:val="RISEbodytext"/>
      </w:pPr>
      <w:r>
        <w:t xml:space="preserve">The </w:t>
      </w:r>
      <w:r w:rsidRPr="7734DC04">
        <w:rPr>
          <w:b/>
          <w:bCs/>
        </w:rPr>
        <w:t>career advancement plan</w:t>
      </w:r>
      <w:r>
        <w:t xml:space="preserve"> named the strengths the CARM woman wanted to utilise more so. It also had a five-year career goal they wanted to achieve, and a related 12-month goal divided into three or four achievable goals for the year. The participant kept notes on their progress. The idea was that the small goals would contribute to the 12-month goal, which in turn would contribute to the five-year goal. </w:t>
      </w:r>
    </w:p>
    <w:p w14:paraId="380D6F28" w14:textId="77777777" w:rsidR="00BE7EF3" w:rsidRPr="00C852DE" w:rsidRDefault="00BE7EF3" w:rsidP="00F314F6">
      <w:pPr>
        <w:pStyle w:val="Heading4"/>
      </w:pPr>
      <w:bookmarkStart w:id="178" w:name="_Toc231900488"/>
      <w:bookmarkStart w:id="179" w:name="_Toc231902060"/>
      <w:r>
        <w:t>The career advancement plan informed</w:t>
      </w:r>
      <w:r w:rsidRPr="00C852DE">
        <w:t xml:space="preserve"> individual activities</w:t>
      </w:r>
      <w:bookmarkEnd w:id="178"/>
      <w:bookmarkEnd w:id="179"/>
    </w:p>
    <w:p w14:paraId="766E327C" w14:textId="77777777" w:rsidR="00BE7EF3" w:rsidRDefault="00BE7EF3" w:rsidP="00BE7EF3">
      <w:pPr>
        <w:pStyle w:val="RISEbodytext"/>
      </w:pPr>
      <w:r>
        <w:t>Each participant’s</w:t>
      </w:r>
      <w:r w:rsidRPr="00C852DE">
        <w:t xml:space="preserve"> career advancement plan</w:t>
      </w:r>
      <w:r>
        <w:t xml:space="preserve"> informed their individual activities. They worked with the SSI project </w:t>
      </w:r>
      <w:proofErr w:type="gramStart"/>
      <w:r>
        <w:t>lead</w:t>
      </w:r>
      <w:proofErr w:type="gramEnd"/>
      <w:r>
        <w:t xml:space="preserve"> to choose the best activity options, which were then put forward to their organisation’s project team.</w:t>
      </w:r>
    </w:p>
    <w:p w14:paraId="7C93C0E5" w14:textId="77777777" w:rsidR="00BE7EF3" w:rsidRPr="00C852DE" w:rsidRDefault="00BE7EF3" w:rsidP="00BE7EF3">
      <w:pPr>
        <w:pStyle w:val="RISEbodytext"/>
      </w:pPr>
      <w:r w:rsidRPr="00C852DE">
        <w:t xml:space="preserve">Once 60% of </w:t>
      </w:r>
      <w:r>
        <w:t xml:space="preserve">the organisation’s </w:t>
      </w:r>
      <w:r w:rsidRPr="00C852DE">
        <w:t xml:space="preserve">participants had recommendations, the SSI team called a meeting with the </w:t>
      </w:r>
      <w:r>
        <w:t>organisation</w:t>
      </w:r>
      <w:r w:rsidRPr="00C852DE">
        <w:t xml:space="preserve"> to discuss which action </w:t>
      </w:r>
      <w:r>
        <w:t>it was</w:t>
      </w:r>
      <w:r w:rsidRPr="00C852DE">
        <w:t xml:space="preserve"> prepared to support. </w:t>
      </w:r>
      <w:r>
        <w:t>RISE</w:t>
      </w:r>
      <w:r w:rsidRPr="00C852DE">
        <w:t xml:space="preserve"> was able to fund </w:t>
      </w:r>
      <w:r>
        <w:t>four</w:t>
      </w:r>
      <w:r w:rsidRPr="00C852DE">
        <w:t xml:space="preserve"> participants for </w:t>
      </w:r>
      <w:r>
        <w:t>6</w:t>
      </w:r>
      <w:r w:rsidRPr="00C852DE">
        <w:t xml:space="preserve"> mentoring sessions </w:t>
      </w:r>
      <w:r>
        <w:t>for each organisation</w:t>
      </w:r>
      <w:r w:rsidRPr="00C852DE">
        <w:t>. If more sessions or participants needed to be supported</w:t>
      </w:r>
      <w:r>
        <w:t>,</w:t>
      </w:r>
      <w:r w:rsidRPr="00C852DE">
        <w:t xml:space="preserve"> the </w:t>
      </w:r>
      <w:r>
        <w:t>organisation</w:t>
      </w:r>
      <w:r w:rsidRPr="00C852DE">
        <w:t xml:space="preserve"> had to contribute extra funds. </w:t>
      </w:r>
      <w:r>
        <w:t>T</w:t>
      </w:r>
      <w:r w:rsidRPr="00C852DE">
        <w:t xml:space="preserve">his was possible for most </w:t>
      </w:r>
      <w:r>
        <w:t>organisations</w:t>
      </w:r>
      <w:r w:rsidRPr="00C852DE">
        <w:t xml:space="preserve">. </w:t>
      </w:r>
    </w:p>
    <w:p w14:paraId="4B5C0927" w14:textId="77777777" w:rsidR="00BE7EF3" w:rsidRPr="00C852DE" w:rsidRDefault="00BE7EF3" w:rsidP="00BE7EF3">
      <w:pPr>
        <w:pStyle w:val="RISEbodytext"/>
      </w:pPr>
      <w:r w:rsidRPr="00C852DE">
        <w:t xml:space="preserve">Coaching was recommended in isolated cases only, usually for </w:t>
      </w:r>
      <w:r>
        <w:t xml:space="preserve">quite </w:t>
      </w:r>
      <w:r w:rsidRPr="00C852DE">
        <w:t xml:space="preserve">senior staff. </w:t>
      </w:r>
      <w:r>
        <w:t xml:space="preserve">It had some small extra costs, compared with mentoring, and organisations </w:t>
      </w:r>
      <w:r w:rsidRPr="00C852DE">
        <w:t>funded the</w:t>
      </w:r>
      <w:r>
        <w:t>se</w:t>
      </w:r>
      <w:r w:rsidRPr="00C852DE">
        <w:t>.</w:t>
      </w:r>
    </w:p>
    <w:p w14:paraId="24D7EFAA" w14:textId="77777777" w:rsidR="00BE7EF3" w:rsidRPr="00C852DE" w:rsidRDefault="00BE7EF3" w:rsidP="00F314F6">
      <w:pPr>
        <w:pStyle w:val="Heading4"/>
      </w:pPr>
      <w:bookmarkStart w:id="180" w:name="_Toc231900489"/>
      <w:bookmarkStart w:id="181" w:name="_Toc231902061"/>
      <w:r>
        <w:lastRenderedPageBreak/>
        <w:t>M</w:t>
      </w:r>
      <w:r w:rsidRPr="00C852DE">
        <w:t>entors and coaches</w:t>
      </w:r>
      <w:r>
        <w:t xml:space="preserve"> were matched to participants</w:t>
      </w:r>
      <w:bookmarkEnd w:id="180"/>
      <w:bookmarkEnd w:id="181"/>
    </w:p>
    <w:p w14:paraId="0B122613" w14:textId="77777777" w:rsidR="00BE7EF3" w:rsidRPr="00C852DE" w:rsidRDefault="00BE7EF3" w:rsidP="00BE7EF3">
      <w:pPr>
        <w:pStyle w:val="RISEbodytext"/>
      </w:pPr>
      <w:r w:rsidRPr="00C852DE">
        <w:t xml:space="preserve">It was important that mentors and coaches were matched well with participants, according to their wishes. Most participants wanted a CARM mentor, often one that was experienced in their </w:t>
      </w:r>
      <w:r>
        <w:t xml:space="preserve">own </w:t>
      </w:r>
      <w:r w:rsidRPr="00C852DE">
        <w:t>field or at their level. For some</w:t>
      </w:r>
      <w:r>
        <w:t>,</w:t>
      </w:r>
      <w:r w:rsidRPr="00C852DE">
        <w:t xml:space="preserve"> the industry was more important</w:t>
      </w:r>
      <w:r>
        <w:t>. F</w:t>
      </w:r>
      <w:r w:rsidRPr="00C852DE">
        <w:t xml:space="preserve">or </w:t>
      </w:r>
      <w:r>
        <w:t>others,</w:t>
      </w:r>
      <w:r w:rsidRPr="00C852DE">
        <w:t xml:space="preserve"> the cultural and racial background</w:t>
      </w:r>
      <w:r>
        <w:t xml:space="preserve"> took precedence. For</w:t>
      </w:r>
      <w:r w:rsidRPr="00C852DE">
        <w:t xml:space="preserve"> others</w:t>
      </w:r>
      <w:r>
        <w:t xml:space="preserve"> still, a mentor or coach had to be</w:t>
      </w:r>
      <w:r w:rsidRPr="00C852DE">
        <w:t xml:space="preserve"> </w:t>
      </w:r>
      <w:r>
        <w:t>able to</w:t>
      </w:r>
      <w:r w:rsidRPr="00C852DE">
        <w:t xml:space="preserve"> show them how Australians would approach</w:t>
      </w:r>
      <w:r>
        <w:t xml:space="preserve"> the</w:t>
      </w:r>
      <w:r w:rsidRPr="00C852DE">
        <w:t xml:space="preserve"> issues the</w:t>
      </w:r>
      <w:r>
        <w:t>y</w:t>
      </w:r>
      <w:r w:rsidRPr="00C852DE">
        <w:t xml:space="preserve"> grappled with.</w:t>
      </w:r>
    </w:p>
    <w:p w14:paraId="524B6E29" w14:textId="77777777" w:rsidR="00BE7EF3" w:rsidRPr="00C852DE" w:rsidRDefault="7734DC04" w:rsidP="00BE7EF3">
      <w:pPr>
        <w:pStyle w:val="RISEbodytext"/>
      </w:pPr>
      <w:r>
        <w:t>SSI engaged mentors and coaches who were known to different SSI staff or recommended by the community, other coaches and mentors, or the RISE expert panel. The SSI project leads interviewed them all to ensure they were a good fit with the project.</w:t>
      </w:r>
    </w:p>
    <w:p w14:paraId="32CDEAC5" w14:textId="7E4C8138" w:rsidR="00BE7EF3" w:rsidRPr="00C852DE" w:rsidRDefault="7734DC04" w:rsidP="00BE7EF3">
      <w:pPr>
        <w:pStyle w:val="RISEbodytext"/>
      </w:pPr>
      <w:r>
        <w:t>To ensure mentors and coaches were consistent and met minimum standards, SSI also developed an e-learning tool. Each mentor and coach was asked to develop a brief plan to address the participant’s interests and then submit a report at the end of the sessions.</w:t>
      </w:r>
    </w:p>
    <w:p w14:paraId="20B4532C" w14:textId="77777777" w:rsidR="00BE7EF3" w:rsidRDefault="7734DC04" w:rsidP="00BE7EF3">
      <w:pPr>
        <w:pStyle w:val="RISEbodytext"/>
      </w:pPr>
      <w:r>
        <w:t xml:space="preserve">Many mentors and coaches were paid as contractors, but some wanted to invest in CARM women by volunteering. Most of our matches were successful and only a few participants needed a different mentor or coach to be allocated. </w:t>
      </w:r>
    </w:p>
    <w:p w14:paraId="40E77D06" w14:textId="77777777" w:rsidR="00BE7EF3" w:rsidRDefault="7734DC04" w:rsidP="00F314F6">
      <w:pPr>
        <w:pStyle w:val="Heading4"/>
      </w:pPr>
      <w:bookmarkStart w:id="182" w:name="_Toc231900490"/>
      <w:bookmarkStart w:id="183" w:name="_Toc231902062"/>
      <w:r>
        <w:t>Tailored support – a response to individual needs</w:t>
      </w:r>
      <w:bookmarkEnd w:id="182"/>
      <w:bookmarkEnd w:id="183"/>
    </w:p>
    <w:p w14:paraId="0BB4384F" w14:textId="77777777" w:rsidR="00BE7EF3" w:rsidRDefault="7734DC04" w:rsidP="00BE7EF3">
      <w:pPr>
        <w:pStyle w:val="RISEbodytext"/>
      </w:pPr>
      <w:r>
        <w:t xml:space="preserve">Sponsorship was recommended for many participants, especially those that were more advanced in their careers, </w:t>
      </w:r>
      <w:proofErr w:type="gramStart"/>
      <w:r>
        <w:t>as a result of</w:t>
      </w:r>
      <w:proofErr w:type="gramEnd"/>
      <w:r>
        <w:t xml:space="preserve"> their career advancement goals. They were coached on how to choose and approach a sponsor. Companies were also encouraged to set up a formal sponsorship system. Some organisations had systems in place, but they were difficult to access for CARM women as their potential was not necessarily perceived. There is no doubt that a successful sponsor relationship has significant impacts on CARM women’s careers. For RISE to focus on sponsorship more extensively, we would have needed more resources.</w:t>
      </w:r>
    </w:p>
    <w:p w14:paraId="1BE0DC1C" w14:textId="77777777" w:rsidR="00BE7EF3" w:rsidRDefault="7734DC04" w:rsidP="00BE7EF3">
      <w:pPr>
        <w:pStyle w:val="RISEbodytext"/>
      </w:pPr>
      <w:r>
        <w:t>CARM women participants were also offered support in preparation for performance appraisals, job interviews, promotional interviews, reviews of resumes and job applications and analysis of job descriptions, on a need’s basis.</w:t>
      </w:r>
    </w:p>
    <w:p w14:paraId="59480306" w14:textId="3AA8DA77" w:rsidR="00A262F3" w:rsidRDefault="00A262F3">
      <w:pPr>
        <w:rPr>
          <w:rFonts w:eastAsiaTheme="majorEastAsia" w:cs="Arial"/>
        </w:rPr>
      </w:pPr>
      <w:r>
        <w:br w:type="page"/>
      </w:r>
    </w:p>
    <w:p w14:paraId="0EB50F1A" w14:textId="5C925D1E" w:rsidR="00A262F3" w:rsidRDefault="7734DC04" w:rsidP="00F314F6">
      <w:pPr>
        <w:pStyle w:val="Heading3"/>
      </w:pPr>
      <w:bookmarkStart w:id="184" w:name="_Toc231897414"/>
      <w:bookmarkStart w:id="185" w:name="_Toc231982563"/>
      <w:r>
        <w:lastRenderedPageBreak/>
        <w:t>Appendix 7</w:t>
      </w:r>
      <w:bookmarkEnd w:id="184"/>
      <w:r>
        <w:t>: How did networking events support participants?</w:t>
      </w:r>
      <w:bookmarkEnd w:id="185"/>
    </w:p>
    <w:p w14:paraId="7CACDA0F" w14:textId="77777777" w:rsidR="00BE7EF3" w:rsidRDefault="00BE7EF3" w:rsidP="00BE7EF3">
      <w:pPr>
        <w:pStyle w:val="RISEbodytext"/>
      </w:pPr>
      <w:r>
        <w:t>We held a range of networking events to build skills and knowledge, validate experiences and help participants on the RISE journey.</w:t>
      </w:r>
    </w:p>
    <w:p w14:paraId="0E366E0F" w14:textId="77777777" w:rsidR="00BE7EF3" w:rsidRPr="00C852DE" w:rsidRDefault="00BE7EF3" w:rsidP="00F314F6">
      <w:pPr>
        <w:pStyle w:val="Heading4"/>
      </w:pPr>
      <w:bookmarkStart w:id="186" w:name="_Toc231900492"/>
      <w:bookmarkStart w:id="187" w:name="_Toc231902065"/>
      <w:r w:rsidRPr="00C852DE">
        <w:t xml:space="preserve">Online </w:t>
      </w:r>
      <w:r>
        <w:t>e</w:t>
      </w:r>
      <w:r w:rsidRPr="00C852DE">
        <w:t>vents</w:t>
      </w:r>
      <w:r>
        <w:t xml:space="preserve"> included guest speakers, fireside chats and training</w:t>
      </w:r>
      <w:bookmarkEnd w:id="186"/>
      <w:bookmarkEnd w:id="187"/>
    </w:p>
    <w:p w14:paraId="5928EB9F" w14:textId="5DB6BB1B" w:rsidR="00BE7EF3" w:rsidRDefault="7734DC04" w:rsidP="00BE7EF3">
      <w:pPr>
        <w:pStyle w:val="RISEbodytext"/>
      </w:pPr>
      <w:r>
        <w:t xml:space="preserve">Due to the dispersed audience across four states, we held most networking events online, with one every six weeks on average. Events were designed to inspire, offer a learning experience, build skills and, most of all, affirm the experiences many participants were having at work. </w:t>
      </w:r>
    </w:p>
    <w:p w14:paraId="11E4191E" w14:textId="331E4743" w:rsidR="00BE7EF3" w:rsidRPr="00C852DE" w:rsidRDefault="7734DC04" w:rsidP="00BE7EF3">
      <w:pPr>
        <w:pStyle w:val="RISEbodytext"/>
      </w:pPr>
      <w:r>
        <w:t xml:space="preserve">We had guest speakers, fireside chats and training to respond to the needs of diverse groups. We considered both the challenges participants experienced and their level of leadership. Attendance at networking events was high with an average of 92 women attending per session, which was particularly pleasing as organisations were onboarded in three consecutive phases. </w:t>
      </w:r>
    </w:p>
    <w:p w14:paraId="76A44C04" w14:textId="77777777" w:rsidR="00BE7EF3" w:rsidRPr="00C852DE" w:rsidRDefault="00BE7EF3" w:rsidP="00F314F6">
      <w:pPr>
        <w:pStyle w:val="Heading4"/>
      </w:pPr>
      <w:bookmarkStart w:id="188" w:name="_Toc231900493"/>
      <w:bookmarkStart w:id="189" w:name="_Toc231902066"/>
      <w:r w:rsidRPr="00C852DE">
        <w:t>In</w:t>
      </w:r>
      <w:r>
        <w:t>-</w:t>
      </w:r>
      <w:r w:rsidRPr="00C852DE">
        <w:t>person networking events</w:t>
      </w:r>
      <w:r>
        <w:t xml:space="preserve"> examined shared experiences</w:t>
      </w:r>
      <w:bookmarkEnd w:id="188"/>
      <w:bookmarkEnd w:id="189"/>
    </w:p>
    <w:p w14:paraId="18053788" w14:textId="280787B2" w:rsidR="00BE7EF3" w:rsidRDefault="7734DC04" w:rsidP="00BE7EF3">
      <w:pPr>
        <w:pStyle w:val="RISEbodytext"/>
      </w:pPr>
      <w:r>
        <w:t xml:space="preserve">We held six in-person networking events – in Sydney, Melbourne and Brisbane – for organisational project teams and participants. The events focused on getting to know each other, understanding the RISE cohorts and sharing different career journeys. Our goal was to validate the experiences of participants and allow project teams to reflect on those experiences. </w:t>
      </w:r>
    </w:p>
    <w:p w14:paraId="1B301C79" w14:textId="77777777" w:rsidR="00BE7EF3" w:rsidRDefault="00BE7EF3" w:rsidP="00BE7EF3">
      <w:pPr>
        <w:pStyle w:val="RISEbodytext"/>
        <w:spacing w:after="120"/>
      </w:pPr>
      <w:r>
        <w:t>Some key events were:</w:t>
      </w:r>
    </w:p>
    <w:p w14:paraId="238187FC" w14:textId="4E05E475" w:rsidR="00AD5507" w:rsidRPr="00AD5507" w:rsidRDefault="00AD5507" w:rsidP="00E476FA">
      <w:pPr>
        <w:pStyle w:val="Tablesandfigures"/>
      </w:pPr>
      <w:r w:rsidRPr="00AD5507">
        <w:t xml:space="preserve">Table </w:t>
      </w:r>
      <w:r w:rsidR="00E476FA">
        <w:t>11</w:t>
      </w:r>
      <w:r w:rsidRPr="00AD5507">
        <w:t>: Details of events</w:t>
      </w:r>
    </w:p>
    <w:tbl>
      <w:tblPr>
        <w:tblStyle w:val="RISEtable"/>
        <w:tblW w:w="0" w:type="auto"/>
        <w:tblLook w:val="04A0" w:firstRow="1" w:lastRow="0" w:firstColumn="1" w:lastColumn="0" w:noHBand="0" w:noVBand="1"/>
      </w:tblPr>
      <w:tblGrid>
        <w:gridCol w:w="1557"/>
        <w:gridCol w:w="7469"/>
      </w:tblGrid>
      <w:tr w:rsidR="00BE7EF3" w14:paraId="43E0BD14" w14:textId="77777777" w:rsidTr="7734DC04">
        <w:trPr>
          <w:cnfStyle w:val="100000000000" w:firstRow="1" w:lastRow="0" w:firstColumn="0" w:lastColumn="0" w:oddVBand="0" w:evenVBand="0" w:oddHBand="0" w:evenHBand="0" w:firstRowFirstColumn="0" w:firstRowLastColumn="0" w:lastRowFirstColumn="0" w:lastRowLastColumn="0"/>
        </w:trPr>
        <w:tc>
          <w:tcPr>
            <w:tcW w:w="1560" w:type="dxa"/>
          </w:tcPr>
          <w:p w14:paraId="1FC10D0D" w14:textId="77777777" w:rsidR="00BE7EF3" w:rsidRDefault="00BE7EF3">
            <w:pPr>
              <w:pStyle w:val="Tableheading"/>
            </w:pPr>
            <w:r>
              <w:t>Event</w:t>
            </w:r>
          </w:p>
        </w:tc>
        <w:tc>
          <w:tcPr>
            <w:tcW w:w="7800" w:type="dxa"/>
          </w:tcPr>
          <w:p w14:paraId="4C1E5CF3" w14:textId="77777777" w:rsidR="00BE7EF3" w:rsidRDefault="00BE7EF3">
            <w:pPr>
              <w:pStyle w:val="Tableheading"/>
            </w:pPr>
            <w:r>
              <w:t>Details</w:t>
            </w:r>
          </w:p>
        </w:tc>
      </w:tr>
      <w:tr w:rsidR="00BE7EF3" w14:paraId="4F11B407" w14:textId="77777777" w:rsidTr="7734DC04">
        <w:tc>
          <w:tcPr>
            <w:tcW w:w="1560" w:type="dxa"/>
          </w:tcPr>
          <w:p w14:paraId="1FC28A33" w14:textId="77777777" w:rsidR="00BE7EF3" w:rsidRDefault="00BE7EF3">
            <w:pPr>
              <w:pStyle w:val="Tabletext"/>
            </w:pPr>
            <w:r>
              <w:t>A court of testimony</w:t>
            </w:r>
          </w:p>
        </w:tc>
        <w:tc>
          <w:tcPr>
            <w:tcW w:w="7800" w:type="dxa"/>
          </w:tcPr>
          <w:p w14:paraId="053C8984" w14:textId="0D23BF54" w:rsidR="00BE7EF3" w:rsidRDefault="7734DC04">
            <w:pPr>
              <w:pStyle w:val="Tabletext"/>
            </w:pPr>
            <w:r>
              <w:t xml:space="preserve">One of our two Sydney events staged a court of testimony with eight participants giving testimony and four judges (panellists). It involved Anna Cody, the Sex Discrimination Commissioner, and Sharmilla Bargon, Director of the NSW Women’s Legal Centre. </w:t>
            </w:r>
          </w:p>
          <w:p w14:paraId="7E744F43" w14:textId="77777777" w:rsidR="00BE7EF3" w:rsidRDefault="00BE7EF3">
            <w:pPr>
              <w:pStyle w:val="Tabletext"/>
            </w:pPr>
            <w:r w:rsidRPr="00C852DE">
              <w:t>The audience and judges heard experiences of</w:t>
            </w:r>
            <w:r>
              <w:t xml:space="preserve"> people being</w:t>
            </w:r>
            <w:r w:rsidRPr="00C852DE">
              <w:t xml:space="preserve"> marginali</w:t>
            </w:r>
            <w:r>
              <w:t>sed or bullied,</w:t>
            </w:r>
            <w:r w:rsidRPr="00C852DE">
              <w:t xml:space="preserve"> lack</w:t>
            </w:r>
            <w:r>
              <w:t>ing</w:t>
            </w:r>
            <w:r w:rsidRPr="00C852DE">
              <w:t xml:space="preserve"> career progression and feeling invisible. The judges provided a </w:t>
            </w:r>
            <w:r>
              <w:t>“</w:t>
            </w:r>
            <w:r w:rsidRPr="00C852DE">
              <w:t>verdict</w:t>
            </w:r>
            <w:r>
              <w:t>”</w:t>
            </w:r>
            <w:r w:rsidRPr="00C852DE">
              <w:t xml:space="preserve"> o</w:t>
            </w:r>
            <w:r>
              <w:t>n</w:t>
            </w:r>
            <w:r w:rsidRPr="00C852DE">
              <w:t xml:space="preserve"> what they </w:t>
            </w:r>
            <w:r>
              <w:t xml:space="preserve">had </w:t>
            </w:r>
            <w:r w:rsidRPr="00C852DE">
              <w:t>heard</w:t>
            </w:r>
            <w:r>
              <w:t>,</w:t>
            </w:r>
            <w:r w:rsidRPr="00C852DE">
              <w:t xml:space="preserve"> setting out rights, policies, practices and legislation that employers should have heeded in their approach. Significantly, these experiences were linked</w:t>
            </w:r>
            <w:r>
              <w:t xml:space="preserve"> not only</w:t>
            </w:r>
            <w:r w:rsidRPr="00C852DE">
              <w:t xml:space="preserve"> to current employer</w:t>
            </w:r>
            <w:r>
              <w:t>s</w:t>
            </w:r>
            <w:r w:rsidRPr="00C852DE">
              <w:t xml:space="preserve">, </w:t>
            </w:r>
            <w:r>
              <w:t>but also past employers</w:t>
            </w:r>
            <w:r w:rsidRPr="00C852DE">
              <w:t xml:space="preserve"> and the migration experience.</w:t>
            </w:r>
          </w:p>
        </w:tc>
      </w:tr>
      <w:tr w:rsidR="00BE7EF3" w14:paraId="584FBDB6" w14:textId="77777777" w:rsidTr="7734DC04">
        <w:tc>
          <w:tcPr>
            <w:tcW w:w="1560" w:type="dxa"/>
          </w:tcPr>
          <w:p w14:paraId="75343F97" w14:textId="77777777" w:rsidR="00BE7EF3" w:rsidRDefault="00BE7EF3">
            <w:pPr>
              <w:pStyle w:val="Tabletext"/>
            </w:pPr>
            <w:r>
              <w:t>Bearing witness</w:t>
            </w:r>
          </w:p>
        </w:tc>
        <w:tc>
          <w:tcPr>
            <w:tcW w:w="7800" w:type="dxa"/>
          </w:tcPr>
          <w:p w14:paraId="707875E5" w14:textId="41AB1EF8" w:rsidR="00BE7EF3" w:rsidRDefault="7734DC04">
            <w:pPr>
              <w:pStyle w:val="Tabletext"/>
            </w:pPr>
            <w:r>
              <w:t>Our first Melbourne event saw a selection of participants and project leads bearing witness by sharing their journey and the learnings they would take away from participating in RISE. They shared their hopes for a better future and their ideas for improvements to better promote CARM women and pave the way for those who follow. 70 participants and project team members attended.</w:t>
            </w:r>
          </w:p>
        </w:tc>
      </w:tr>
      <w:tr w:rsidR="00BE7EF3" w14:paraId="2C29D484" w14:textId="77777777" w:rsidTr="7734DC04">
        <w:tc>
          <w:tcPr>
            <w:tcW w:w="1560" w:type="dxa"/>
          </w:tcPr>
          <w:p w14:paraId="062DE223" w14:textId="77777777" w:rsidR="00BE7EF3" w:rsidRDefault="00BE7EF3">
            <w:pPr>
              <w:pStyle w:val="Tabletext"/>
            </w:pPr>
            <w:r>
              <w:lastRenderedPageBreak/>
              <w:t>A lived experience interview</w:t>
            </w:r>
          </w:p>
        </w:tc>
        <w:tc>
          <w:tcPr>
            <w:tcW w:w="7800" w:type="dxa"/>
          </w:tcPr>
          <w:p w14:paraId="29490539" w14:textId="5636C023" w:rsidR="00BE7EF3" w:rsidRDefault="7734DC04">
            <w:pPr>
              <w:pStyle w:val="Tabletext"/>
            </w:pPr>
            <w:r>
              <w:t xml:space="preserve">The second Melbourne event occurred towards the end of the project and attracted over 40 attendees. It used a lived experience interview to explore what racism in the workplace feels like. </w:t>
            </w:r>
          </w:p>
          <w:p w14:paraId="715A317F" w14:textId="77777777" w:rsidR="00BE7EF3" w:rsidRDefault="00BE7EF3">
            <w:pPr>
              <w:pStyle w:val="Tabletext"/>
            </w:pPr>
            <w:r>
              <w:t>Attendees then formed smaller groups</w:t>
            </w:r>
            <w:r w:rsidRPr="00C852DE">
              <w:t xml:space="preserve"> to discuss what they </w:t>
            </w:r>
            <w:r>
              <w:t xml:space="preserve">had </w:t>
            </w:r>
            <w:r w:rsidRPr="00C852DE">
              <w:t>heard and the benefits of RISE. Sharing the</w:t>
            </w:r>
            <w:r>
              <w:t>se</w:t>
            </w:r>
            <w:r w:rsidRPr="00C852DE">
              <w:t xml:space="preserve"> insights with the whole group was humbling and inspiring. So much </w:t>
            </w:r>
            <w:r>
              <w:t xml:space="preserve">positive </w:t>
            </w:r>
            <w:r w:rsidRPr="00C852DE">
              <w:t xml:space="preserve">change </w:t>
            </w:r>
            <w:r>
              <w:t>had happened to make</w:t>
            </w:r>
            <w:r w:rsidRPr="00C852DE">
              <w:t xml:space="preserve"> participants </w:t>
            </w:r>
            <w:r>
              <w:t>be</w:t>
            </w:r>
            <w:r w:rsidRPr="00C852DE">
              <w:t xml:space="preserve"> truly seen by their employer</w:t>
            </w:r>
            <w:r>
              <w:t>s</w:t>
            </w:r>
            <w:r w:rsidRPr="00C852DE">
              <w:t xml:space="preserve">. </w:t>
            </w:r>
          </w:p>
        </w:tc>
      </w:tr>
      <w:tr w:rsidR="00BE7EF3" w14:paraId="2817EC12" w14:textId="77777777" w:rsidTr="7734DC04">
        <w:tc>
          <w:tcPr>
            <w:tcW w:w="1560" w:type="dxa"/>
          </w:tcPr>
          <w:p w14:paraId="5BCA9DB3" w14:textId="77777777" w:rsidR="00BE7EF3" w:rsidRPr="00C61EAE" w:rsidRDefault="7734DC04">
            <w:pPr>
              <w:pStyle w:val="Tabletext"/>
            </w:pPr>
            <w:r>
              <w:t>Conversation on racism</w:t>
            </w:r>
          </w:p>
        </w:tc>
        <w:tc>
          <w:tcPr>
            <w:tcW w:w="7800" w:type="dxa"/>
          </w:tcPr>
          <w:p w14:paraId="0710BC64" w14:textId="52D807ED" w:rsidR="00BE7EF3" w:rsidRPr="00C61EAE" w:rsidRDefault="7734DC04">
            <w:pPr>
              <w:pStyle w:val="Tabletext"/>
            </w:pPr>
            <w:r>
              <w:t>Our Brisbane event, attended by 34 participants and project team members, included the Race Discrimination Commissioner, Giridharan Sivaraman as guest speaker, to encourage sharing of participants’ insights of their own experiences. They attested to their progress on their career journey to the learnings from RISE. What stood out from this event was the increase of self-confidence that many raised as a key element making the difference to their personal career efforts.</w:t>
            </w:r>
          </w:p>
        </w:tc>
      </w:tr>
    </w:tbl>
    <w:p w14:paraId="1AFC3788" w14:textId="7B8F3211" w:rsidR="00FB59FF" w:rsidRPr="00F314F6" w:rsidRDefault="00FB59FF" w:rsidP="00F314F6">
      <w:pPr>
        <w:pStyle w:val="Heading3"/>
        <w:rPr>
          <w:rFonts w:asciiTheme="majorHAnsi" w:hAnsiTheme="majorHAnsi"/>
          <w:sz w:val="36"/>
          <w:szCs w:val="36"/>
        </w:rPr>
      </w:pPr>
      <w:r>
        <w:br w:type="page"/>
      </w:r>
      <w:bookmarkStart w:id="190" w:name="_Toc231897416"/>
      <w:bookmarkStart w:id="191" w:name="_Toc231982564"/>
      <w:r w:rsidR="7734DC04">
        <w:lastRenderedPageBreak/>
        <w:t>Appendix 8</w:t>
      </w:r>
      <w:bookmarkEnd w:id="190"/>
      <w:r w:rsidR="7734DC04">
        <w:t>: What did the CEW Leaders Program offer participants?</w:t>
      </w:r>
      <w:bookmarkEnd w:id="191"/>
    </w:p>
    <w:p w14:paraId="747F7A93" w14:textId="77777777" w:rsidR="00BE7EF3" w:rsidRPr="005E0E13" w:rsidRDefault="00BE7EF3" w:rsidP="00BE7EF3">
      <w:pPr>
        <w:pStyle w:val="RISEbodytext"/>
      </w:pPr>
      <w:r>
        <w:t>One of the individual activities available on the participant pathway was involvement in the CEW Leaders Program. CEW worked with the other RISE partners to tailor this program for CARM women.</w:t>
      </w:r>
    </w:p>
    <w:p w14:paraId="598E4C0B" w14:textId="77777777" w:rsidR="00BE7EF3" w:rsidRDefault="00BE7EF3" w:rsidP="00F314F6">
      <w:pPr>
        <w:pStyle w:val="Heading4"/>
      </w:pPr>
      <w:bookmarkStart w:id="192" w:name="_Toc231900495"/>
      <w:bookmarkStart w:id="193" w:name="_Toc231902069"/>
      <w:r>
        <w:t>Redesigned Leaders Program embedded inclusion for CARM women</w:t>
      </w:r>
      <w:bookmarkEnd w:id="192"/>
      <w:bookmarkEnd w:id="193"/>
    </w:p>
    <w:p w14:paraId="4308188A" w14:textId="77777777" w:rsidR="00BE7EF3" w:rsidRDefault="00BE7EF3" w:rsidP="00BE7EF3">
      <w:pPr>
        <w:pStyle w:val="RISEbodytext"/>
      </w:pPr>
      <w:r>
        <w:t xml:space="preserve">The standard </w:t>
      </w:r>
      <w:r w:rsidRPr="005F2288">
        <w:t xml:space="preserve">CEW Leaders Program builds leadership capacity and provides opportunities for networking and membership connections. When participants complete the program, they are </w:t>
      </w:r>
      <w:r>
        <w:t>invited to join</w:t>
      </w:r>
      <w:r w:rsidRPr="005F2288">
        <w:t xml:space="preserve"> the CEW Connect community</w:t>
      </w:r>
      <w:r>
        <w:t>.</w:t>
      </w:r>
    </w:p>
    <w:p w14:paraId="28A2381B" w14:textId="77777777" w:rsidR="00BE7EF3" w:rsidRPr="00C852DE" w:rsidRDefault="00BE7EF3" w:rsidP="00BE7EF3">
      <w:pPr>
        <w:pStyle w:val="RISEbodytext"/>
      </w:pPr>
      <w:r>
        <w:t>For RISE, the potential benefits of this program were clear, but we knew it needed to be culturally inclusive to truly support CARM women. A</w:t>
      </w:r>
      <w:r w:rsidRPr="00C852DE">
        <w:t xml:space="preserve"> critical insight that emerged early was that delivering a culturally inclusive program required more than surface-level adjustments. </w:t>
      </w:r>
      <w:proofErr w:type="gramStart"/>
      <w:r>
        <w:t>So</w:t>
      </w:r>
      <w:proofErr w:type="gramEnd"/>
      <w:r>
        <w:t xml:space="preserve"> i</w:t>
      </w:r>
      <w:r w:rsidRPr="00C852DE">
        <w:t xml:space="preserve">n early 2024, CEW </w:t>
      </w:r>
      <w:r>
        <w:t xml:space="preserve">went through </w:t>
      </w:r>
      <w:r w:rsidRPr="00C852DE">
        <w:t>a rigorous exercise with the RISE team</w:t>
      </w:r>
      <w:r>
        <w:t xml:space="preserve"> – it reviewed</w:t>
      </w:r>
      <w:r w:rsidRPr="00C852DE">
        <w:t xml:space="preserve"> </w:t>
      </w:r>
      <w:r>
        <w:t>its</w:t>
      </w:r>
      <w:r w:rsidRPr="00C852DE">
        <w:t xml:space="preserve"> Leaders Program content </w:t>
      </w:r>
      <w:r>
        <w:t xml:space="preserve">and materials to ensure </w:t>
      </w:r>
      <w:r w:rsidRPr="00C852DE">
        <w:t>the program was genuinely appropriate and affirming for CARM women.</w:t>
      </w:r>
    </w:p>
    <w:p w14:paraId="724F32B5" w14:textId="77777777" w:rsidR="00BE7EF3" w:rsidRPr="00C852DE" w:rsidRDefault="00BE7EF3" w:rsidP="00BE7EF3">
      <w:pPr>
        <w:pStyle w:val="RISEbodytext"/>
      </w:pPr>
      <w:r w:rsidRPr="00C852DE">
        <w:t>This exercise revised key elements of the program, including:</w:t>
      </w:r>
    </w:p>
    <w:p w14:paraId="63592DDB" w14:textId="77777777" w:rsidR="00BE7EF3" w:rsidRPr="00C852DE" w:rsidRDefault="00BE7EF3" w:rsidP="00BE7EF3">
      <w:pPr>
        <w:pStyle w:val="RISEbullets"/>
      </w:pPr>
      <w:r>
        <w:t>w</w:t>
      </w:r>
      <w:r w:rsidRPr="00C852DE">
        <w:t>ording</w:t>
      </w:r>
      <w:r>
        <w:t>,</w:t>
      </w:r>
      <w:r w:rsidRPr="00C852DE">
        <w:t xml:space="preserve"> to remove culturally narrow or exclusionary framing</w:t>
      </w:r>
    </w:p>
    <w:p w14:paraId="6F411E2C" w14:textId="77777777" w:rsidR="00BE7EF3" w:rsidRPr="00C852DE" w:rsidRDefault="00BE7EF3" w:rsidP="00BE7EF3">
      <w:pPr>
        <w:pStyle w:val="RISEbullets"/>
      </w:pPr>
      <w:r w:rsidRPr="00C852DE">
        <w:t>imagery</w:t>
      </w:r>
      <w:r>
        <w:t>,</w:t>
      </w:r>
      <w:r w:rsidRPr="00C852DE">
        <w:t xml:space="preserve"> to ensure diverse and representative visual</w:t>
      </w:r>
      <w:r>
        <w:t>s</w:t>
      </w:r>
    </w:p>
    <w:p w14:paraId="302F623D" w14:textId="77777777" w:rsidR="00BE7EF3" w:rsidRPr="00C852DE" w:rsidRDefault="00BE7EF3" w:rsidP="00BE7EF3">
      <w:pPr>
        <w:pStyle w:val="RISEbullets"/>
      </w:pPr>
      <w:r>
        <w:t xml:space="preserve">activity </w:t>
      </w:r>
      <w:r w:rsidRPr="00C852DE">
        <w:t>set</w:t>
      </w:r>
      <w:r>
        <w:t>-</w:t>
      </w:r>
      <w:r w:rsidRPr="00C852DE">
        <w:t>up and delivery</w:t>
      </w:r>
      <w:r>
        <w:t>,</w:t>
      </w:r>
      <w:r w:rsidRPr="00C852DE">
        <w:t xml:space="preserve"> to be inclusive of varied cultural contexts and experiences</w:t>
      </w:r>
    </w:p>
    <w:p w14:paraId="24D89980" w14:textId="77777777" w:rsidR="00BE7EF3" w:rsidRPr="00C852DE" w:rsidRDefault="00BE7EF3" w:rsidP="00BE7EF3">
      <w:pPr>
        <w:pStyle w:val="RISEbullets"/>
      </w:pPr>
      <w:r w:rsidRPr="00C852DE">
        <w:t>guest speakers, to in</w:t>
      </w:r>
      <w:r>
        <w:t>tegrate</w:t>
      </w:r>
      <w:r w:rsidRPr="00C852DE">
        <w:t xml:space="preserve"> a diverse range of stories and leadership backgrounds</w:t>
      </w:r>
      <w:r>
        <w:t>.</w:t>
      </w:r>
    </w:p>
    <w:p w14:paraId="24858716" w14:textId="77777777" w:rsidR="00BE7EF3" w:rsidRPr="00C852DE" w:rsidRDefault="00BE7EF3" w:rsidP="00BE7EF3">
      <w:pPr>
        <w:pStyle w:val="RISEbodytext"/>
      </w:pPr>
      <w:r w:rsidRPr="00C852DE">
        <w:t>The outcome of this process was the Leaders Program Version 3.0</w:t>
      </w:r>
      <w:r>
        <w:t>, launched</w:t>
      </w:r>
      <w:r w:rsidRPr="00C852DE">
        <w:t xml:space="preserve"> in </w:t>
      </w:r>
      <w:r>
        <w:t>2024–</w:t>
      </w:r>
      <w:r w:rsidRPr="00C852DE">
        <w:t>25</w:t>
      </w:r>
      <w:r>
        <w:t xml:space="preserve">. It provided </w:t>
      </w:r>
      <w:r w:rsidRPr="00C852DE">
        <w:t>an elevated framework that embedded a strong and intentional lens on cultural and racial inclusion throughout, rather than treating it as an add-on. This version was informed directly by feedback from the RISE team and was built to reflect the intersectional experiences of CARM women as a core, not peripheral, dimension of leadership development.</w:t>
      </w:r>
    </w:p>
    <w:p w14:paraId="319C2AB0" w14:textId="77777777" w:rsidR="00BE7EF3" w:rsidRPr="00C852DE" w:rsidRDefault="00BE7EF3" w:rsidP="00F314F6">
      <w:pPr>
        <w:pStyle w:val="Heading4"/>
      </w:pPr>
      <w:bookmarkStart w:id="194" w:name="_Toc231900496"/>
      <w:bookmarkStart w:id="195" w:name="_Toc231902070"/>
      <w:r>
        <w:t>The</w:t>
      </w:r>
      <w:r w:rsidRPr="00C852DE">
        <w:t xml:space="preserve"> </w:t>
      </w:r>
      <w:r>
        <w:t>program extended its reach to benefit more CARM women leaders</w:t>
      </w:r>
      <w:bookmarkEnd w:id="194"/>
      <w:bookmarkEnd w:id="195"/>
    </w:p>
    <w:p w14:paraId="4F1E77A8" w14:textId="77777777" w:rsidR="00BE7EF3" w:rsidRPr="00C852DE" w:rsidRDefault="00BE7EF3" w:rsidP="00BE7EF3">
      <w:pPr>
        <w:pStyle w:val="RISEbodytext"/>
      </w:pPr>
      <w:r>
        <w:t xml:space="preserve">The standard </w:t>
      </w:r>
      <w:r w:rsidRPr="00C852DE">
        <w:t xml:space="preserve">CEW Leaders Program is designed for </w:t>
      </w:r>
      <w:r>
        <w:t>leaders</w:t>
      </w:r>
      <w:r w:rsidRPr="00C852DE">
        <w:t xml:space="preserve"> at CEO-2 to CEO-4 level with </w:t>
      </w:r>
      <w:r>
        <w:t>5 </w:t>
      </w:r>
      <w:r w:rsidRPr="00C852DE">
        <w:t>or more years of experience</w:t>
      </w:r>
      <w:r>
        <w:t>.</w:t>
      </w:r>
      <w:r w:rsidRPr="00C852DE">
        <w:t xml:space="preserve"> </w:t>
      </w:r>
      <w:r>
        <w:t>This meant that o</w:t>
      </w:r>
      <w:r w:rsidRPr="00C852DE">
        <w:t xml:space="preserve">ne of </w:t>
      </w:r>
      <w:r>
        <w:t>our</w:t>
      </w:r>
      <w:r w:rsidRPr="00C852DE">
        <w:t xml:space="preserve"> most significant challenges</w:t>
      </w:r>
      <w:r>
        <w:t xml:space="preserve"> </w:t>
      </w:r>
      <w:r w:rsidRPr="00C852DE">
        <w:t>was an eligibility gap</w:t>
      </w:r>
      <w:r>
        <w:t>. M</w:t>
      </w:r>
      <w:r w:rsidRPr="00C852DE">
        <w:t xml:space="preserve">any CARM women participating in the RISE project held roles more than </w:t>
      </w:r>
      <w:r>
        <w:t>4 </w:t>
      </w:r>
      <w:r w:rsidRPr="00C852DE">
        <w:t>levels below the C-suite, placing them outside the standard eligibility criteria.</w:t>
      </w:r>
    </w:p>
    <w:p w14:paraId="5EE13A13" w14:textId="0EBD9939" w:rsidR="00BE7EF3" w:rsidRDefault="7734DC04" w:rsidP="00BE7EF3">
      <w:pPr>
        <w:pStyle w:val="RISEbodytext"/>
        <w:spacing w:after="120"/>
      </w:pPr>
      <w:r>
        <w:t>Rather than viewing this as a barrier, CEW reframed it as an opportunity to extend the program’s reach and better serve women earlier in their leadership journeys. In 2025, CEW proposed a RISE-specific Leaders Program, a standalone cohort separate from CEW’s regular calendar.</w:t>
      </w:r>
    </w:p>
    <w:p w14:paraId="4F9783CD" w14:textId="32FC391A" w:rsidR="00AD5507" w:rsidRPr="006C6BFB" w:rsidRDefault="00AD5507" w:rsidP="00E476FA">
      <w:pPr>
        <w:pStyle w:val="Tablesandfigures"/>
      </w:pPr>
      <w:r w:rsidRPr="006C6BFB">
        <w:t>Table 1</w:t>
      </w:r>
      <w:r w:rsidR="00E476FA">
        <w:t>2</w:t>
      </w:r>
      <w:r w:rsidRPr="006C6BFB">
        <w:t xml:space="preserve">: </w:t>
      </w:r>
      <w:r w:rsidR="006C6BFB" w:rsidRPr="006C6BFB">
        <w:t>Differences between the standard CEW Leaders Program and RISE-specific Leaders Program</w:t>
      </w:r>
    </w:p>
    <w:tbl>
      <w:tblPr>
        <w:tblStyle w:val="RISEtable"/>
        <w:tblW w:w="8931" w:type="dxa"/>
        <w:tblLook w:val="04A0" w:firstRow="1" w:lastRow="0" w:firstColumn="1" w:lastColumn="0" w:noHBand="0" w:noVBand="1"/>
      </w:tblPr>
      <w:tblGrid>
        <w:gridCol w:w="1418"/>
        <w:gridCol w:w="3756"/>
        <w:gridCol w:w="3757"/>
      </w:tblGrid>
      <w:tr w:rsidR="00BE7EF3" w:rsidRPr="00C852DE" w14:paraId="19C45BD9" w14:textId="77777777" w:rsidTr="00B84E24">
        <w:trPr>
          <w:cnfStyle w:val="100000000000" w:firstRow="1" w:lastRow="0" w:firstColumn="0" w:lastColumn="0" w:oddVBand="0" w:evenVBand="0" w:oddHBand="0" w:evenHBand="0" w:firstRowFirstColumn="0" w:firstRowLastColumn="0" w:lastRowFirstColumn="0" w:lastRowLastColumn="0"/>
        </w:trPr>
        <w:tc>
          <w:tcPr>
            <w:tcW w:w="1418" w:type="dxa"/>
          </w:tcPr>
          <w:p w14:paraId="017DE723" w14:textId="77777777" w:rsidR="00BE7EF3" w:rsidRPr="00C852DE" w:rsidRDefault="00BE7EF3">
            <w:pPr>
              <w:pStyle w:val="Tableheading"/>
            </w:pPr>
            <w:r>
              <w:t>Factor</w:t>
            </w:r>
          </w:p>
        </w:tc>
        <w:tc>
          <w:tcPr>
            <w:tcW w:w="3756" w:type="dxa"/>
            <w:hideMark/>
          </w:tcPr>
          <w:p w14:paraId="5618E355" w14:textId="77777777" w:rsidR="00BE7EF3" w:rsidRPr="00C852DE" w:rsidRDefault="00BE7EF3">
            <w:pPr>
              <w:pStyle w:val="Tableheading"/>
            </w:pPr>
            <w:r w:rsidRPr="00C852DE">
              <w:t xml:space="preserve">Standard </w:t>
            </w:r>
            <w:r>
              <w:t xml:space="preserve">CEW </w:t>
            </w:r>
            <w:r w:rsidRPr="00C852DE">
              <w:t>Leaders Program</w:t>
            </w:r>
          </w:p>
        </w:tc>
        <w:tc>
          <w:tcPr>
            <w:tcW w:w="3757" w:type="dxa"/>
            <w:hideMark/>
          </w:tcPr>
          <w:p w14:paraId="13D627DF" w14:textId="77777777" w:rsidR="00BE7EF3" w:rsidRPr="00C852DE" w:rsidRDefault="00BE7EF3">
            <w:pPr>
              <w:pStyle w:val="Tableheading"/>
            </w:pPr>
            <w:r w:rsidRPr="00C852DE">
              <w:t>RISE-</w:t>
            </w:r>
            <w:r>
              <w:t>s</w:t>
            </w:r>
            <w:r w:rsidRPr="00C852DE">
              <w:t>pecific Leaders Program</w:t>
            </w:r>
          </w:p>
        </w:tc>
      </w:tr>
      <w:tr w:rsidR="00BE7EF3" w:rsidRPr="00C852DE" w14:paraId="2133B628" w14:textId="77777777" w:rsidTr="00B84E24">
        <w:tc>
          <w:tcPr>
            <w:tcW w:w="1418" w:type="dxa"/>
          </w:tcPr>
          <w:p w14:paraId="1D045266" w14:textId="77777777" w:rsidR="00BE7EF3" w:rsidRDefault="00BE7EF3">
            <w:pPr>
              <w:pStyle w:val="Tabletext"/>
            </w:pPr>
            <w:r>
              <w:t>Eligibility</w:t>
            </w:r>
          </w:p>
        </w:tc>
        <w:tc>
          <w:tcPr>
            <w:tcW w:w="3756" w:type="dxa"/>
            <w:hideMark/>
          </w:tcPr>
          <w:p w14:paraId="49D9E03B" w14:textId="77777777" w:rsidR="00BE7EF3" w:rsidRPr="00C852DE" w:rsidRDefault="00BE7EF3">
            <w:pPr>
              <w:pStyle w:val="Tabletext"/>
            </w:pPr>
            <w:r>
              <w:t>Open to</w:t>
            </w:r>
            <w:r w:rsidRPr="00C852DE">
              <w:t xml:space="preserve"> CEO-2 to CEO-4 with 5+</w:t>
            </w:r>
            <w:r>
              <w:t> </w:t>
            </w:r>
            <w:r w:rsidRPr="00C852DE">
              <w:t>years</w:t>
            </w:r>
            <w:r>
              <w:t xml:space="preserve"> of</w:t>
            </w:r>
            <w:r w:rsidRPr="00C852DE">
              <w:t xml:space="preserve"> experience</w:t>
            </w:r>
          </w:p>
        </w:tc>
        <w:tc>
          <w:tcPr>
            <w:tcW w:w="3757" w:type="dxa"/>
            <w:hideMark/>
          </w:tcPr>
          <w:p w14:paraId="467C14B8" w14:textId="77777777" w:rsidR="00BE7EF3" w:rsidRPr="00C852DE" w:rsidRDefault="00BE7EF3">
            <w:pPr>
              <w:pStyle w:val="Tabletext"/>
            </w:pPr>
            <w:r w:rsidRPr="00C852DE">
              <w:t>Open to CARM women earlier in their leadership journey</w:t>
            </w:r>
          </w:p>
        </w:tc>
      </w:tr>
      <w:tr w:rsidR="00BE7EF3" w:rsidRPr="00C852DE" w14:paraId="40DB6082" w14:textId="77777777" w:rsidTr="00B84E24">
        <w:tc>
          <w:tcPr>
            <w:tcW w:w="1418" w:type="dxa"/>
          </w:tcPr>
          <w:p w14:paraId="57DFD1CE" w14:textId="77777777" w:rsidR="00BE7EF3" w:rsidRPr="00C852DE" w:rsidRDefault="00BE7EF3">
            <w:pPr>
              <w:pStyle w:val="Tabletext"/>
            </w:pPr>
            <w:r>
              <w:lastRenderedPageBreak/>
              <w:t>Timing</w:t>
            </w:r>
          </w:p>
        </w:tc>
        <w:tc>
          <w:tcPr>
            <w:tcW w:w="3756" w:type="dxa"/>
            <w:hideMark/>
          </w:tcPr>
          <w:p w14:paraId="4080AB4B" w14:textId="77777777" w:rsidR="00BE7EF3" w:rsidRPr="00C852DE" w:rsidRDefault="00BE7EF3">
            <w:pPr>
              <w:pStyle w:val="Tabletext"/>
            </w:pPr>
            <w:r w:rsidRPr="00C852DE">
              <w:t>Part of CEW’s annual calendar</w:t>
            </w:r>
          </w:p>
        </w:tc>
        <w:tc>
          <w:tcPr>
            <w:tcW w:w="3757" w:type="dxa"/>
            <w:hideMark/>
          </w:tcPr>
          <w:p w14:paraId="233845D2" w14:textId="77777777" w:rsidR="00BE7EF3" w:rsidRPr="00C852DE" w:rsidRDefault="00BE7EF3">
            <w:pPr>
              <w:pStyle w:val="Tabletext"/>
            </w:pPr>
            <w:r w:rsidRPr="00C852DE">
              <w:t>A standalone, dedicated cohort program</w:t>
            </w:r>
          </w:p>
        </w:tc>
      </w:tr>
      <w:tr w:rsidR="00BE7EF3" w:rsidRPr="00C852DE" w14:paraId="7CF511B9" w14:textId="77777777" w:rsidTr="00B84E24">
        <w:tc>
          <w:tcPr>
            <w:tcW w:w="1418" w:type="dxa"/>
          </w:tcPr>
          <w:p w14:paraId="3B121F30" w14:textId="77777777" w:rsidR="00BE7EF3" w:rsidRPr="00C852DE" w:rsidRDefault="00BE7EF3">
            <w:pPr>
              <w:pStyle w:val="Tabletext"/>
            </w:pPr>
            <w:r w:rsidRPr="00C852DE">
              <w:t>Employer contribution</w:t>
            </w:r>
          </w:p>
        </w:tc>
        <w:tc>
          <w:tcPr>
            <w:tcW w:w="3756" w:type="dxa"/>
            <w:hideMark/>
          </w:tcPr>
          <w:p w14:paraId="4143449C" w14:textId="77777777" w:rsidR="00BE7EF3" w:rsidRPr="00C852DE" w:rsidRDefault="00BE7EF3">
            <w:pPr>
              <w:pStyle w:val="Tabletext"/>
            </w:pPr>
            <w:r w:rsidRPr="00C852DE">
              <w:t>$3,500 + GST</w:t>
            </w:r>
          </w:p>
        </w:tc>
        <w:tc>
          <w:tcPr>
            <w:tcW w:w="3757" w:type="dxa"/>
            <w:hideMark/>
          </w:tcPr>
          <w:p w14:paraId="4CABFC26" w14:textId="77777777" w:rsidR="00BE7EF3" w:rsidRPr="00C852DE" w:rsidRDefault="00BE7EF3">
            <w:pPr>
              <w:pStyle w:val="Tabletext"/>
            </w:pPr>
            <w:r w:rsidRPr="00C852DE">
              <w:t xml:space="preserve">$2,500 + GST </w:t>
            </w:r>
            <w:r>
              <w:br/>
              <w:t>(</w:t>
            </w:r>
            <w:r w:rsidRPr="00C852DE">
              <w:t>to encourage endorsement</w:t>
            </w:r>
            <w:r>
              <w:t>)</w:t>
            </w:r>
          </w:p>
        </w:tc>
      </w:tr>
      <w:tr w:rsidR="00BE7EF3" w:rsidRPr="00C852DE" w14:paraId="62B3F325" w14:textId="77777777" w:rsidTr="00B84E24">
        <w:tc>
          <w:tcPr>
            <w:tcW w:w="1418" w:type="dxa"/>
          </w:tcPr>
          <w:p w14:paraId="60B5D0D4" w14:textId="77777777" w:rsidR="00BE7EF3" w:rsidRPr="00C852DE" w:rsidRDefault="00BE7EF3">
            <w:pPr>
              <w:pStyle w:val="Tabletext"/>
            </w:pPr>
            <w:r>
              <w:t>Participants</w:t>
            </w:r>
          </w:p>
        </w:tc>
        <w:tc>
          <w:tcPr>
            <w:tcW w:w="3756" w:type="dxa"/>
            <w:hideMark/>
          </w:tcPr>
          <w:p w14:paraId="3A194123" w14:textId="77777777" w:rsidR="00BE7EF3" w:rsidRPr="00C852DE" w:rsidRDefault="00BE7EF3">
            <w:pPr>
              <w:pStyle w:val="Tabletext"/>
            </w:pPr>
            <w:r w:rsidRPr="00C852DE">
              <w:t>Broad leadership audience</w:t>
            </w:r>
          </w:p>
        </w:tc>
        <w:tc>
          <w:tcPr>
            <w:tcW w:w="3757" w:type="dxa"/>
            <w:hideMark/>
          </w:tcPr>
          <w:p w14:paraId="75E4B9AC" w14:textId="77777777" w:rsidR="00BE7EF3" w:rsidRPr="00C852DE" w:rsidRDefault="00BE7EF3">
            <w:pPr>
              <w:pStyle w:val="Tabletext"/>
            </w:pPr>
            <w:r w:rsidRPr="00C852DE">
              <w:t>Peer cohort of women at a similar career stage</w:t>
            </w:r>
          </w:p>
        </w:tc>
      </w:tr>
      <w:tr w:rsidR="00BE7EF3" w:rsidRPr="00C852DE" w14:paraId="7D350185" w14:textId="77777777" w:rsidTr="00B84E24">
        <w:tc>
          <w:tcPr>
            <w:tcW w:w="1418" w:type="dxa"/>
          </w:tcPr>
          <w:p w14:paraId="2C83AF6E" w14:textId="77777777" w:rsidR="00BE7EF3" w:rsidRPr="00C852DE" w:rsidRDefault="00BE7EF3">
            <w:pPr>
              <w:pStyle w:val="Tabletext"/>
            </w:pPr>
            <w:r>
              <w:t>Content</w:t>
            </w:r>
          </w:p>
        </w:tc>
        <w:tc>
          <w:tcPr>
            <w:tcW w:w="3756" w:type="dxa"/>
            <w:hideMark/>
          </w:tcPr>
          <w:p w14:paraId="52EDD265" w14:textId="77777777" w:rsidR="00BE7EF3" w:rsidRPr="00C852DE" w:rsidRDefault="00BE7EF3">
            <w:pPr>
              <w:pStyle w:val="Tabletext"/>
            </w:pPr>
            <w:r w:rsidRPr="00C852DE">
              <w:t>Existing program content</w:t>
            </w:r>
          </w:p>
        </w:tc>
        <w:tc>
          <w:tcPr>
            <w:tcW w:w="3757" w:type="dxa"/>
            <w:hideMark/>
          </w:tcPr>
          <w:p w14:paraId="08AD58D1" w14:textId="77777777" w:rsidR="00BE7EF3" w:rsidRPr="00C852DE" w:rsidRDefault="00BE7EF3">
            <w:pPr>
              <w:pStyle w:val="Tabletext"/>
            </w:pPr>
            <w:r w:rsidRPr="00C852DE">
              <w:t>Curated selection of the most high-impact Leaders Program content</w:t>
            </w:r>
          </w:p>
        </w:tc>
      </w:tr>
    </w:tbl>
    <w:p w14:paraId="758842F9" w14:textId="77777777" w:rsidR="00BE7EF3" w:rsidRPr="00C852DE" w:rsidRDefault="00BE7EF3" w:rsidP="00BE7EF3">
      <w:pPr>
        <w:pStyle w:val="RISEbodytext"/>
      </w:pPr>
      <w:r w:rsidRPr="00C852DE">
        <w:t xml:space="preserve">The RISE-specific program ran </w:t>
      </w:r>
      <w:r>
        <w:t>for</w:t>
      </w:r>
      <w:r w:rsidRPr="00C852DE">
        <w:t xml:space="preserve"> 3 days and br</w:t>
      </w:r>
      <w:r>
        <w:t>ought</w:t>
      </w:r>
      <w:r w:rsidRPr="00C852DE">
        <w:t xml:space="preserve"> together a cohort of participants from across RISE organisations. The program represent</w:t>
      </w:r>
      <w:r>
        <w:t>ed</w:t>
      </w:r>
      <w:r w:rsidRPr="00C852DE">
        <w:t xml:space="preserve"> a significant step in making the transformational content of the </w:t>
      </w:r>
      <w:r>
        <w:t xml:space="preserve">CEW </w:t>
      </w:r>
      <w:r w:rsidRPr="00C852DE">
        <w:t>Leaders Program accessible to women who have historically been excluded from such opportunities due to where they sit in organisational hierarchies.</w:t>
      </w:r>
    </w:p>
    <w:p w14:paraId="077E4DCF" w14:textId="77777777" w:rsidR="00BE7EF3" w:rsidRPr="00C852DE" w:rsidRDefault="00BE7EF3" w:rsidP="00BE7EF3">
      <w:pPr>
        <w:rPr>
          <w:rFonts w:cs="Arial"/>
        </w:rPr>
      </w:pPr>
    </w:p>
    <w:p w14:paraId="137BC1B6" w14:textId="77777777" w:rsidR="00BE7EF3" w:rsidRPr="00C852DE" w:rsidRDefault="00BE7EF3" w:rsidP="00BE7EF3">
      <w:pPr>
        <w:rPr>
          <w:rFonts w:cs="Arial"/>
        </w:rPr>
      </w:pPr>
      <w:r w:rsidRPr="00C852DE">
        <w:rPr>
          <w:rFonts w:cs="Arial"/>
        </w:rPr>
        <w:br w:type="page"/>
      </w:r>
    </w:p>
    <w:p w14:paraId="3BE6E3C7" w14:textId="193D9457" w:rsidR="00642154" w:rsidRPr="00C852DE" w:rsidRDefault="7734DC04" w:rsidP="00DC7D43">
      <w:pPr>
        <w:pStyle w:val="Heading2"/>
      </w:pPr>
      <w:bookmarkStart w:id="196" w:name="_Toc231897418"/>
      <w:bookmarkStart w:id="197" w:name="_Toc231982565"/>
      <w:r>
        <w:lastRenderedPageBreak/>
        <w:t>References</w:t>
      </w:r>
      <w:bookmarkEnd w:id="125"/>
      <w:bookmarkEnd w:id="196"/>
      <w:bookmarkEnd w:id="197"/>
    </w:p>
    <w:sectPr w:rsidR="00642154" w:rsidRPr="00C852DE" w:rsidSect="00EA4D8F">
      <w:footnotePr>
        <w:numFmt w:val="chicago"/>
      </w:footnotePr>
      <w:endnotePr>
        <w:numFmt w:val="decimal"/>
      </w:endnotePr>
      <w:type w:val="continuous"/>
      <w:pgSz w:w="11906" w:h="16838" w:code="9"/>
      <w:pgMar w:top="1361" w:right="1440" w:bottom="1361" w:left="1440"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53AC7" w14:textId="77777777" w:rsidR="007D5CEE" w:rsidRDefault="007D5CEE" w:rsidP="007146C2">
      <w:pPr>
        <w:spacing w:after="0" w:line="240" w:lineRule="auto"/>
      </w:pPr>
    </w:p>
  </w:endnote>
  <w:endnote w:type="continuationSeparator" w:id="0">
    <w:p w14:paraId="467999FB" w14:textId="77777777" w:rsidR="007D5CEE" w:rsidRDefault="007D5CEE" w:rsidP="007146C2">
      <w:pPr>
        <w:spacing w:after="0" w:line="240" w:lineRule="auto"/>
      </w:pPr>
      <w:r>
        <w:continuationSeparator/>
      </w:r>
    </w:p>
  </w:endnote>
  <w:endnote w:id="1">
    <w:p w14:paraId="1CFD9885" w14:textId="582D1407" w:rsidR="004D1FB6" w:rsidRPr="006C6BFB" w:rsidRDefault="004D1FB6" w:rsidP="000F7BD7">
      <w:pPr>
        <w:pStyle w:val="EndnoteText"/>
        <w:rPr>
          <w:sz w:val="22"/>
          <w:szCs w:val="22"/>
          <w:highlight w:val="green"/>
          <w:lang w:val="en-US"/>
        </w:rPr>
      </w:pPr>
      <w:r w:rsidRPr="006C6BFB">
        <w:rPr>
          <w:rStyle w:val="EndnoteReference"/>
          <w:sz w:val="22"/>
          <w:szCs w:val="22"/>
        </w:rPr>
        <w:endnoteRef/>
      </w:r>
      <w:r w:rsidRPr="006C6BFB">
        <w:rPr>
          <w:sz w:val="22"/>
          <w:szCs w:val="22"/>
        </w:rPr>
        <w:t xml:space="preserve"> PH Collins, </w:t>
      </w:r>
      <w:r w:rsidR="003874AA" w:rsidRPr="006C6BFB">
        <w:rPr>
          <w:sz w:val="22"/>
          <w:szCs w:val="22"/>
        </w:rPr>
        <w:t>“</w:t>
      </w:r>
      <w:r w:rsidRPr="006C6BFB">
        <w:rPr>
          <w:sz w:val="22"/>
          <w:szCs w:val="22"/>
        </w:rPr>
        <w:t xml:space="preserve">Some </w:t>
      </w:r>
      <w:r w:rsidR="003874AA" w:rsidRPr="006C6BFB">
        <w:rPr>
          <w:sz w:val="22"/>
          <w:szCs w:val="22"/>
        </w:rPr>
        <w:t xml:space="preserve">group matters: </w:t>
      </w:r>
      <w:r w:rsidR="007647D4" w:rsidRPr="006C6BFB">
        <w:rPr>
          <w:sz w:val="22"/>
          <w:szCs w:val="22"/>
        </w:rPr>
        <w:t>I</w:t>
      </w:r>
      <w:r w:rsidR="003874AA" w:rsidRPr="006C6BFB">
        <w:rPr>
          <w:sz w:val="22"/>
          <w:szCs w:val="22"/>
        </w:rPr>
        <w:t>ntersectionality, situated stan</w:t>
      </w:r>
      <w:r w:rsidRPr="006C6BFB">
        <w:rPr>
          <w:sz w:val="22"/>
          <w:szCs w:val="22"/>
        </w:rPr>
        <w:t xml:space="preserve">dpoints, and Black </w:t>
      </w:r>
      <w:r w:rsidR="003874AA" w:rsidRPr="006C6BFB">
        <w:rPr>
          <w:sz w:val="22"/>
          <w:szCs w:val="22"/>
        </w:rPr>
        <w:t>feminist thought</w:t>
      </w:r>
      <w:r w:rsidRPr="006C6BFB">
        <w:rPr>
          <w:sz w:val="22"/>
          <w:szCs w:val="22"/>
        </w:rPr>
        <w:t xml:space="preserve">”, in TL Lott and JP Pittman (eds.), </w:t>
      </w:r>
      <w:r w:rsidRPr="006C6BFB">
        <w:rPr>
          <w:i/>
          <w:iCs/>
          <w:sz w:val="22"/>
          <w:szCs w:val="22"/>
        </w:rPr>
        <w:t xml:space="preserve">A </w:t>
      </w:r>
      <w:r w:rsidR="003874AA" w:rsidRPr="006C6BFB">
        <w:rPr>
          <w:i/>
          <w:iCs/>
          <w:sz w:val="22"/>
          <w:szCs w:val="22"/>
        </w:rPr>
        <w:t>c</w:t>
      </w:r>
      <w:r w:rsidRPr="006C6BFB">
        <w:rPr>
          <w:i/>
          <w:iCs/>
          <w:sz w:val="22"/>
          <w:szCs w:val="22"/>
        </w:rPr>
        <w:t xml:space="preserve">ompanion to African-American </w:t>
      </w:r>
      <w:r w:rsidR="003874AA" w:rsidRPr="006C6BFB">
        <w:rPr>
          <w:i/>
          <w:iCs/>
          <w:sz w:val="22"/>
          <w:szCs w:val="22"/>
        </w:rPr>
        <w:t>p</w:t>
      </w:r>
      <w:r w:rsidRPr="006C6BFB">
        <w:rPr>
          <w:i/>
          <w:iCs/>
          <w:sz w:val="22"/>
          <w:szCs w:val="22"/>
        </w:rPr>
        <w:t>hilosophy</w:t>
      </w:r>
      <w:r w:rsidRPr="006C6BFB">
        <w:rPr>
          <w:sz w:val="22"/>
          <w:szCs w:val="22"/>
        </w:rPr>
        <w:t>, Blackwell, New Jersey, 2003</w:t>
      </w:r>
      <w:r w:rsidR="003874AA" w:rsidRPr="006C6BFB">
        <w:rPr>
          <w:sz w:val="22"/>
          <w:szCs w:val="22"/>
        </w:rPr>
        <w:t xml:space="preserve">; </w:t>
      </w:r>
      <w:r w:rsidRPr="006C6BFB">
        <w:rPr>
          <w:sz w:val="22"/>
          <w:szCs w:val="22"/>
        </w:rPr>
        <w:t xml:space="preserve">CE Harnois, </w:t>
      </w:r>
      <w:r w:rsidR="003874AA" w:rsidRPr="006C6BFB">
        <w:rPr>
          <w:sz w:val="22"/>
          <w:szCs w:val="22"/>
        </w:rPr>
        <w:t>“</w:t>
      </w:r>
      <w:r w:rsidRPr="006C6BFB">
        <w:rPr>
          <w:sz w:val="22"/>
          <w:szCs w:val="22"/>
        </w:rPr>
        <w:t xml:space="preserve">Race, </w:t>
      </w:r>
      <w:r w:rsidR="003874AA" w:rsidRPr="006C6BFB">
        <w:rPr>
          <w:sz w:val="22"/>
          <w:szCs w:val="22"/>
        </w:rPr>
        <w:t>g</w:t>
      </w:r>
      <w:r w:rsidRPr="006C6BFB">
        <w:rPr>
          <w:sz w:val="22"/>
          <w:szCs w:val="22"/>
        </w:rPr>
        <w:t xml:space="preserve">ender, and the Black </w:t>
      </w:r>
      <w:r w:rsidR="003874AA" w:rsidRPr="006C6BFB">
        <w:rPr>
          <w:sz w:val="22"/>
          <w:szCs w:val="22"/>
        </w:rPr>
        <w:t>w</w:t>
      </w:r>
      <w:r w:rsidRPr="006C6BFB">
        <w:rPr>
          <w:sz w:val="22"/>
          <w:szCs w:val="22"/>
        </w:rPr>
        <w:t xml:space="preserve">omen’s </w:t>
      </w:r>
      <w:r w:rsidR="003874AA" w:rsidRPr="006C6BFB">
        <w:rPr>
          <w:sz w:val="22"/>
          <w:szCs w:val="22"/>
        </w:rPr>
        <w:t>s</w:t>
      </w:r>
      <w:r w:rsidRPr="006C6BFB">
        <w:rPr>
          <w:sz w:val="22"/>
          <w:szCs w:val="22"/>
        </w:rPr>
        <w:t>tandpoint</w:t>
      </w:r>
      <w:r w:rsidR="003874AA" w:rsidRPr="006C6BFB">
        <w:rPr>
          <w:sz w:val="22"/>
          <w:szCs w:val="22"/>
        </w:rPr>
        <w:t>”</w:t>
      </w:r>
      <w:r w:rsidRPr="006C6BFB">
        <w:rPr>
          <w:sz w:val="22"/>
          <w:szCs w:val="22"/>
        </w:rPr>
        <w:t xml:space="preserve">, </w:t>
      </w:r>
      <w:r w:rsidRPr="006C6BFB">
        <w:rPr>
          <w:i/>
          <w:iCs/>
          <w:sz w:val="22"/>
          <w:szCs w:val="22"/>
        </w:rPr>
        <w:t>Sociological Forum</w:t>
      </w:r>
      <w:r w:rsidRPr="006C6BFB">
        <w:rPr>
          <w:sz w:val="22"/>
          <w:szCs w:val="22"/>
        </w:rPr>
        <w:t xml:space="preserve">, </w:t>
      </w:r>
      <w:r w:rsidR="003874AA" w:rsidRPr="006C6BFB">
        <w:rPr>
          <w:sz w:val="22"/>
          <w:szCs w:val="22"/>
        </w:rPr>
        <w:t xml:space="preserve">2010, </w:t>
      </w:r>
      <w:r w:rsidRPr="006C6BFB">
        <w:rPr>
          <w:sz w:val="22"/>
          <w:szCs w:val="22"/>
        </w:rPr>
        <w:t>25</w:t>
      </w:r>
      <w:r w:rsidR="003874AA" w:rsidRPr="006C6BFB">
        <w:rPr>
          <w:sz w:val="22"/>
          <w:szCs w:val="22"/>
        </w:rPr>
        <w:t>(</w:t>
      </w:r>
      <w:r w:rsidRPr="006C6BFB">
        <w:rPr>
          <w:sz w:val="22"/>
          <w:szCs w:val="22"/>
        </w:rPr>
        <w:t>1</w:t>
      </w:r>
      <w:r w:rsidR="003874AA" w:rsidRPr="006C6BFB">
        <w:rPr>
          <w:sz w:val="22"/>
          <w:szCs w:val="22"/>
        </w:rPr>
        <w:t>)</w:t>
      </w:r>
      <w:r w:rsidRPr="006C6BFB">
        <w:rPr>
          <w:sz w:val="22"/>
          <w:szCs w:val="22"/>
        </w:rPr>
        <w:t>: 68–85.</w:t>
      </w:r>
    </w:p>
  </w:endnote>
  <w:endnote w:id="2">
    <w:p w14:paraId="4B6EDEA2" w14:textId="4AA51D6F" w:rsidR="001C1CD6" w:rsidRPr="006C6BFB" w:rsidRDefault="001C1CD6" w:rsidP="000F7BD7">
      <w:pPr>
        <w:pStyle w:val="EndnoteText"/>
        <w:rPr>
          <w:sz w:val="22"/>
          <w:szCs w:val="22"/>
          <w:highlight w:val="green"/>
        </w:rPr>
      </w:pPr>
      <w:r w:rsidRPr="006C6BFB">
        <w:rPr>
          <w:rStyle w:val="EndnoteReference"/>
          <w:sz w:val="22"/>
          <w:szCs w:val="22"/>
        </w:rPr>
        <w:endnoteRef/>
      </w:r>
      <w:r w:rsidRPr="006C6BFB">
        <w:rPr>
          <w:sz w:val="22"/>
          <w:szCs w:val="22"/>
        </w:rPr>
        <w:t xml:space="preserve"> </w:t>
      </w:r>
      <w:r w:rsidR="00B11ABD" w:rsidRPr="006C6BFB">
        <w:rPr>
          <w:sz w:val="22"/>
          <w:szCs w:val="22"/>
        </w:rPr>
        <w:t>D</w:t>
      </w:r>
      <w:r w:rsidRPr="006C6BFB">
        <w:rPr>
          <w:sz w:val="22"/>
          <w:szCs w:val="22"/>
        </w:rPr>
        <w:t xml:space="preserve">efinition drawn from </w:t>
      </w:r>
      <w:r w:rsidR="00B11ABD" w:rsidRPr="006C6BFB">
        <w:rPr>
          <w:sz w:val="22"/>
          <w:szCs w:val="22"/>
        </w:rPr>
        <w:t xml:space="preserve">Diversity Council Australia (V Mapedzahama, F Laffernis, A Barhoum and J O’Leary), </w:t>
      </w:r>
      <w:r w:rsidR="00B11ABD" w:rsidRPr="006C6BFB">
        <w:rPr>
          <w:i/>
          <w:iCs/>
          <w:sz w:val="22"/>
          <w:szCs w:val="22"/>
        </w:rPr>
        <w:t>Culturally and Racially Marginalised Women in Leadership: A framework for (intersectional) organisational action</w:t>
      </w:r>
      <w:r w:rsidR="00B11ABD" w:rsidRPr="006C6BFB">
        <w:rPr>
          <w:sz w:val="22"/>
          <w:szCs w:val="22"/>
        </w:rPr>
        <w:t>, DCA, Sydney, 2023.</w:t>
      </w:r>
    </w:p>
  </w:endnote>
  <w:endnote w:id="3">
    <w:p w14:paraId="0F02AAE8" w14:textId="0516B089" w:rsidR="001C1CD6" w:rsidRPr="006C6BFB" w:rsidRDefault="001C1CD6" w:rsidP="000F7BD7">
      <w:pPr>
        <w:pStyle w:val="EndnoteText"/>
        <w:rPr>
          <w:sz w:val="22"/>
          <w:szCs w:val="22"/>
          <w:highlight w:val="green"/>
        </w:rPr>
      </w:pPr>
      <w:r w:rsidRPr="006C6BFB">
        <w:rPr>
          <w:rStyle w:val="EndnoteReference"/>
          <w:sz w:val="22"/>
          <w:szCs w:val="22"/>
        </w:rPr>
        <w:endnoteRef/>
      </w:r>
      <w:r w:rsidRPr="006C6BFB">
        <w:rPr>
          <w:sz w:val="22"/>
          <w:szCs w:val="22"/>
        </w:rPr>
        <w:t xml:space="preserve"> </w:t>
      </w:r>
      <w:r w:rsidR="00EE1DAD" w:rsidRPr="006C6BFB">
        <w:rPr>
          <w:sz w:val="22"/>
          <w:szCs w:val="22"/>
        </w:rPr>
        <w:t xml:space="preserve">Definition drawn from Diversity Council Australia </w:t>
      </w:r>
      <w:r w:rsidR="00B03AFE" w:rsidRPr="006C6BFB">
        <w:rPr>
          <w:sz w:val="22"/>
          <w:szCs w:val="22"/>
        </w:rPr>
        <w:t xml:space="preserve">(V Mapedzahama, J O’Leary and F Laffernis), </w:t>
      </w:r>
      <w:r w:rsidR="00B03AFE" w:rsidRPr="006C6BFB">
        <w:rPr>
          <w:i/>
          <w:iCs/>
          <w:sz w:val="22"/>
          <w:szCs w:val="22"/>
        </w:rPr>
        <w:t xml:space="preserve">Applying Intersectionality at Work: guidelines, </w:t>
      </w:r>
      <w:r w:rsidR="00EE1DAD" w:rsidRPr="006C6BFB">
        <w:rPr>
          <w:sz w:val="22"/>
          <w:szCs w:val="22"/>
        </w:rPr>
        <w:t>DCA, Sydney,</w:t>
      </w:r>
      <w:r w:rsidRPr="006C6BFB">
        <w:rPr>
          <w:sz w:val="22"/>
          <w:szCs w:val="22"/>
        </w:rPr>
        <w:t xml:space="preserve"> 2025.</w:t>
      </w:r>
    </w:p>
  </w:endnote>
  <w:endnote w:id="4">
    <w:p w14:paraId="492E9E31" w14:textId="5E76C506" w:rsidR="001C1CD6" w:rsidRPr="006C6BFB" w:rsidRDefault="001C1CD6" w:rsidP="000F7BD7">
      <w:pPr>
        <w:pStyle w:val="EndnoteText"/>
        <w:rPr>
          <w:sz w:val="22"/>
          <w:szCs w:val="22"/>
          <w:highlight w:val="green"/>
        </w:rPr>
      </w:pPr>
      <w:r w:rsidRPr="006C6BFB">
        <w:rPr>
          <w:rStyle w:val="EndnoteReference"/>
          <w:sz w:val="22"/>
          <w:szCs w:val="22"/>
        </w:rPr>
        <w:endnoteRef/>
      </w:r>
      <w:r w:rsidRPr="006C6BFB">
        <w:rPr>
          <w:sz w:val="22"/>
          <w:szCs w:val="22"/>
        </w:rPr>
        <w:t xml:space="preserve"> </w:t>
      </w:r>
      <w:r w:rsidR="00EE1DAD" w:rsidRPr="006C6BFB">
        <w:rPr>
          <w:sz w:val="22"/>
          <w:szCs w:val="22"/>
        </w:rPr>
        <w:t xml:space="preserve">Definition drawn from Diversity Council Australia (P Anderson, V Mapedzahama, A Kaabel and J O’Leary), </w:t>
      </w:r>
      <w:r w:rsidR="00EE1DAD" w:rsidRPr="006C6BFB">
        <w:rPr>
          <w:i/>
          <w:iCs/>
          <w:sz w:val="22"/>
          <w:szCs w:val="22"/>
        </w:rPr>
        <w:t>Racism at Work: How organisations can stand up to and end workplace racism</w:t>
      </w:r>
      <w:r w:rsidRPr="006C6BFB">
        <w:rPr>
          <w:sz w:val="22"/>
          <w:szCs w:val="22"/>
        </w:rPr>
        <w:t xml:space="preserve">, </w:t>
      </w:r>
      <w:r w:rsidR="00EE1DAD" w:rsidRPr="006C6BFB">
        <w:rPr>
          <w:sz w:val="22"/>
          <w:szCs w:val="22"/>
        </w:rPr>
        <w:t xml:space="preserve">DCA, Sydney, </w:t>
      </w:r>
      <w:r w:rsidRPr="006C6BFB">
        <w:rPr>
          <w:sz w:val="22"/>
          <w:szCs w:val="22"/>
        </w:rPr>
        <w:t>2022.</w:t>
      </w:r>
    </w:p>
  </w:endnote>
  <w:endnote w:id="5">
    <w:p w14:paraId="1EBCACDD" w14:textId="5E03D50B" w:rsidR="001C1CD6" w:rsidRPr="006C6BFB" w:rsidRDefault="001C1CD6" w:rsidP="000F7BD7">
      <w:pPr>
        <w:pStyle w:val="EndnoteText"/>
        <w:rPr>
          <w:sz w:val="22"/>
          <w:szCs w:val="22"/>
        </w:rPr>
      </w:pPr>
      <w:r w:rsidRPr="006C6BFB">
        <w:rPr>
          <w:rStyle w:val="EndnoteReference"/>
          <w:sz w:val="22"/>
          <w:szCs w:val="22"/>
        </w:rPr>
        <w:endnoteRef/>
      </w:r>
      <w:r w:rsidRPr="006C6BFB">
        <w:rPr>
          <w:sz w:val="22"/>
          <w:szCs w:val="22"/>
        </w:rPr>
        <w:t xml:space="preserve"> </w:t>
      </w:r>
      <w:r w:rsidR="00EE1DAD" w:rsidRPr="006C6BFB">
        <w:rPr>
          <w:sz w:val="22"/>
          <w:szCs w:val="22"/>
          <w:lang w:val="en-US"/>
        </w:rPr>
        <w:t xml:space="preserve">Definition drawn from Diversity Council Australia, </w:t>
      </w:r>
      <w:r w:rsidRPr="006C6BFB">
        <w:rPr>
          <w:i/>
          <w:iCs/>
          <w:sz w:val="22"/>
          <w:szCs w:val="22"/>
          <w:lang w:val="en-US"/>
        </w:rPr>
        <w:t>Intersectionality at Work</w:t>
      </w:r>
      <w:r w:rsidRPr="006C6BFB">
        <w:rPr>
          <w:sz w:val="22"/>
          <w:szCs w:val="22"/>
          <w:lang w:val="en-US"/>
        </w:rPr>
        <w:t>.</w:t>
      </w:r>
    </w:p>
  </w:endnote>
  <w:endnote w:id="6">
    <w:p w14:paraId="596667F2" w14:textId="424D1E90" w:rsidR="00EE2E89" w:rsidRPr="006C6BFB" w:rsidRDefault="00EE2E89" w:rsidP="000F7BD7">
      <w:pPr>
        <w:pStyle w:val="EndnoteText"/>
        <w:rPr>
          <w:sz w:val="22"/>
          <w:szCs w:val="22"/>
        </w:rPr>
      </w:pPr>
      <w:r w:rsidRPr="006C6BFB">
        <w:rPr>
          <w:rStyle w:val="EndnoteReference"/>
          <w:sz w:val="22"/>
          <w:szCs w:val="22"/>
        </w:rPr>
        <w:endnoteRef/>
      </w:r>
      <w:r w:rsidRPr="006C6BFB">
        <w:rPr>
          <w:sz w:val="22"/>
          <w:szCs w:val="22"/>
        </w:rPr>
        <w:t xml:space="preserve"> </w:t>
      </w:r>
      <w:r w:rsidR="00EE1DAD" w:rsidRPr="006C6BFB">
        <w:rPr>
          <w:sz w:val="22"/>
          <w:szCs w:val="22"/>
          <w:lang w:val="en-US"/>
        </w:rPr>
        <w:t xml:space="preserve">Definition drawn from Diversity Council Australia, </w:t>
      </w:r>
      <w:r w:rsidR="00EE1DAD" w:rsidRPr="006C6BFB">
        <w:rPr>
          <w:i/>
          <w:iCs/>
          <w:sz w:val="22"/>
          <w:szCs w:val="22"/>
          <w:lang w:val="en-US"/>
        </w:rPr>
        <w:t>Racism at Work</w:t>
      </w:r>
      <w:r w:rsidR="00EE1DAD" w:rsidRPr="006C6BFB">
        <w:rPr>
          <w:sz w:val="22"/>
          <w:szCs w:val="22"/>
          <w:lang w:val="en-US"/>
        </w:rPr>
        <w:t>.</w:t>
      </w:r>
    </w:p>
  </w:endnote>
  <w:endnote w:id="7">
    <w:p w14:paraId="0085254C" w14:textId="69E4D617" w:rsidR="007B108F" w:rsidRPr="006C6BFB" w:rsidRDefault="00C45D4E" w:rsidP="000F7BD7">
      <w:pPr>
        <w:pStyle w:val="EndnoteText"/>
        <w:rPr>
          <w:sz w:val="22"/>
          <w:szCs w:val="22"/>
        </w:rPr>
      </w:pPr>
      <w:r w:rsidRPr="006C6BFB">
        <w:rPr>
          <w:rStyle w:val="EndnoteReference"/>
          <w:sz w:val="22"/>
          <w:szCs w:val="22"/>
        </w:rPr>
        <w:endnoteRef/>
      </w:r>
      <w:r w:rsidRPr="006C6BFB">
        <w:rPr>
          <w:sz w:val="22"/>
          <w:szCs w:val="22"/>
        </w:rPr>
        <w:t xml:space="preserve"> A Smedley and BD Smedley, </w:t>
      </w:r>
      <w:r w:rsidR="007647D4" w:rsidRPr="006C6BFB">
        <w:rPr>
          <w:sz w:val="22"/>
          <w:szCs w:val="22"/>
        </w:rPr>
        <w:t>“</w:t>
      </w:r>
      <w:r w:rsidR="000F7BD7" w:rsidRPr="006C6BFB">
        <w:rPr>
          <w:sz w:val="22"/>
          <w:szCs w:val="22"/>
        </w:rPr>
        <w:t>Race as biology is fiction, racism as a social problem is r</w:t>
      </w:r>
      <w:r w:rsidRPr="006C6BFB">
        <w:rPr>
          <w:sz w:val="22"/>
          <w:szCs w:val="22"/>
        </w:rPr>
        <w:t xml:space="preserve">eal: Anthropological and </w:t>
      </w:r>
      <w:r w:rsidR="000F7BD7" w:rsidRPr="006C6BFB">
        <w:rPr>
          <w:sz w:val="22"/>
          <w:szCs w:val="22"/>
        </w:rPr>
        <w:t>historical perspectives on the social construction of r</w:t>
      </w:r>
      <w:r w:rsidRPr="006C6BFB">
        <w:rPr>
          <w:sz w:val="22"/>
          <w:szCs w:val="22"/>
        </w:rPr>
        <w:t>ace</w:t>
      </w:r>
      <w:r w:rsidR="007647D4" w:rsidRPr="006C6BFB">
        <w:rPr>
          <w:sz w:val="22"/>
          <w:szCs w:val="22"/>
        </w:rPr>
        <w:t>”</w:t>
      </w:r>
      <w:r w:rsidRPr="006C6BFB">
        <w:rPr>
          <w:sz w:val="22"/>
          <w:szCs w:val="22"/>
        </w:rPr>
        <w:t xml:space="preserve">, </w:t>
      </w:r>
      <w:r w:rsidRPr="006C6BFB">
        <w:rPr>
          <w:i/>
          <w:iCs/>
          <w:sz w:val="22"/>
          <w:szCs w:val="22"/>
        </w:rPr>
        <w:t>American Psychologist</w:t>
      </w:r>
      <w:r w:rsidR="007647D4" w:rsidRPr="006C6BFB">
        <w:rPr>
          <w:sz w:val="22"/>
          <w:szCs w:val="22"/>
        </w:rPr>
        <w:t>, 2005,</w:t>
      </w:r>
      <w:r w:rsidRPr="006C6BFB">
        <w:rPr>
          <w:sz w:val="22"/>
          <w:szCs w:val="22"/>
        </w:rPr>
        <w:t xml:space="preserve"> 60</w:t>
      </w:r>
      <w:r w:rsidR="007647D4" w:rsidRPr="006C6BFB">
        <w:rPr>
          <w:sz w:val="22"/>
          <w:szCs w:val="22"/>
        </w:rPr>
        <w:t>(</w:t>
      </w:r>
      <w:r w:rsidRPr="006C6BFB">
        <w:rPr>
          <w:sz w:val="22"/>
          <w:szCs w:val="22"/>
        </w:rPr>
        <w:t xml:space="preserve">1):16–26, </w:t>
      </w:r>
      <w:hyperlink r:id="rId1" w:history="1">
        <w:r w:rsidR="000F7BD7" w:rsidRPr="006C6BFB">
          <w:rPr>
            <w:rStyle w:val="Hyperlink"/>
            <w:sz w:val="22"/>
            <w:szCs w:val="22"/>
          </w:rPr>
          <w:t>doi:10.1037/0003-066x.60.1.16</w:t>
        </w:r>
      </w:hyperlink>
      <w:r w:rsidRPr="006C6BFB">
        <w:rPr>
          <w:sz w:val="22"/>
          <w:szCs w:val="22"/>
        </w:rPr>
        <w:t>.</w:t>
      </w:r>
    </w:p>
  </w:endnote>
  <w:endnote w:id="8">
    <w:p w14:paraId="56A25F54" w14:textId="5563E38D" w:rsidR="007B108F" w:rsidRPr="006C6BFB" w:rsidRDefault="00016FFD" w:rsidP="000F7BD7">
      <w:pPr>
        <w:pStyle w:val="EndnoteText"/>
        <w:rPr>
          <w:sz w:val="22"/>
          <w:szCs w:val="22"/>
          <w:highlight w:val="green"/>
        </w:rPr>
      </w:pPr>
      <w:r w:rsidRPr="006C6BFB">
        <w:rPr>
          <w:rStyle w:val="EndnoteReference"/>
          <w:sz w:val="22"/>
          <w:szCs w:val="22"/>
        </w:rPr>
        <w:endnoteRef/>
      </w:r>
      <w:r w:rsidRPr="006C6BFB">
        <w:rPr>
          <w:sz w:val="22"/>
          <w:szCs w:val="22"/>
        </w:rPr>
        <w:t xml:space="preserve"> JP Cerdeña, MV Plaisime and J Tsai, </w:t>
      </w:r>
      <w:r w:rsidR="007647D4" w:rsidRPr="006C6BFB">
        <w:rPr>
          <w:sz w:val="22"/>
          <w:szCs w:val="22"/>
        </w:rPr>
        <w:t>“</w:t>
      </w:r>
      <w:r w:rsidRPr="006C6BFB">
        <w:rPr>
          <w:sz w:val="22"/>
          <w:szCs w:val="22"/>
        </w:rPr>
        <w:t>From</w:t>
      </w:r>
      <w:r w:rsidR="007647D4" w:rsidRPr="006C6BFB">
        <w:rPr>
          <w:sz w:val="22"/>
          <w:szCs w:val="22"/>
        </w:rPr>
        <w:t xml:space="preserve"> race-based to race-conscious me</w:t>
      </w:r>
      <w:r w:rsidRPr="006C6BFB">
        <w:rPr>
          <w:sz w:val="22"/>
          <w:szCs w:val="22"/>
        </w:rPr>
        <w:t xml:space="preserve">dicine: How </w:t>
      </w:r>
      <w:r w:rsidR="007647D4" w:rsidRPr="006C6BFB">
        <w:rPr>
          <w:sz w:val="22"/>
          <w:szCs w:val="22"/>
        </w:rPr>
        <w:t>anti-racist uprisings call us to a</w:t>
      </w:r>
      <w:r w:rsidRPr="006C6BFB">
        <w:rPr>
          <w:sz w:val="22"/>
          <w:szCs w:val="22"/>
        </w:rPr>
        <w:t>ct</w:t>
      </w:r>
      <w:r w:rsidR="007647D4" w:rsidRPr="006C6BFB">
        <w:rPr>
          <w:sz w:val="22"/>
          <w:szCs w:val="22"/>
        </w:rPr>
        <w:t>”</w:t>
      </w:r>
      <w:r w:rsidRPr="006C6BFB">
        <w:rPr>
          <w:sz w:val="22"/>
          <w:szCs w:val="22"/>
        </w:rPr>
        <w:t xml:space="preserve">, </w:t>
      </w:r>
      <w:r w:rsidRPr="006C6BFB">
        <w:rPr>
          <w:i/>
          <w:iCs/>
          <w:sz w:val="22"/>
          <w:szCs w:val="22"/>
        </w:rPr>
        <w:t>The Lancet</w:t>
      </w:r>
      <w:r w:rsidR="007647D4" w:rsidRPr="006C6BFB">
        <w:rPr>
          <w:sz w:val="22"/>
          <w:szCs w:val="22"/>
        </w:rPr>
        <w:t>, 2020,</w:t>
      </w:r>
      <w:r w:rsidRPr="006C6BFB">
        <w:rPr>
          <w:sz w:val="22"/>
          <w:szCs w:val="22"/>
        </w:rPr>
        <w:t xml:space="preserve"> 396</w:t>
      </w:r>
      <w:r w:rsidR="007647D4" w:rsidRPr="006C6BFB">
        <w:rPr>
          <w:sz w:val="22"/>
          <w:szCs w:val="22"/>
        </w:rPr>
        <w:t>(</w:t>
      </w:r>
      <w:r w:rsidRPr="006C6BFB">
        <w:rPr>
          <w:sz w:val="22"/>
          <w:szCs w:val="22"/>
        </w:rPr>
        <w:t>10257</w:t>
      </w:r>
      <w:r w:rsidR="007647D4" w:rsidRPr="006C6BFB">
        <w:rPr>
          <w:sz w:val="22"/>
          <w:szCs w:val="22"/>
        </w:rPr>
        <w:t>)</w:t>
      </w:r>
      <w:r w:rsidRPr="006C6BFB">
        <w:rPr>
          <w:sz w:val="22"/>
          <w:szCs w:val="22"/>
        </w:rPr>
        <w:t xml:space="preserve">: 1125–28, </w:t>
      </w:r>
      <w:hyperlink r:id="rId2" w:history="1">
        <w:r w:rsidR="000F7BD7" w:rsidRPr="006C6BFB">
          <w:rPr>
            <w:rStyle w:val="Hyperlink"/>
            <w:sz w:val="22"/>
            <w:szCs w:val="22"/>
          </w:rPr>
          <w:t>doi:10.1016/S0140-6736(20)32076-6</w:t>
        </w:r>
      </w:hyperlink>
      <w:r w:rsidRPr="006C6BFB">
        <w:rPr>
          <w:sz w:val="22"/>
          <w:szCs w:val="22"/>
        </w:rPr>
        <w:t>.</w:t>
      </w:r>
    </w:p>
  </w:endnote>
  <w:endnote w:id="9">
    <w:p w14:paraId="00BBAA15" w14:textId="2D35BE3D" w:rsidR="007B108F" w:rsidRPr="006C6BFB" w:rsidRDefault="00016FFD" w:rsidP="000F7BD7">
      <w:pPr>
        <w:pStyle w:val="EndnoteText"/>
        <w:rPr>
          <w:sz w:val="22"/>
          <w:szCs w:val="22"/>
          <w:lang w:val="en-US"/>
        </w:rPr>
      </w:pPr>
      <w:r w:rsidRPr="006C6BFB">
        <w:rPr>
          <w:rStyle w:val="EndnoteReference"/>
          <w:sz w:val="22"/>
          <w:szCs w:val="22"/>
        </w:rPr>
        <w:endnoteRef/>
      </w:r>
      <w:r w:rsidRPr="006C6BFB">
        <w:rPr>
          <w:sz w:val="22"/>
          <w:szCs w:val="22"/>
        </w:rPr>
        <w:t xml:space="preserve"> </w:t>
      </w:r>
      <w:r w:rsidR="00BC7519" w:rsidRPr="006C6BFB">
        <w:rPr>
          <w:sz w:val="22"/>
          <w:szCs w:val="22"/>
        </w:rPr>
        <w:t>Cerdeña</w:t>
      </w:r>
      <w:r w:rsidR="003874AA" w:rsidRPr="006C6BFB">
        <w:rPr>
          <w:sz w:val="22"/>
          <w:szCs w:val="22"/>
        </w:rPr>
        <w:t xml:space="preserve"> et al.</w:t>
      </w:r>
      <w:r w:rsidR="00BC7519" w:rsidRPr="006C6BFB">
        <w:rPr>
          <w:sz w:val="22"/>
          <w:szCs w:val="22"/>
        </w:rPr>
        <w:t xml:space="preserve">, </w:t>
      </w:r>
      <w:r w:rsidR="003874AA" w:rsidRPr="006C6BFB">
        <w:rPr>
          <w:sz w:val="22"/>
          <w:szCs w:val="22"/>
        </w:rPr>
        <w:t>“</w:t>
      </w:r>
      <w:r w:rsidR="00BC7519" w:rsidRPr="006C6BFB">
        <w:rPr>
          <w:sz w:val="22"/>
          <w:szCs w:val="22"/>
        </w:rPr>
        <w:t xml:space="preserve">From </w:t>
      </w:r>
      <w:r w:rsidR="003874AA" w:rsidRPr="006C6BFB">
        <w:rPr>
          <w:sz w:val="22"/>
          <w:szCs w:val="22"/>
        </w:rPr>
        <w:t>race-based to race-conscious medicine”.</w:t>
      </w:r>
    </w:p>
  </w:endnote>
  <w:endnote w:id="10">
    <w:p w14:paraId="3D53C9F8" w14:textId="0C5A9771" w:rsidR="007B108F" w:rsidRPr="006C6BFB" w:rsidRDefault="00BC7519" w:rsidP="000F7BD7">
      <w:pPr>
        <w:pStyle w:val="EndnoteText"/>
        <w:rPr>
          <w:sz w:val="22"/>
          <w:szCs w:val="22"/>
        </w:rPr>
      </w:pPr>
      <w:r w:rsidRPr="006C6BFB">
        <w:rPr>
          <w:rStyle w:val="EndnoteReference"/>
          <w:sz w:val="22"/>
          <w:szCs w:val="22"/>
        </w:rPr>
        <w:endnoteRef/>
      </w:r>
      <w:r w:rsidRPr="006C6BFB">
        <w:rPr>
          <w:sz w:val="22"/>
          <w:szCs w:val="22"/>
        </w:rPr>
        <w:t xml:space="preserve"> </w:t>
      </w:r>
      <w:r w:rsidR="00D1749E" w:rsidRPr="006C6BFB">
        <w:rPr>
          <w:sz w:val="22"/>
          <w:szCs w:val="22"/>
        </w:rPr>
        <w:t xml:space="preserve">American Society of Human Genetics, </w:t>
      </w:r>
      <w:r w:rsidR="000F7BD7" w:rsidRPr="006C6BFB">
        <w:rPr>
          <w:sz w:val="22"/>
          <w:szCs w:val="22"/>
        </w:rPr>
        <w:t>“</w:t>
      </w:r>
      <w:r w:rsidR="00D1749E" w:rsidRPr="006C6BFB">
        <w:rPr>
          <w:sz w:val="22"/>
          <w:szCs w:val="22"/>
        </w:rPr>
        <w:t xml:space="preserve">ASHG </w:t>
      </w:r>
      <w:r w:rsidR="000F7BD7" w:rsidRPr="006C6BFB">
        <w:rPr>
          <w:sz w:val="22"/>
          <w:szCs w:val="22"/>
        </w:rPr>
        <w:t>denounces attempts to link genetics and racial supremacy”</w:t>
      </w:r>
      <w:r w:rsidR="00D1749E" w:rsidRPr="006C6BFB">
        <w:rPr>
          <w:sz w:val="22"/>
          <w:szCs w:val="22"/>
        </w:rPr>
        <w:t xml:space="preserve">, </w:t>
      </w:r>
      <w:r w:rsidR="00D1749E" w:rsidRPr="006C6BFB">
        <w:rPr>
          <w:i/>
          <w:iCs/>
          <w:sz w:val="22"/>
          <w:szCs w:val="22"/>
        </w:rPr>
        <w:t>American Journal of Human Genetics</w:t>
      </w:r>
      <w:r w:rsidR="000F7BD7" w:rsidRPr="006C6BFB">
        <w:rPr>
          <w:sz w:val="22"/>
          <w:szCs w:val="22"/>
        </w:rPr>
        <w:t>, 2018,</w:t>
      </w:r>
      <w:r w:rsidR="00D1749E" w:rsidRPr="006C6BFB">
        <w:rPr>
          <w:sz w:val="22"/>
          <w:szCs w:val="22"/>
        </w:rPr>
        <w:t xml:space="preserve"> 103</w:t>
      </w:r>
      <w:r w:rsidR="000F7BD7" w:rsidRPr="006C6BFB">
        <w:rPr>
          <w:sz w:val="22"/>
          <w:szCs w:val="22"/>
        </w:rPr>
        <w:t>(</w:t>
      </w:r>
      <w:r w:rsidR="00D1749E" w:rsidRPr="006C6BFB">
        <w:rPr>
          <w:sz w:val="22"/>
          <w:szCs w:val="22"/>
        </w:rPr>
        <w:t xml:space="preserve">5):636, </w:t>
      </w:r>
      <w:r w:rsidR="008F285A" w:rsidRPr="006C6BFB">
        <w:rPr>
          <w:rStyle w:val="Hyperlink"/>
          <w:sz w:val="22"/>
          <w:szCs w:val="22"/>
        </w:rPr>
        <w:t>doi:</w:t>
      </w:r>
      <w:r w:rsidR="00D1749E" w:rsidRPr="006C6BFB">
        <w:rPr>
          <w:rStyle w:val="Hyperlink"/>
          <w:sz w:val="22"/>
          <w:szCs w:val="22"/>
        </w:rPr>
        <w:t>10.1016/j.ajhg.2018.10.011</w:t>
      </w:r>
      <w:r w:rsidR="00D1749E" w:rsidRPr="006C6BFB">
        <w:rPr>
          <w:sz w:val="22"/>
          <w:szCs w:val="22"/>
        </w:rPr>
        <w:t>.</w:t>
      </w:r>
    </w:p>
  </w:endnote>
  <w:endnote w:id="11">
    <w:p w14:paraId="60B6B91C" w14:textId="473A88D9" w:rsidR="007B108F" w:rsidRPr="006C6BFB" w:rsidRDefault="00D1749E" w:rsidP="000F7BD7">
      <w:pPr>
        <w:pStyle w:val="EndnoteText"/>
        <w:rPr>
          <w:sz w:val="22"/>
          <w:szCs w:val="22"/>
          <w:highlight w:val="green"/>
        </w:rPr>
      </w:pPr>
      <w:r w:rsidRPr="006C6BFB">
        <w:rPr>
          <w:rStyle w:val="EndnoteReference"/>
          <w:sz w:val="22"/>
          <w:szCs w:val="22"/>
        </w:rPr>
        <w:endnoteRef/>
      </w:r>
      <w:r w:rsidRPr="006C6BFB">
        <w:rPr>
          <w:sz w:val="22"/>
          <w:szCs w:val="22"/>
        </w:rPr>
        <w:t xml:space="preserve"> </w:t>
      </w:r>
      <w:r w:rsidR="00182BA8" w:rsidRPr="006C6BFB">
        <w:rPr>
          <w:sz w:val="22"/>
          <w:szCs w:val="22"/>
        </w:rPr>
        <w:t xml:space="preserve">V Chou, </w:t>
      </w:r>
      <w:r w:rsidR="008F285A" w:rsidRPr="006C6BFB">
        <w:rPr>
          <w:sz w:val="22"/>
          <w:szCs w:val="22"/>
        </w:rPr>
        <w:t>“</w:t>
      </w:r>
      <w:hyperlink r:id="rId3" w:history="1">
        <w:r w:rsidR="00182BA8" w:rsidRPr="006C6BFB">
          <w:rPr>
            <w:rStyle w:val="Hyperlink"/>
            <w:sz w:val="22"/>
            <w:szCs w:val="22"/>
          </w:rPr>
          <w:t xml:space="preserve">How </w:t>
        </w:r>
        <w:r w:rsidR="008F285A" w:rsidRPr="006C6BFB">
          <w:rPr>
            <w:rStyle w:val="Hyperlink"/>
            <w:sz w:val="22"/>
            <w:szCs w:val="22"/>
          </w:rPr>
          <w:t xml:space="preserve">science and genetics are reshaping the race debate </w:t>
        </w:r>
        <w:r w:rsidR="00182BA8" w:rsidRPr="006C6BFB">
          <w:rPr>
            <w:rStyle w:val="Hyperlink"/>
            <w:sz w:val="22"/>
            <w:szCs w:val="22"/>
          </w:rPr>
          <w:t xml:space="preserve">of the 21st </w:t>
        </w:r>
        <w:r w:rsidR="008F285A" w:rsidRPr="006C6BFB">
          <w:rPr>
            <w:rStyle w:val="Hyperlink"/>
            <w:sz w:val="22"/>
            <w:szCs w:val="22"/>
          </w:rPr>
          <w:t>c</w:t>
        </w:r>
        <w:r w:rsidR="00182BA8" w:rsidRPr="006C6BFB">
          <w:rPr>
            <w:rStyle w:val="Hyperlink"/>
            <w:sz w:val="22"/>
            <w:szCs w:val="22"/>
          </w:rPr>
          <w:t>entury</w:t>
        </w:r>
      </w:hyperlink>
      <w:r w:rsidR="008F285A" w:rsidRPr="006C6BFB">
        <w:rPr>
          <w:sz w:val="22"/>
          <w:szCs w:val="22"/>
        </w:rPr>
        <w:t>”</w:t>
      </w:r>
      <w:r w:rsidR="00182BA8" w:rsidRPr="006C6BFB">
        <w:rPr>
          <w:sz w:val="22"/>
          <w:szCs w:val="22"/>
        </w:rPr>
        <w:t xml:space="preserve">, </w:t>
      </w:r>
      <w:r w:rsidR="00182BA8" w:rsidRPr="006C6BFB">
        <w:rPr>
          <w:i/>
          <w:iCs/>
          <w:sz w:val="22"/>
          <w:szCs w:val="22"/>
        </w:rPr>
        <w:t xml:space="preserve">Science in the News </w:t>
      </w:r>
      <w:r w:rsidR="00182BA8" w:rsidRPr="006C6BFB">
        <w:rPr>
          <w:sz w:val="22"/>
          <w:szCs w:val="22"/>
        </w:rPr>
        <w:t>(blog), 17 April 2017;</w:t>
      </w:r>
      <w:r w:rsidR="008F285A" w:rsidRPr="006C6BFB">
        <w:rPr>
          <w:sz w:val="22"/>
          <w:szCs w:val="22"/>
        </w:rPr>
        <w:t xml:space="preserve"> </w:t>
      </w:r>
      <w:r w:rsidR="00182BA8" w:rsidRPr="006C6BFB">
        <w:rPr>
          <w:sz w:val="22"/>
          <w:szCs w:val="22"/>
        </w:rPr>
        <w:t xml:space="preserve">NA Rosenberg et al., </w:t>
      </w:r>
      <w:r w:rsidR="008F285A" w:rsidRPr="006C6BFB">
        <w:rPr>
          <w:sz w:val="22"/>
          <w:szCs w:val="22"/>
        </w:rPr>
        <w:t>“</w:t>
      </w:r>
      <w:r w:rsidR="00182BA8" w:rsidRPr="006C6BFB">
        <w:rPr>
          <w:sz w:val="22"/>
          <w:szCs w:val="22"/>
        </w:rPr>
        <w:t xml:space="preserve">Genetic </w:t>
      </w:r>
      <w:r w:rsidR="008F285A" w:rsidRPr="006C6BFB">
        <w:rPr>
          <w:sz w:val="22"/>
          <w:szCs w:val="22"/>
        </w:rPr>
        <w:t>s</w:t>
      </w:r>
      <w:r w:rsidR="00182BA8" w:rsidRPr="006C6BFB">
        <w:rPr>
          <w:sz w:val="22"/>
          <w:szCs w:val="22"/>
        </w:rPr>
        <w:t xml:space="preserve">tructure of </w:t>
      </w:r>
      <w:r w:rsidR="008F285A" w:rsidRPr="006C6BFB">
        <w:rPr>
          <w:sz w:val="22"/>
          <w:szCs w:val="22"/>
        </w:rPr>
        <w:t>human populations”</w:t>
      </w:r>
      <w:r w:rsidR="00182BA8" w:rsidRPr="006C6BFB">
        <w:rPr>
          <w:sz w:val="22"/>
          <w:szCs w:val="22"/>
        </w:rPr>
        <w:t xml:space="preserve">, </w:t>
      </w:r>
      <w:r w:rsidR="00182BA8" w:rsidRPr="006C6BFB">
        <w:rPr>
          <w:i/>
          <w:iCs/>
          <w:sz w:val="22"/>
          <w:szCs w:val="22"/>
        </w:rPr>
        <w:t>Science</w:t>
      </w:r>
      <w:r w:rsidR="008F285A" w:rsidRPr="006C6BFB">
        <w:rPr>
          <w:sz w:val="22"/>
          <w:szCs w:val="22"/>
        </w:rPr>
        <w:t xml:space="preserve">, 2002, </w:t>
      </w:r>
      <w:r w:rsidR="00182BA8" w:rsidRPr="006C6BFB">
        <w:rPr>
          <w:sz w:val="22"/>
          <w:szCs w:val="22"/>
        </w:rPr>
        <w:t>298</w:t>
      </w:r>
      <w:r w:rsidR="008F285A" w:rsidRPr="006C6BFB">
        <w:rPr>
          <w:sz w:val="22"/>
          <w:szCs w:val="22"/>
        </w:rPr>
        <w:t>(</w:t>
      </w:r>
      <w:r w:rsidR="00182BA8" w:rsidRPr="006C6BFB">
        <w:rPr>
          <w:sz w:val="22"/>
          <w:szCs w:val="22"/>
        </w:rPr>
        <w:t xml:space="preserve">5602):2381–85, </w:t>
      </w:r>
      <w:hyperlink r:id="rId4" w:history="1">
        <w:r w:rsidR="008F285A" w:rsidRPr="006C6BFB">
          <w:rPr>
            <w:rStyle w:val="Hyperlink"/>
            <w:sz w:val="22"/>
            <w:szCs w:val="22"/>
          </w:rPr>
          <w:t>doi:10.1126/science.1078311</w:t>
        </w:r>
      </w:hyperlink>
      <w:r w:rsidR="00182BA8" w:rsidRPr="006C6BFB">
        <w:rPr>
          <w:sz w:val="22"/>
          <w:szCs w:val="22"/>
        </w:rPr>
        <w:t>.</w:t>
      </w:r>
    </w:p>
  </w:endnote>
  <w:endnote w:id="12">
    <w:p w14:paraId="4C5BE537" w14:textId="359B6AFD" w:rsidR="00EE2E89" w:rsidRPr="006C6BFB" w:rsidRDefault="00EE2E89" w:rsidP="000F7BD7">
      <w:pPr>
        <w:pStyle w:val="EndnoteText"/>
        <w:rPr>
          <w:sz w:val="22"/>
          <w:szCs w:val="22"/>
        </w:rPr>
      </w:pPr>
      <w:r w:rsidRPr="006C6BFB">
        <w:rPr>
          <w:rStyle w:val="EndnoteReference"/>
          <w:sz w:val="22"/>
          <w:szCs w:val="22"/>
        </w:rPr>
        <w:endnoteRef/>
      </w:r>
      <w:r w:rsidRPr="006C6BFB">
        <w:rPr>
          <w:sz w:val="22"/>
          <w:szCs w:val="22"/>
        </w:rPr>
        <w:t xml:space="preserve"> </w:t>
      </w:r>
      <w:r w:rsidR="00B11ABD" w:rsidRPr="006C6BFB">
        <w:rPr>
          <w:sz w:val="22"/>
          <w:szCs w:val="22"/>
          <w:lang w:val="en-US"/>
        </w:rPr>
        <w:t>D</w:t>
      </w:r>
      <w:r w:rsidRPr="006C6BFB">
        <w:rPr>
          <w:sz w:val="22"/>
          <w:szCs w:val="22"/>
          <w:lang w:val="en-US"/>
        </w:rPr>
        <w:t>efinition drawn from D</w:t>
      </w:r>
      <w:r w:rsidR="00B11ABD" w:rsidRPr="006C6BFB">
        <w:rPr>
          <w:sz w:val="22"/>
          <w:szCs w:val="22"/>
          <w:lang w:val="en-US"/>
        </w:rPr>
        <w:t xml:space="preserve">iversity Council Australia, </w:t>
      </w:r>
      <w:r w:rsidRPr="006C6BFB">
        <w:rPr>
          <w:i/>
          <w:iCs/>
          <w:sz w:val="22"/>
          <w:szCs w:val="22"/>
          <w:lang w:val="en-US"/>
        </w:rPr>
        <w:t>Racism at Work</w:t>
      </w:r>
      <w:r w:rsidR="00B11ABD" w:rsidRPr="006C6BFB">
        <w:rPr>
          <w:sz w:val="22"/>
          <w:szCs w:val="22"/>
          <w:lang w:val="en-US"/>
        </w:rPr>
        <w:t>.</w:t>
      </w:r>
    </w:p>
  </w:endnote>
  <w:endnote w:id="13">
    <w:p w14:paraId="164BAF57" w14:textId="41D7D6AC" w:rsidR="00EE2E89" w:rsidRPr="006C6BFB" w:rsidRDefault="00EE2E89" w:rsidP="000F7BD7">
      <w:pPr>
        <w:pStyle w:val="EndnoteText"/>
        <w:rPr>
          <w:sz w:val="22"/>
          <w:szCs w:val="22"/>
        </w:rPr>
      </w:pPr>
      <w:r w:rsidRPr="006C6BFB">
        <w:rPr>
          <w:rStyle w:val="EndnoteReference"/>
          <w:sz w:val="22"/>
          <w:szCs w:val="22"/>
        </w:rPr>
        <w:endnoteRef/>
      </w:r>
      <w:r w:rsidRPr="006C6BFB">
        <w:rPr>
          <w:sz w:val="22"/>
          <w:szCs w:val="22"/>
        </w:rPr>
        <w:t xml:space="preserve"> </w:t>
      </w:r>
      <w:r w:rsidR="00B11ABD" w:rsidRPr="006C6BFB">
        <w:rPr>
          <w:sz w:val="22"/>
          <w:szCs w:val="22"/>
          <w:lang w:val="en-US"/>
        </w:rPr>
        <w:t xml:space="preserve">Definition drawn from Diversity Council Australia, </w:t>
      </w:r>
      <w:r w:rsidR="00B11ABD" w:rsidRPr="006C6BFB">
        <w:rPr>
          <w:i/>
          <w:iCs/>
          <w:sz w:val="22"/>
          <w:szCs w:val="22"/>
          <w:lang w:val="en-US"/>
        </w:rPr>
        <w:t>Racism at Work</w:t>
      </w:r>
      <w:r w:rsidR="00B11ABD" w:rsidRPr="006C6BFB">
        <w:rPr>
          <w:sz w:val="22"/>
          <w:szCs w:val="22"/>
          <w:lang w:val="en-US"/>
        </w:rPr>
        <w:t>.</w:t>
      </w:r>
    </w:p>
  </w:endnote>
  <w:endnote w:id="14">
    <w:p w14:paraId="3AD499E4" w14:textId="2B0C3089" w:rsidR="00E51F40" w:rsidRPr="006C6BFB" w:rsidRDefault="00E51F40" w:rsidP="000F7BD7">
      <w:pPr>
        <w:pStyle w:val="EndnoteText"/>
        <w:rPr>
          <w:sz w:val="22"/>
          <w:szCs w:val="22"/>
          <w:highlight w:val="green"/>
        </w:rPr>
      </w:pPr>
      <w:r w:rsidRPr="006C6BFB">
        <w:rPr>
          <w:rStyle w:val="EndnoteReference"/>
          <w:sz w:val="22"/>
          <w:szCs w:val="22"/>
        </w:rPr>
        <w:endnoteRef/>
      </w:r>
      <w:r w:rsidRPr="006C6BFB">
        <w:rPr>
          <w:sz w:val="22"/>
          <w:szCs w:val="22"/>
        </w:rPr>
        <w:t xml:space="preserve"> Diversity Council Australia (J Shireenjit, J O’Leary, A Legg and C Brown), </w:t>
      </w:r>
      <w:r w:rsidRPr="006C6BFB">
        <w:rPr>
          <w:i/>
          <w:iCs/>
          <w:sz w:val="22"/>
          <w:szCs w:val="22"/>
        </w:rPr>
        <w:t xml:space="preserve">Capitalising on </w:t>
      </w:r>
      <w:r w:rsidR="008F42B8" w:rsidRPr="006C6BFB">
        <w:rPr>
          <w:i/>
          <w:iCs/>
          <w:sz w:val="22"/>
          <w:szCs w:val="22"/>
        </w:rPr>
        <w:t>C</w:t>
      </w:r>
      <w:r w:rsidRPr="006C6BFB">
        <w:rPr>
          <w:i/>
          <w:iCs/>
          <w:sz w:val="22"/>
          <w:szCs w:val="22"/>
        </w:rPr>
        <w:t xml:space="preserve">ulture and </w:t>
      </w:r>
      <w:r w:rsidR="008F42B8" w:rsidRPr="006C6BFB">
        <w:rPr>
          <w:i/>
          <w:iCs/>
          <w:sz w:val="22"/>
          <w:szCs w:val="22"/>
        </w:rPr>
        <w:t>G</w:t>
      </w:r>
      <w:r w:rsidRPr="006C6BFB">
        <w:rPr>
          <w:i/>
          <w:iCs/>
          <w:sz w:val="22"/>
          <w:szCs w:val="22"/>
        </w:rPr>
        <w:t xml:space="preserve">ender in ASX </w:t>
      </w:r>
      <w:r w:rsidR="008F42B8" w:rsidRPr="006C6BFB">
        <w:rPr>
          <w:i/>
          <w:iCs/>
          <w:sz w:val="22"/>
          <w:szCs w:val="22"/>
        </w:rPr>
        <w:t>L</w:t>
      </w:r>
      <w:r w:rsidRPr="006C6BFB">
        <w:rPr>
          <w:i/>
          <w:iCs/>
          <w:sz w:val="22"/>
          <w:szCs w:val="22"/>
        </w:rPr>
        <w:t>eadership</w:t>
      </w:r>
      <w:r w:rsidRPr="006C6BFB">
        <w:rPr>
          <w:sz w:val="22"/>
          <w:szCs w:val="22"/>
        </w:rPr>
        <w:t xml:space="preserve">, </w:t>
      </w:r>
      <w:r w:rsidR="008F285A" w:rsidRPr="006C6BFB">
        <w:rPr>
          <w:sz w:val="22"/>
          <w:szCs w:val="22"/>
        </w:rPr>
        <w:t>DCA, Sydney</w:t>
      </w:r>
      <w:r w:rsidRPr="006C6BFB">
        <w:rPr>
          <w:sz w:val="22"/>
          <w:szCs w:val="22"/>
        </w:rPr>
        <w:t>, 2017.</w:t>
      </w:r>
      <w:r w:rsidR="008F42B8" w:rsidRPr="006C6BFB">
        <w:rPr>
          <w:sz w:val="22"/>
          <w:szCs w:val="22"/>
        </w:rPr>
        <w:t xml:space="preserve"> The ASX is the Australian Securities Exchange.</w:t>
      </w:r>
    </w:p>
  </w:endnote>
  <w:endnote w:id="15">
    <w:p w14:paraId="120C3FD9" w14:textId="5012CD54" w:rsidR="00E51F40" w:rsidRPr="006C6BFB" w:rsidRDefault="00E51F40" w:rsidP="000F7BD7">
      <w:pPr>
        <w:pStyle w:val="EndnoteText"/>
        <w:rPr>
          <w:sz w:val="22"/>
          <w:szCs w:val="22"/>
        </w:rPr>
      </w:pPr>
      <w:r w:rsidRPr="006C6BFB">
        <w:rPr>
          <w:rStyle w:val="EndnoteReference"/>
          <w:sz w:val="22"/>
          <w:szCs w:val="22"/>
        </w:rPr>
        <w:endnoteRef/>
      </w:r>
      <w:r w:rsidRPr="006C6BFB">
        <w:rPr>
          <w:sz w:val="22"/>
          <w:szCs w:val="22"/>
        </w:rPr>
        <w:t xml:space="preserve"> Diversity Council Australia (J O’Leary, D Groutsis and R D’Almada</w:t>
      </w:r>
      <w:r w:rsidR="00D55A2F" w:rsidRPr="006C6BFB">
        <w:rPr>
          <w:sz w:val="22"/>
          <w:szCs w:val="22"/>
        </w:rPr>
        <w:t xml:space="preserve"> </w:t>
      </w:r>
      <w:r w:rsidRPr="006C6BFB">
        <w:rPr>
          <w:sz w:val="22"/>
          <w:szCs w:val="22"/>
        </w:rPr>
        <w:t xml:space="preserve">Remedios), </w:t>
      </w:r>
      <w:r w:rsidRPr="006C6BFB">
        <w:rPr>
          <w:i/>
          <w:iCs/>
          <w:sz w:val="22"/>
          <w:szCs w:val="22"/>
        </w:rPr>
        <w:t xml:space="preserve">Cracking the Glass-Cultural Ceiling: Future </w:t>
      </w:r>
      <w:r w:rsidR="00D55A2F" w:rsidRPr="006C6BFB">
        <w:rPr>
          <w:i/>
          <w:iCs/>
          <w:sz w:val="22"/>
          <w:szCs w:val="22"/>
        </w:rPr>
        <w:t>proofing your business in the 21st century</w:t>
      </w:r>
      <w:r w:rsidRPr="006C6BFB">
        <w:rPr>
          <w:sz w:val="22"/>
          <w:szCs w:val="22"/>
        </w:rPr>
        <w:t xml:space="preserve">, </w:t>
      </w:r>
      <w:r w:rsidR="00D55A2F" w:rsidRPr="006C6BFB">
        <w:rPr>
          <w:sz w:val="22"/>
          <w:szCs w:val="22"/>
        </w:rPr>
        <w:t>DCA, Sydney</w:t>
      </w:r>
      <w:r w:rsidRPr="006C6BFB">
        <w:rPr>
          <w:sz w:val="22"/>
          <w:szCs w:val="22"/>
        </w:rPr>
        <w:t>, 2017.</w:t>
      </w:r>
    </w:p>
  </w:endnote>
  <w:endnote w:id="16">
    <w:p w14:paraId="63FF5EB6" w14:textId="5B27B3F7" w:rsidR="00272207" w:rsidRPr="006C6BFB" w:rsidRDefault="00272207" w:rsidP="000F7BD7">
      <w:pPr>
        <w:pStyle w:val="EndnoteText"/>
        <w:rPr>
          <w:sz w:val="22"/>
          <w:szCs w:val="22"/>
          <w:highlight w:val="green"/>
          <w:lang w:val="en-US"/>
        </w:rPr>
      </w:pPr>
      <w:r w:rsidRPr="006C6BFB">
        <w:rPr>
          <w:rStyle w:val="EndnoteReference"/>
          <w:sz w:val="22"/>
          <w:szCs w:val="22"/>
        </w:rPr>
        <w:endnoteRef/>
      </w:r>
      <w:r w:rsidRPr="006C6BFB">
        <w:rPr>
          <w:sz w:val="22"/>
          <w:szCs w:val="22"/>
        </w:rPr>
        <w:t xml:space="preserve"> Diversity Council Australia</w:t>
      </w:r>
      <w:r w:rsidR="00EE1DAD" w:rsidRPr="006C6BFB">
        <w:rPr>
          <w:sz w:val="22"/>
          <w:szCs w:val="22"/>
        </w:rPr>
        <w:t xml:space="preserve">, </w:t>
      </w:r>
      <w:r w:rsidRPr="006C6BFB">
        <w:rPr>
          <w:i/>
          <w:iCs/>
          <w:sz w:val="22"/>
          <w:szCs w:val="22"/>
        </w:rPr>
        <w:t>Culturally and Racially Marginalised Women in Leadership</w:t>
      </w:r>
      <w:r w:rsidR="00EE1DAD" w:rsidRPr="006C6BFB">
        <w:rPr>
          <w:sz w:val="22"/>
          <w:szCs w:val="22"/>
        </w:rPr>
        <w:t>.</w:t>
      </w:r>
    </w:p>
  </w:endnote>
  <w:endnote w:id="17">
    <w:p w14:paraId="69A1AAAE" w14:textId="77777777" w:rsidR="00BF249D" w:rsidRPr="006C6BFB" w:rsidRDefault="00BF249D" w:rsidP="00BF249D">
      <w:pPr>
        <w:pStyle w:val="EndnoteText"/>
        <w:rPr>
          <w:sz w:val="22"/>
          <w:szCs w:val="22"/>
          <w:lang w:val="en-US"/>
        </w:rPr>
      </w:pPr>
      <w:r w:rsidRPr="006C6BFB">
        <w:rPr>
          <w:rStyle w:val="EndnoteReference"/>
          <w:sz w:val="22"/>
          <w:szCs w:val="22"/>
        </w:rPr>
        <w:endnoteRef/>
      </w:r>
      <w:r w:rsidRPr="006C6BFB">
        <w:rPr>
          <w:sz w:val="22"/>
          <w:szCs w:val="22"/>
        </w:rPr>
        <w:t xml:space="preserve"> Diversity Council Australia, </w:t>
      </w:r>
      <w:r w:rsidRPr="006C6BFB">
        <w:rPr>
          <w:i/>
          <w:iCs/>
          <w:sz w:val="22"/>
          <w:szCs w:val="22"/>
        </w:rPr>
        <w:t>Culturally and Racially Marginalised Women in Leadership</w:t>
      </w:r>
      <w:r w:rsidRPr="006C6BFB">
        <w:rPr>
          <w:sz w:val="22"/>
          <w:szCs w:val="22"/>
        </w:rPr>
        <w:t>.</w:t>
      </w:r>
    </w:p>
  </w:endnote>
  <w:endnote w:id="18">
    <w:p w14:paraId="246E24DE" w14:textId="77777777" w:rsidR="007820BF" w:rsidRPr="006C6BFB" w:rsidRDefault="007820BF" w:rsidP="007820BF">
      <w:pPr>
        <w:pStyle w:val="EndnoteText"/>
        <w:rPr>
          <w:sz w:val="22"/>
          <w:szCs w:val="22"/>
        </w:rPr>
      </w:pPr>
      <w:r w:rsidRPr="006C6BFB">
        <w:rPr>
          <w:rStyle w:val="EndnoteReference"/>
          <w:sz w:val="22"/>
          <w:szCs w:val="22"/>
        </w:rPr>
        <w:endnoteRef/>
      </w:r>
      <w:r w:rsidRPr="006C6BFB">
        <w:rPr>
          <w:sz w:val="22"/>
          <w:szCs w:val="22"/>
        </w:rPr>
        <w:t xml:space="preserve"> Australian Multicultural Women’s Alliance and Settlement Services International, </w:t>
      </w:r>
      <w:r w:rsidRPr="006C6BFB">
        <w:rPr>
          <w:i/>
          <w:iCs/>
          <w:sz w:val="22"/>
          <w:szCs w:val="22"/>
        </w:rPr>
        <w:t>Activate Her Skills</w:t>
      </w:r>
      <w:r w:rsidRPr="006C6BFB">
        <w:rPr>
          <w:sz w:val="22"/>
          <w:szCs w:val="22"/>
        </w:rPr>
        <w:t xml:space="preserve">, 2026 and Commonwealth of Australia: </w:t>
      </w:r>
      <w:r w:rsidRPr="006C6BFB">
        <w:rPr>
          <w:i/>
          <w:iCs/>
          <w:sz w:val="22"/>
          <w:szCs w:val="22"/>
        </w:rPr>
        <w:t>Working for Women, A Strategy for Gender Equality</w:t>
      </w:r>
      <w:r w:rsidRPr="006C6BFB">
        <w:rPr>
          <w:sz w:val="22"/>
          <w:szCs w:val="22"/>
        </w:rPr>
        <w:t xml:space="preserve"> 2024.</w:t>
      </w:r>
    </w:p>
  </w:endnote>
  <w:endnote w:id="19">
    <w:p w14:paraId="6F97E528" w14:textId="68C651FF" w:rsidR="008155F3" w:rsidRPr="006C6BFB" w:rsidRDefault="008155F3">
      <w:pPr>
        <w:pStyle w:val="EndnoteText"/>
        <w:rPr>
          <w:sz w:val="22"/>
          <w:szCs w:val="22"/>
        </w:rPr>
      </w:pPr>
      <w:r w:rsidRPr="006C6BFB">
        <w:rPr>
          <w:rStyle w:val="EndnoteReference"/>
          <w:sz w:val="22"/>
          <w:szCs w:val="22"/>
        </w:rPr>
        <w:endnoteRef/>
      </w:r>
      <w:r w:rsidRPr="006C6BFB">
        <w:rPr>
          <w:sz w:val="22"/>
          <w:szCs w:val="22"/>
        </w:rPr>
        <w:t xml:space="preserve"> </w:t>
      </w:r>
      <w:r w:rsidR="00DF4A44" w:rsidRPr="006C6BFB">
        <w:rPr>
          <w:sz w:val="22"/>
          <w:szCs w:val="22"/>
        </w:rPr>
        <w:t>ANTAR (</w:t>
      </w:r>
      <w:r w:rsidR="00F821CD" w:rsidRPr="006C6BFB">
        <w:rPr>
          <w:sz w:val="22"/>
          <w:szCs w:val="22"/>
        </w:rPr>
        <w:t>BA Cansdale</w:t>
      </w:r>
      <w:r w:rsidR="00DF4A44" w:rsidRPr="006C6BFB">
        <w:rPr>
          <w:sz w:val="22"/>
          <w:szCs w:val="22"/>
        </w:rPr>
        <w:t xml:space="preserve">), </w:t>
      </w:r>
      <w:hyperlink r:id="rId5" w:history="1">
        <w:r w:rsidR="00DF4A44" w:rsidRPr="006C6BFB">
          <w:rPr>
            <w:rStyle w:val="Hyperlink"/>
            <w:i/>
            <w:iCs/>
            <w:sz w:val="22"/>
            <w:szCs w:val="22"/>
          </w:rPr>
          <w:t>Truth</w:t>
        </w:r>
        <w:r w:rsidR="0011359E" w:rsidRPr="006C6BFB">
          <w:rPr>
            <w:rStyle w:val="Hyperlink"/>
            <w:i/>
            <w:iCs/>
            <w:sz w:val="22"/>
            <w:szCs w:val="22"/>
          </w:rPr>
          <w:t>-listening: readying Australia for truth</w:t>
        </w:r>
      </w:hyperlink>
      <w:r w:rsidR="0011359E" w:rsidRPr="006C6BFB">
        <w:rPr>
          <w:sz w:val="22"/>
          <w:szCs w:val="22"/>
        </w:rPr>
        <w:t xml:space="preserve"> [blog]</w:t>
      </w:r>
      <w:r w:rsidR="0074577D" w:rsidRPr="006C6BFB">
        <w:rPr>
          <w:sz w:val="22"/>
          <w:szCs w:val="22"/>
        </w:rPr>
        <w:t>, 21 May 2025,</w:t>
      </w:r>
      <w:r w:rsidR="00AD1745" w:rsidRPr="006C6BFB">
        <w:rPr>
          <w:sz w:val="22"/>
          <w:szCs w:val="22"/>
        </w:rPr>
        <w:t xml:space="preserve"> accessed 9 June 2026.</w:t>
      </w:r>
    </w:p>
  </w:endnote>
  <w:endnote w:id="20">
    <w:p w14:paraId="32E035F2" w14:textId="77777777" w:rsidR="00691D3B" w:rsidRPr="006C6BFB" w:rsidRDefault="00691D3B" w:rsidP="00691D3B">
      <w:pPr>
        <w:pStyle w:val="EndnoteText"/>
        <w:rPr>
          <w:sz w:val="22"/>
          <w:szCs w:val="22"/>
          <w:highlight w:val="green"/>
          <w:lang w:val="en-US"/>
        </w:rPr>
      </w:pPr>
      <w:r w:rsidRPr="006C6BFB">
        <w:rPr>
          <w:rStyle w:val="EndnoteReference"/>
          <w:sz w:val="22"/>
          <w:szCs w:val="22"/>
        </w:rPr>
        <w:endnoteRef/>
      </w:r>
      <w:r w:rsidRPr="006C6BFB">
        <w:rPr>
          <w:sz w:val="22"/>
          <w:szCs w:val="22"/>
        </w:rPr>
        <w:t xml:space="preserve"> Diversity Council Australia (V Mapedzahama, A Ojinnaka, S Deo and J O’Leary), </w:t>
      </w:r>
      <w:r w:rsidRPr="006C6BFB">
        <w:rPr>
          <w:i/>
          <w:iCs/>
          <w:sz w:val="22"/>
          <w:szCs w:val="22"/>
        </w:rPr>
        <w:t>Centring Marginalised Voices at Work: Lessons from DCA’s Culturally and Racially Marginalised (CARM) Women in Leadership research</w:t>
      </w:r>
      <w:r w:rsidRPr="006C6BFB">
        <w:rPr>
          <w:sz w:val="22"/>
          <w:szCs w:val="22"/>
        </w:rPr>
        <w:t>, DCA, Sydney, 2024.</w:t>
      </w:r>
    </w:p>
  </w:endnote>
  <w:endnote w:id="21">
    <w:p w14:paraId="0859030F" w14:textId="77777777" w:rsidR="00505C09" w:rsidRPr="006C6BFB" w:rsidRDefault="00505C09" w:rsidP="00691D3B">
      <w:pPr>
        <w:pStyle w:val="EndnoteText"/>
        <w:rPr>
          <w:sz w:val="22"/>
          <w:szCs w:val="22"/>
          <w:highlight w:val="green"/>
          <w:lang w:val="en-US"/>
        </w:rPr>
      </w:pPr>
      <w:r w:rsidRPr="006C6BFB">
        <w:rPr>
          <w:rStyle w:val="EndnoteReference"/>
          <w:sz w:val="22"/>
          <w:szCs w:val="22"/>
        </w:rPr>
        <w:endnoteRef/>
      </w:r>
      <w:r w:rsidRPr="006C6BFB">
        <w:rPr>
          <w:sz w:val="22"/>
          <w:szCs w:val="22"/>
        </w:rPr>
        <w:t xml:space="preserve"> </w:t>
      </w:r>
      <w:r w:rsidRPr="006C6BFB">
        <w:rPr>
          <w:sz w:val="22"/>
          <w:szCs w:val="22"/>
          <w:lang w:val="en-US"/>
        </w:rPr>
        <w:t xml:space="preserve">DL Cooperrider, D Whitney and JM Stavros, </w:t>
      </w:r>
      <w:r w:rsidRPr="006C6BFB">
        <w:rPr>
          <w:i/>
          <w:iCs/>
          <w:sz w:val="22"/>
          <w:szCs w:val="22"/>
          <w:lang w:val="en-US"/>
        </w:rPr>
        <w:t>Appreciative inquiry handbook: For leaders of change</w:t>
      </w:r>
      <w:r w:rsidRPr="006C6BFB">
        <w:rPr>
          <w:sz w:val="22"/>
          <w:szCs w:val="22"/>
          <w:lang w:val="en-US"/>
        </w:rPr>
        <w:t xml:space="preserve">, Crown Custom Publishing, 2008; KA McKercher, </w:t>
      </w:r>
      <w:r w:rsidRPr="006C6BFB">
        <w:rPr>
          <w:i/>
          <w:iCs/>
          <w:sz w:val="22"/>
          <w:szCs w:val="22"/>
          <w:lang w:val="en-US"/>
        </w:rPr>
        <w:t>Beyond sticky notes: Doing co-design for real – Mindsets, methods, and movements</w:t>
      </w:r>
      <w:r w:rsidRPr="006C6BFB">
        <w:rPr>
          <w:sz w:val="22"/>
          <w:szCs w:val="22"/>
          <w:lang w:val="en-US"/>
        </w:rPr>
        <w:t xml:space="preserve">, Beyond Sticky Notes, 2020; H Shier, “An analytical tool to help researchers develop partnerships with children and adolescents”, in I Berson, M Berson and C Gray (eds.), </w:t>
      </w:r>
      <w:r w:rsidRPr="006C6BFB">
        <w:rPr>
          <w:i/>
          <w:iCs/>
          <w:sz w:val="22"/>
          <w:szCs w:val="22"/>
          <w:lang w:val="en-US"/>
        </w:rPr>
        <w:t>Participatory methodologies to elevate children’s voice and agency</w:t>
      </w:r>
      <w:r w:rsidRPr="006C6BFB">
        <w:rPr>
          <w:sz w:val="22"/>
          <w:szCs w:val="22"/>
          <w:lang w:val="en-US"/>
        </w:rPr>
        <w:t xml:space="preserve">, Information Age Publishing, 2019, pp 293–313; H Cahill, and B Dadvand, “Re-conceptualising youth participation: A framework to inform action”, </w:t>
      </w:r>
      <w:r w:rsidRPr="006C6BFB">
        <w:rPr>
          <w:i/>
          <w:iCs/>
          <w:sz w:val="22"/>
          <w:szCs w:val="22"/>
          <w:lang w:val="en-US"/>
        </w:rPr>
        <w:t>Children and Youth Services Review</w:t>
      </w:r>
      <w:r w:rsidRPr="006C6BFB">
        <w:rPr>
          <w:sz w:val="22"/>
          <w:szCs w:val="22"/>
          <w:lang w:val="en-US"/>
        </w:rPr>
        <w:t xml:space="preserve">, 2018, 95:243–253, </w:t>
      </w:r>
      <w:hyperlink r:id="rId6" w:history="1">
        <w:r w:rsidRPr="006C6BFB">
          <w:rPr>
            <w:rStyle w:val="Hyperlink"/>
            <w:sz w:val="22"/>
            <w:szCs w:val="22"/>
            <w:lang w:val="en-US"/>
          </w:rPr>
          <w:t>doi:10.1016/j.childyouth.2018.11.001</w:t>
        </w:r>
      </w:hyperlink>
      <w:r w:rsidRPr="006C6BFB">
        <w:rPr>
          <w:sz w:val="22"/>
          <w:szCs w:val="22"/>
          <w:lang w:val="en-US"/>
        </w:rPr>
        <w:t>.</w:t>
      </w:r>
    </w:p>
  </w:endnote>
  <w:endnote w:id="22">
    <w:p w14:paraId="47048B9E" w14:textId="77777777" w:rsidR="00691D3B" w:rsidRPr="006C6BFB" w:rsidRDefault="00691D3B" w:rsidP="00691D3B">
      <w:pPr>
        <w:pStyle w:val="EndnoteText"/>
        <w:rPr>
          <w:sz w:val="22"/>
          <w:szCs w:val="22"/>
          <w:lang w:val="en-US"/>
        </w:rPr>
      </w:pPr>
      <w:r w:rsidRPr="006C6BFB">
        <w:rPr>
          <w:rStyle w:val="EndnoteReference"/>
          <w:sz w:val="22"/>
          <w:szCs w:val="22"/>
        </w:rPr>
        <w:endnoteRef/>
      </w:r>
      <w:r w:rsidRPr="006C6BFB">
        <w:rPr>
          <w:sz w:val="22"/>
          <w:szCs w:val="22"/>
        </w:rPr>
        <w:t xml:space="preserve"> Racial Dignity Framework, </w:t>
      </w:r>
      <w:hyperlink r:id="rId7" w:history="1">
        <w:r w:rsidRPr="006C6BFB">
          <w:rPr>
            <w:rStyle w:val="Hyperlink"/>
            <w:i/>
            <w:iCs/>
            <w:sz w:val="22"/>
            <w:szCs w:val="22"/>
          </w:rPr>
          <w:t>Racial Dignity Framework</w:t>
        </w:r>
      </w:hyperlink>
      <w:r w:rsidRPr="006C6BFB">
        <w:rPr>
          <w:sz w:val="22"/>
          <w:szCs w:val="22"/>
        </w:rPr>
        <w:t xml:space="preserve"> [website], n.d., accessed 7 May 2026.</w:t>
      </w:r>
    </w:p>
  </w:endnote>
  <w:endnote w:id="23">
    <w:p w14:paraId="146D0916" w14:textId="77777777" w:rsidR="00691D3B" w:rsidRPr="003874AA" w:rsidRDefault="00691D3B" w:rsidP="00691D3B">
      <w:pPr>
        <w:pStyle w:val="EndnoteText"/>
        <w:rPr>
          <w:highlight w:val="green"/>
          <w:lang w:val="en-US"/>
        </w:rPr>
      </w:pPr>
      <w:r w:rsidRPr="006C6BFB">
        <w:rPr>
          <w:rStyle w:val="EndnoteReference"/>
          <w:sz w:val="22"/>
          <w:szCs w:val="22"/>
        </w:rPr>
        <w:endnoteRef/>
      </w:r>
      <w:r w:rsidRPr="006C6BFB">
        <w:rPr>
          <w:sz w:val="22"/>
          <w:szCs w:val="22"/>
        </w:rPr>
        <w:t xml:space="preserve"> Ethical Storytelling, </w:t>
      </w:r>
      <w:hyperlink r:id="rId8" w:history="1">
        <w:r w:rsidRPr="006C6BFB">
          <w:rPr>
            <w:rStyle w:val="Hyperlink"/>
            <w:i/>
            <w:iCs/>
            <w:sz w:val="22"/>
            <w:szCs w:val="22"/>
          </w:rPr>
          <w:t>Ethical Storytelling</w:t>
        </w:r>
      </w:hyperlink>
      <w:r w:rsidRPr="006C6BFB">
        <w:rPr>
          <w:sz w:val="22"/>
          <w:szCs w:val="22"/>
        </w:rPr>
        <w:t xml:space="preserve"> [website], n.d., accessed 7 May 2026.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dy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Headings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780721"/>
      <w:docPartObj>
        <w:docPartGallery w:val="Page Numbers (Bottom of Page)"/>
        <w:docPartUnique/>
      </w:docPartObj>
    </w:sdtPr>
    <w:sdtEndPr>
      <w:rPr>
        <w:noProof/>
      </w:rPr>
    </w:sdtEndPr>
    <w:sdtContent>
      <w:p w14:paraId="3D7447B6" w14:textId="4F628194" w:rsidR="00F137A5" w:rsidRDefault="00F137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F5511D" w14:textId="18F8C046" w:rsidR="0034290A" w:rsidRDefault="00F137A5">
    <w:pPr>
      <w:pStyle w:val="Footer"/>
    </w:pPr>
    <w:r>
      <w:rPr>
        <w:rFonts w:cs="Arial"/>
      </w:rPr>
      <w:t>©</w:t>
    </w:r>
    <w:r>
      <w:t xml:space="preserve"> Copyright DCA Ltd, SSI &amp; CEW,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E521" w14:textId="2A945F18" w:rsidR="00F137A5" w:rsidRDefault="0034290A">
    <w:pPr>
      <w:pStyle w:val="Footer"/>
    </w:pPr>
    <w:r>
      <w:rPr>
        <w:rFonts w:cs="Arial"/>
      </w:rPr>
      <w:t>©</w:t>
    </w:r>
    <w:r>
      <w:t xml:space="preserve"> </w:t>
    </w:r>
    <w:r w:rsidR="00F137A5">
      <w:t>Copyright DCA Ltd, SSI &amp; CEW,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3246839"/>
      <w:docPartObj>
        <w:docPartGallery w:val="Page Numbers (Bottom of Page)"/>
        <w:docPartUnique/>
      </w:docPartObj>
    </w:sdtPr>
    <w:sdtEndPr>
      <w:rPr>
        <w:rStyle w:val="PageNumber"/>
      </w:rPr>
    </w:sdtEndPr>
    <w:sdtContent>
      <w:p w14:paraId="553A9191" w14:textId="6FAB76E2" w:rsidR="00222DFB" w:rsidRDefault="00222D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257DCC0" w14:textId="77777777" w:rsidR="00222DFB" w:rsidRDefault="00222DFB" w:rsidP="00222DF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330037"/>
      <w:docPartObj>
        <w:docPartGallery w:val="Page Numbers (Bottom of Page)"/>
        <w:docPartUnique/>
      </w:docPartObj>
    </w:sdtPr>
    <w:sdtEndPr>
      <w:rPr>
        <w:rStyle w:val="PageNumber"/>
      </w:rPr>
    </w:sdtEndPr>
    <w:sdtContent>
      <w:p w14:paraId="4E461898" w14:textId="76E0D955" w:rsidR="00222DFB" w:rsidRDefault="00222D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sdtContent>
  </w:sdt>
  <w:p w14:paraId="3C419430" w14:textId="0FFA32C2" w:rsidR="00222DFB" w:rsidRDefault="00F137A5" w:rsidP="00F137A5">
    <w:pPr>
      <w:pStyle w:val="Footer"/>
    </w:pPr>
    <w:r>
      <w:rPr>
        <w:rFonts w:cs="Arial"/>
      </w:rPr>
      <w:t>©</w:t>
    </w:r>
    <w:r>
      <w:t xml:space="preserve"> Copyright DCA Ltd, SSI &amp; CEW,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236F4" w14:textId="77777777" w:rsidR="007D5CEE" w:rsidRDefault="007D5CEE" w:rsidP="007146C2">
      <w:pPr>
        <w:spacing w:after="0" w:line="240" w:lineRule="auto"/>
      </w:pPr>
      <w:r>
        <w:separator/>
      </w:r>
    </w:p>
  </w:footnote>
  <w:footnote w:type="continuationSeparator" w:id="0">
    <w:p w14:paraId="0B6E4036" w14:textId="77777777" w:rsidR="007D5CEE" w:rsidRDefault="007D5CEE" w:rsidP="007146C2">
      <w:pPr>
        <w:spacing w:after="0" w:line="240" w:lineRule="auto"/>
      </w:pPr>
      <w:r>
        <w:continuationSeparator/>
      </w:r>
    </w:p>
  </w:footnote>
  <w:footnote w:id="1">
    <w:p w14:paraId="1AD72F06" w14:textId="35BFB204" w:rsidR="00D449E1" w:rsidRDefault="00D449E1">
      <w:pPr>
        <w:pStyle w:val="FootnoteText"/>
      </w:pPr>
      <w:r>
        <w:rPr>
          <w:rStyle w:val="FootnoteReference"/>
        </w:rPr>
        <w:footnoteRef/>
      </w:r>
      <w:r>
        <w:t xml:space="preserve"> </w:t>
      </w:r>
      <w:r w:rsidRPr="00F5580C">
        <w:t>A ‘</w:t>
      </w:r>
      <w:r>
        <w:t>g</w:t>
      </w:r>
      <w:r w:rsidRPr="00F5580C">
        <w:t xml:space="preserve">rowth mindset’ </w:t>
      </w:r>
      <w:r>
        <w:t>describes</w:t>
      </w:r>
      <w:r w:rsidRPr="00F5580C">
        <w:t xml:space="preserve"> </w:t>
      </w:r>
      <w:r>
        <w:t>organisations who saw</w:t>
      </w:r>
      <w:r w:rsidRPr="00F5580C">
        <w:t> participating in RISE as a learning opportunity, where </w:t>
      </w:r>
      <w:r>
        <w:t>they could</w:t>
      </w:r>
      <w:r w:rsidRPr="00F5580C">
        <w:t xml:space="preserve"> challenge and stretch </w:t>
      </w:r>
      <w:r>
        <w:t>their</w:t>
      </w:r>
      <w:r w:rsidRPr="00F5580C">
        <w:t xml:space="preserve"> thinking about</w:t>
      </w:r>
      <w:r>
        <w:t>,</w:t>
      </w:r>
      <w:r w:rsidRPr="00F5580C">
        <w:t xml:space="preserve"> and </w:t>
      </w:r>
      <w:r>
        <w:t xml:space="preserve">their </w:t>
      </w:r>
      <w:r w:rsidRPr="00F5580C">
        <w:t>approach to</w:t>
      </w:r>
      <w:r>
        <w:t>,</w:t>
      </w:r>
      <w:r w:rsidRPr="00F5580C">
        <w:t xml:space="preserve"> race and gender and how they intersect at work</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7640C" w14:textId="2B346325" w:rsidR="00F137A5" w:rsidRDefault="00F137A5">
    <w:pPr>
      <w:pStyle w:val="Header"/>
    </w:pPr>
    <w:r>
      <w:t>The RISE Project: an insights report</w:t>
    </w:r>
  </w:p>
</w:hdr>
</file>

<file path=word/intelligence2.xml><?xml version="1.0" encoding="utf-8"?>
<int2:intelligence xmlns:int2="http://schemas.microsoft.com/office/intelligence/2020/intelligence" xmlns:oel="http://schemas.microsoft.com/office/2019/extlst">
  <int2:observations>
    <int2:textHash int2:hashCode="wY96Yu3vwT64bt" int2:id="CGMpJvCM">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49C3"/>
    <w:multiLevelType w:val="hybridMultilevel"/>
    <w:tmpl w:val="CDE2D6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602023"/>
    <w:multiLevelType w:val="hybridMultilevel"/>
    <w:tmpl w:val="27F43F9A"/>
    <w:lvl w:ilvl="0" w:tplc="5EAAFA78">
      <w:start w:val="1"/>
      <w:numFmt w:val="bullet"/>
      <w:lvlText w:val=""/>
      <w:lvlJc w:val="left"/>
      <w:pPr>
        <w:ind w:left="720" w:hanging="360"/>
      </w:pPr>
      <w:rPr>
        <w:rFonts w:ascii="Symbol" w:hAnsi="Symbol" w:hint="default"/>
      </w:rPr>
    </w:lvl>
    <w:lvl w:ilvl="1" w:tplc="92FEB9DE">
      <w:start w:val="1"/>
      <w:numFmt w:val="bullet"/>
      <w:lvlText w:val="o"/>
      <w:lvlJc w:val="left"/>
      <w:pPr>
        <w:ind w:left="1440" w:hanging="360"/>
      </w:pPr>
      <w:rPr>
        <w:rFonts w:ascii="Courier New" w:hAnsi="Courier New" w:hint="default"/>
      </w:rPr>
    </w:lvl>
    <w:lvl w:ilvl="2" w:tplc="2F08D310">
      <w:start w:val="1"/>
      <w:numFmt w:val="bullet"/>
      <w:lvlText w:val=""/>
      <w:lvlJc w:val="left"/>
      <w:pPr>
        <w:ind w:left="2160" w:hanging="360"/>
      </w:pPr>
      <w:rPr>
        <w:rFonts w:ascii="Wingdings" w:hAnsi="Wingdings" w:hint="default"/>
      </w:rPr>
    </w:lvl>
    <w:lvl w:ilvl="3" w:tplc="852E9A52">
      <w:start w:val="1"/>
      <w:numFmt w:val="bullet"/>
      <w:lvlText w:val=""/>
      <w:lvlJc w:val="left"/>
      <w:pPr>
        <w:ind w:left="2880" w:hanging="360"/>
      </w:pPr>
      <w:rPr>
        <w:rFonts w:ascii="Symbol" w:hAnsi="Symbol" w:hint="default"/>
      </w:rPr>
    </w:lvl>
    <w:lvl w:ilvl="4" w:tplc="E8BE4AAC">
      <w:start w:val="1"/>
      <w:numFmt w:val="bullet"/>
      <w:lvlText w:val="o"/>
      <w:lvlJc w:val="left"/>
      <w:pPr>
        <w:ind w:left="3600" w:hanging="360"/>
      </w:pPr>
      <w:rPr>
        <w:rFonts w:ascii="Courier New" w:hAnsi="Courier New" w:hint="default"/>
      </w:rPr>
    </w:lvl>
    <w:lvl w:ilvl="5" w:tplc="1B525E76">
      <w:start w:val="1"/>
      <w:numFmt w:val="bullet"/>
      <w:lvlText w:val=""/>
      <w:lvlJc w:val="left"/>
      <w:pPr>
        <w:ind w:left="4320" w:hanging="360"/>
      </w:pPr>
      <w:rPr>
        <w:rFonts w:ascii="Wingdings" w:hAnsi="Wingdings" w:hint="default"/>
      </w:rPr>
    </w:lvl>
    <w:lvl w:ilvl="6" w:tplc="3AEA7F82">
      <w:start w:val="1"/>
      <w:numFmt w:val="bullet"/>
      <w:lvlText w:val=""/>
      <w:lvlJc w:val="left"/>
      <w:pPr>
        <w:ind w:left="5040" w:hanging="360"/>
      </w:pPr>
      <w:rPr>
        <w:rFonts w:ascii="Symbol" w:hAnsi="Symbol" w:hint="default"/>
      </w:rPr>
    </w:lvl>
    <w:lvl w:ilvl="7" w:tplc="39445184">
      <w:start w:val="1"/>
      <w:numFmt w:val="bullet"/>
      <w:lvlText w:val="o"/>
      <w:lvlJc w:val="left"/>
      <w:pPr>
        <w:ind w:left="5760" w:hanging="360"/>
      </w:pPr>
      <w:rPr>
        <w:rFonts w:ascii="Courier New" w:hAnsi="Courier New" w:hint="default"/>
      </w:rPr>
    </w:lvl>
    <w:lvl w:ilvl="8" w:tplc="CE66CAEC">
      <w:start w:val="1"/>
      <w:numFmt w:val="bullet"/>
      <w:lvlText w:val=""/>
      <w:lvlJc w:val="left"/>
      <w:pPr>
        <w:ind w:left="6480" w:hanging="360"/>
      </w:pPr>
      <w:rPr>
        <w:rFonts w:ascii="Wingdings" w:hAnsi="Wingdings" w:hint="default"/>
      </w:rPr>
    </w:lvl>
  </w:abstractNum>
  <w:abstractNum w:abstractNumId="2" w15:restartNumberingAfterBreak="0">
    <w:nsid w:val="0B0345CC"/>
    <w:multiLevelType w:val="hybridMultilevel"/>
    <w:tmpl w:val="A33EF21A"/>
    <w:lvl w:ilvl="0" w:tplc="82BC0D4E">
      <w:start w:val="1"/>
      <w:numFmt w:val="bullet"/>
      <w:lvlText w:val=""/>
      <w:lvlJc w:val="left"/>
      <w:pPr>
        <w:ind w:left="720" w:hanging="360"/>
      </w:pPr>
      <w:rPr>
        <w:rFonts w:ascii="Symbol" w:hAnsi="Symbol" w:hint="default"/>
      </w:rPr>
    </w:lvl>
    <w:lvl w:ilvl="1" w:tplc="A70855CE">
      <w:start w:val="1"/>
      <w:numFmt w:val="bullet"/>
      <w:lvlText w:val="o"/>
      <w:lvlJc w:val="left"/>
      <w:pPr>
        <w:ind w:left="1440" w:hanging="360"/>
      </w:pPr>
      <w:rPr>
        <w:rFonts w:ascii="Courier New" w:hAnsi="Courier New" w:hint="default"/>
      </w:rPr>
    </w:lvl>
    <w:lvl w:ilvl="2" w:tplc="233878B2">
      <w:start w:val="1"/>
      <w:numFmt w:val="bullet"/>
      <w:lvlText w:val=""/>
      <w:lvlJc w:val="left"/>
      <w:pPr>
        <w:ind w:left="2160" w:hanging="360"/>
      </w:pPr>
      <w:rPr>
        <w:rFonts w:ascii="Wingdings" w:hAnsi="Wingdings" w:hint="default"/>
      </w:rPr>
    </w:lvl>
    <w:lvl w:ilvl="3" w:tplc="B33A3674">
      <w:start w:val="1"/>
      <w:numFmt w:val="bullet"/>
      <w:lvlText w:val=""/>
      <w:lvlJc w:val="left"/>
      <w:pPr>
        <w:ind w:left="2880" w:hanging="360"/>
      </w:pPr>
      <w:rPr>
        <w:rFonts w:ascii="Symbol" w:hAnsi="Symbol" w:hint="default"/>
      </w:rPr>
    </w:lvl>
    <w:lvl w:ilvl="4" w:tplc="76F63E0C">
      <w:start w:val="1"/>
      <w:numFmt w:val="bullet"/>
      <w:lvlText w:val="o"/>
      <w:lvlJc w:val="left"/>
      <w:pPr>
        <w:ind w:left="3600" w:hanging="360"/>
      </w:pPr>
      <w:rPr>
        <w:rFonts w:ascii="Courier New" w:hAnsi="Courier New" w:hint="default"/>
      </w:rPr>
    </w:lvl>
    <w:lvl w:ilvl="5" w:tplc="DE6089B2">
      <w:start w:val="1"/>
      <w:numFmt w:val="bullet"/>
      <w:lvlText w:val=""/>
      <w:lvlJc w:val="left"/>
      <w:pPr>
        <w:ind w:left="4320" w:hanging="360"/>
      </w:pPr>
      <w:rPr>
        <w:rFonts w:ascii="Wingdings" w:hAnsi="Wingdings" w:hint="default"/>
      </w:rPr>
    </w:lvl>
    <w:lvl w:ilvl="6" w:tplc="0A769820">
      <w:start w:val="1"/>
      <w:numFmt w:val="bullet"/>
      <w:lvlText w:val=""/>
      <w:lvlJc w:val="left"/>
      <w:pPr>
        <w:ind w:left="5040" w:hanging="360"/>
      </w:pPr>
      <w:rPr>
        <w:rFonts w:ascii="Symbol" w:hAnsi="Symbol" w:hint="default"/>
      </w:rPr>
    </w:lvl>
    <w:lvl w:ilvl="7" w:tplc="AB1CDF9A">
      <w:start w:val="1"/>
      <w:numFmt w:val="bullet"/>
      <w:lvlText w:val="o"/>
      <w:lvlJc w:val="left"/>
      <w:pPr>
        <w:ind w:left="5760" w:hanging="360"/>
      </w:pPr>
      <w:rPr>
        <w:rFonts w:ascii="Courier New" w:hAnsi="Courier New" w:hint="default"/>
      </w:rPr>
    </w:lvl>
    <w:lvl w:ilvl="8" w:tplc="D3BC8484">
      <w:start w:val="1"/>
      <w:numFmt w:val="bullet"/>
      <w:lvlText w:val=""/>
      <w:lvlJc w:val="left"/>
      <w:pPr>
        <w:ind w:left="6480" w:hanging="360"/>
      </w:pPr>
      <w:rPr>
        <w:rFonts w:ascii="Wingdings" w:hAnsi="Wingdings" w:hint="default"/>
      </w:rPr>
    </w:lvl>
  </w:abstractNum>
  <w:abstractNum w:abstractNumId="3" w15:restartNumberingAfterBreak="0">
    <w:nsid w:val="1C3D7FB1"/>
    <w:multiLevelType w:val="hybridMultilevel"/>
    <w:tmpl w:val="89EA5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ED748B"/>
    <w:multiLevelType w:val="hybridMultilevel"/>
    <w:tmpl w:val="133A1C46"/>
    <w:lvl w:ilvl="0" w:tplc="B420A0A2">
      <w:start w:val="1"/>
      <w:numFmt w:val="bullet"/>
      <w:pStyle w:val="RISEbullets"/>
      <w:lvlText w:val=""/>
      <w:lvlJc w:val="left"/>
      <w:pPr>
        <w:tabs>
          <w:tab w:val="num" w:pos="369"/>
        </w:tabs>
        <w:ind w:left="369" w:hanging="369"/>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611C59"/>
    <w:multiLevelType w:val="multilevel"/>
    <w:tmpl w:val="30883240"/>
    <w:styleLink w:val="CurrentList1"/>
    <w:lvl w:ilvl="0">
      <w:start w:val="1"/>
      <w:numFmt w:val="bullet"/>
      <w:lvlText w:val="•"/>
      <w:lvlJc w:val="left"/>
      <w:pPr>
        <w:tabs>
          <w:tab w:val="num" w:pos="369"/>
        </w:tabs>
        <w:ind w:left="369" w:hanging="369"/>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24F8EF"/>
    <w:multiLevelType w:val="hybridMultilevel"/>
    <w:tmpl w:val="8BBC339A"/>
    <w:lvl w:ilvl="0" w:tplc="2C368DF0">
      <w:start w:val="1"/>
      <w:numFmt w:val="bullet"/>
      <w:lvlText w:val=""/>
      <w:lvlJc w:val="left"/>
      <w:pPr>
        <w:ind w:left="720" w:hanging="360"/>
      </w:pPr>
      <w:rPr>
        <w:rFonts w:ascii="Symbol" w:hAnsi="Symbol" w:hint="default"/>
      </w:rPr>
    </w:lvl>
    <w:lvl w:ilvl="1" w:tplc="CB143D96">
      <w:start w:val="1"/>
      <w:numFmt w:val="bullet"/>
      <w:lvlText w:val="o"/>
      <w:lvlJc w:val="left"/>
      <w:pPr>
        <w:ind w:left="1440" w:hanging="360"/>
      </w:pPr>
      <w:rPr>
        <w:rFonts w:ascii="Courier New" w:hAnsi="Courier New" w:hint="default"/>
      </w:rPr>
    </w:lvl>
    <w:lvl w:ilvl="2" w:tplc="01E29210">
      <w:start w:val="1"/>
      <w:numFmt w:val="bullet"/>
      <w:lvlText w:val=""/>
      <w:lvlJc w:val="left"/>
      <w:pPr>
        <w:ind w:left="2160" w:hanging="360"/>
      </w:pPr>
      <w:rPr>
        <w:rFonts w:ascii="Wingdings" w:hAnsi="Wingdings" w:hint="default"/>
      </w:rPr>
    </w:lvl>
    <w:lvl w:ilvl="3" w:tplc="08F03010">
      <w:start w:val="1"/>
      <w:numFmt w:val="bullet"/>
      <w:lvlText w:val=""/>
      <w:lvlJc w:val="left"/>
      <w:pPr>
        <w:ind w:left="2880" w:hanging="360"/>
      </w:pPr>
      <w:rPr>
        <w:rFonts w:ascii="Symbol" w:hAnsi="Symbol" w:hint="default"/>
      </w:rPr>
    </w:lvl>
    <w:lvl w:ilvl="4" w:tplc="1A78C440">
      <w:start w:val="1"/>
      <w:numFmt w:val="bullet"/>
      <w:lvlText w:val="o"/>
      <w:lvlJc w:val="left"/>
      <w:pPr>
        <w:ind w:left="3600" w:hanging="360"/>
      </w:pPr>
      <w:rPr>
        <w:rFonts w:ascii="Courier New" w:hAnsi="Courier New" w:hint="default"/>
      </w:rPr>
    </w:lvl>
    <w:lvl w:ilvl="5" w:tplc="7C309A0E">
      <w:start w:val="1"/>
      <w:numFmt w:val="bullet"/>
      <w:lvlText w:val=""/>
      <w:lvlJc w:val="left"/>
      <w:pPr>
        <w:ind w:left="4320" w:hanging="360"/>
      </w:pPr>
      <w:rPr>
        <w:rFonts w:ascii="Wingdings" w:hAnsi="Wingdings" w:hint="default"/>
      </w:rPr>
    </w:lvl>
    <w:lvl w:ilvl="6" w:tplc="87EAC466">
      <w:start w:val="1"/>
      <w:numFmt w:val="bullet"/>
      <w:lvlText w:val=""/>
      <w:lvlJc w:val="left"/>
      <w:pPr>
        <w:ind w:left="5040" w:hanging="360"/>
      </w:pPr>
      <w:rPr>
        <w:rFonts w:ascii="Symbol" w:hAnsi="Symbol" w:hint="default"/>
      </w:rPr>
    </w:lvl>
    <w:lvl w:ilvl="7" w:tplc="1B32D4BA">
      <w:start w:val="1"/>
      <w:numFmt w:val="bullet"/>
      <w:lvlText w:val="o"/>
      <w:lvlJc w:val="left"/>
      <w:pPr>
        <w:ind w:left="5760" w:hanging="360"/>
      </w:pPr>
      <w:rPr>
        <w:rFonts w:ascii="Courier New" w:hAnsi="Courier New" w:hint="default"/>
      </w:rPr>
    </w:lvl>
    <w:lvl w:ilvl="8" w:tplc="75C8E66C">
      <w:start w:val="1"/>
      <w:numFmt w:val="bullet"/>
      <w:lvlText w:val=""/>
      <w:lvlJc w:val="left"/>
      <w:pPr>
        <w:ind w:left="6480" w:hanging="360"/>
      </w:pPr>
      <w:rPr>
        <w:rFonts w:ascii="Wingdings" w:hAnsi="Wingdings" w:hint="default"/>
      </w:rPr>
    </w:lvl>
  </w:abstractNum>
  <w:abstractNum w:abstractNumId="7" w15:restartNumberingAfterBreak="0">
    <w:nsid w:val="3A03499E"/>
    <w:multiLevelType w:val="hybridMultilevel"/>
    <w:tmpl w:val="E43A08A2"/>
    <w:lvl w:ilvl="0" w:tplc="4C5CD5A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44641CF5"/>
    <w:multiLevelType w:val="hybridMultilevel"/>
    <w:tmpl w:val="AEEC3E68"/>
    <w:lvl w:ilvl="0" w:tplc="9230CEC0">
      <w:start w:val="1"/>
      <w:numFmt w:val="bullet"/>
      <w:lvlText w:val=""/>
      <w:lvlJc w:val="left"/>
      <w:pPr>
        <w:ind w:left="720" w:hanging="360"/>
      </w:pPr>
      <w:rPr>
        <w:rFonts w:ascii="Symbol" w:hAnsi="Symbol" w:hint="default"/>
      </w:rPr>
    </w:lvl>
    <w:lvl w:ilvl="1" w:tplc="4C7C8438">
      <w:start w:val="1"/>
      <w:numFmt w:val="bullet"/>
      <w:lvlText w:val="o"/>
      <w:lvlJc w:val="left"/>
      <w:pPr>
        <w:ind w:left="1440" w:hanging="360"/>
      </w:pPr>
      <w:rPr>
        <w:rFonts w:ascii="Courier New" w:hAnsi="Courier New" w:hint="default"/>
      </w:rPr>
    </w:lvl>
    <w:lvl w:ilvl="2" w:tplc="02502314">
      <w:start w:val="1"/>
      <w:numFmt w:val="bullet"/>
      <w:lvlText w:val=""/>
      <w:lvlJc w:val="left"/>
      <w:pPr>
        <w:ind w:left="2160" w:hanging="360"/>
      </w:pPr>
      <w:rPr>
        <w:rFonts w:ascii="Wingdings" w:hAnsi="Wingdings" w:hint="default"/>
      </w:rPr>
    </w:lvl>
    <w:lvl w:ilvl="3" w:tplc="0C16124E">
      <w:start w:val="1"/>
      <w:numFmt w:val="bullet"/>
      <w:lvlText w:val=""/>
      <w:lvlJc w:val="left"/>
      <w:pPr>
        <w:ind w:left="2880" w:hanging="360"/>
      </w:pPr>
      <w:rPr>
        <w:rFonts w:ascii="Symbol" w:hAnsi="Symbol" w:hint="default"/>
      </w:rPr>
    </w:lvl>
    <w:lvl w:ilvl="4" w:tplc="B8B8F524">
      <w:start w:val="1"/>
      <w:numFmt w:val="bullet"/>
      <w:lvlText w:val="o"/>
      <w:lvlJc w:val="left"/>
      <w:pPr>
        <w:ind w:left="3600" w:hanging="360"/>
      </w:pPr>
      <w:rPr>
        <w:rFonts w:ascii="Courier New" w:hAnsi="Courier New" w:hint="default"/>
      </w:rPr>
    </w:lvl>
    <w:lvl w:ilvl="5" w:tplc="18A863E4">
      <w:start w:val="1"/>
      <w:numFmt w:val="bullet"/>
      <w:lvlText w:val=""/>
      <w:lvlJc w:val="left"/>
      <w:pPr>
        <w:ind w:left="4320" w:hanging="360"/>
      </w:pPr>
      <w:rPr>
        <w:rFonts w:ascii="Wingdings" w:hAnsi="Wingdings" w:hint="default"/>
      </w:rPr>
    </w:lvl>
    <w:lvl w:ilvl="6" w:tplc="BD0E7646">
      <w:start w:val="1"/>
      <w:numFmt w:val="bullet"/>
      <w:lvlText w:val=""/>
      <w:lvlJc w:val="left"/>
      <w:pPr>
        <w:ind w:left="5040" w:hanging="360"/>
      </w:pPr>
      <w:rPr>
        <w:rFonts w:ascii="Symbol" w:hAnsi="Symbol" w:hint="default"/>
      </w:rPr>
    </w:lvl>
    <w:lvl w:ilvl="7" w:tplc="C0F2837E">
      <w:start w:val="1"/>
      <w:numFmt w:val="bullet"/>
      <w:lvlText w:val="o"/>
      <w:lvlJc w:val="left"/>
      <w:pPr>
        <w:ind w:left="5760" w:hanging="360"/>
      </w:pPr>
      <w:rPr>
        <w:rFonts w:ascii="Courier New" w:hAnsi="Courier New" w:hint="default"/>
      </w:rPr>
    </w:lvl>
    <w:lvl w:ilvl="8" w:tplc="E9E4699A">
      <w:start w:val="1"/>
      <w:numFmt w:val="bullet"/>
      <w:lvlText w:val=""/>
      <w:lvlJc w:val="left"/>
      <w:pPr>
        <w:ind w:left="6480" w:hanging="360"/>
      </w:pPr>
      <w:rPr>
        <w:rFonts w:ascii="Wingdings" w:hAnsi="Wingdings" w:hint="default"/>
      </w:rPr>
    </w:lvl>
  </w:abstractNum>
  <w:abstractNum w:abstractNumId="9" w15:restartNumberingAfterBreak="0">
    <w:nsid w:val="448F616D"/>
    <w:multiLevelType w:val="hybridMultilevel"/>
    <w:tmpl w:val="F2E02D2E"/>
    <w:lvl w:ilvl="0" w:tplc="A928F9E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6A43E5B"/>
    <w:multiLevelType w:val="hybridMultilevel"/>
    <w:tmpl w:val="D3A6175A"/>
    <w:lvl w:ilvl="0" w:tplc="731ED090">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734690E"/>
    <w:multiLevelType w:val="hybridMultilevel"/>
    <w:tmpl w:val="C03E9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92C900"/>
    <w:multiLevelType w:val="hybridMultilevel"/>
    <w:tmpl w:val="FFFFFFFF"/>
    <w:lvl w:ilvl="0" w:tplc="674AF9A6">
      <w:start w:val="1"/>
      <w:numFmt w:val="bullet"/>
      <w:lvlText w:val="·"/>
      <w:lvlJc w:val="left"/>
      <w:pPr>
        <w:ind w:left="720" w:hanging="360"/>
      </w:pPr>
      <w:rPr>
        <w:rFonts w:ascii="Symbol" w:hAnsi="Symbol" w:hint="default"/>
      </w:rPr>
    </w:lvl>
    <w:lvl w:ilvl="1" w:tplc="FFC85856">
      <w:start w:val="1"/>
      <w:numFmt w:val="bullet"/>
      <w:lvlText w:val="o"/>
      <w:lvlJc w:val="left"/>
      <w:pPr>
        <w:ind w:left="1440" w:hanging="360"/>
      </w:pPr>
      <w:rPr>
        <w:rFonts w:ascii="Courier New" w:hAnsi="Courier New" w:hint="default"/>
      </w:rPr>
    </w:lvl>
    <w:lvl w:ilvl="2" w:tplc="3A52EDA2">
      <w:start w:val="1"/>
      <w:numFmt w:val="bullet"/>
      <w:lvlText w:val=""/>
      <w:lvlJc w:val="left"/>
      <w:pPr>
        <w:ind w:left="2160" w:hanging="360"/>
      </w:pPr>
      <w:rPr>
        <w:rFonts w:ascii="Wingdings" w:hAnsi="Wingdings" w:hint="default"/>
      </w:rPr>
    </w:lvl>
    <w:lvl w:ilvl="3" w:tplc="18A4C966">
      <w:start w:val="1"/>
      <w:numFmt w:val="bullet"/>
      <w:lvlText w:val=""/>
      <w:lvlJc w:val="left"/>
      <w:pPr>
        <w:ind w:left="2880" w:hanging="360"/>
      </w:pPr>
      <w:rPr>
        <w:rFonts w:ascii="Symbol" w:hAnsi="Symbol" w:hint="default"/>
      </w:rPr>
    </w:lvl>
    <w:lvl w:ilvl="4" w:tplc="E7E49748">
      <w:start w:val="1"/>
      <w:numFmt w:val="bullet"/>
      <w:lvlText w:val="o"/>
      <w:lvlJc w:val="left"/>
      <w:pPr>
        <w:ind w:left="3600" w:hanging="360"/>
      </w:pPr>
      <w:rPr>
        <w:rFonts w:ascii="Courier New" w:hAnsi="Courier New" w:hint="default"/>
      </w:rPr>
    </w:lvl>
    <w:lvl w:ilvl="5" w:tplc="13C4854A">
      <w:start w:val="1"/>
      <w:numFmt w:val="bullet"/>
      <w:lvlText w:val=""/>
      <w:lvlJc w:val="left"/>
      <w:pPr>
        <w:ind w:left="4320" w:hanging="360"/>
      </w:pPr>
      <w:rPr>
        <w:rFonts w:ascii="Wingdings" w:hAnsi="Wingdings" w:hint="default"/>
      </w:rPr>
    </w:lvl>
    <w:lvl w:ilvl="6" w:tplc="DA5223E2">
      <w:start w:val="1"/>
      <w:numFmt w:val="bullet"/>
      <w:lvlText w:val=""/>
      <w:lvlJc w:val="left"/>
      <w:pPr>
        <w:ind w:left="5040" w:hanging="360"/>
      </w:pPr>
      <w:rPr>
        <w:rFonts w:ascii="Symbol" w:hAnsi="Symbol" w:hint="default"/>
      </w:rPr>
    </w:lvl>
    <w:lvl w:ilvl="7" w:tplc="ECB22400">
      <w:start w:val="1"/>
      <w:numFmt w:val="bullet"/>
      <w:lvlText w:val="o"/>
      <w:lvlJc w:val="left"/>
      <w:pPr>
        <w:ind w:left="5760" w:hanging="360"/>
      </w:pPr>
      <w:rPr>
        <w:rFonts w:ascii="Courier New" w:hAnsi="Courier New" w:hint="default"/>
      </w:rPr>
    </w:lvl>
    <w:lvl w:ilvl="8" w:tplc="5F1ACFC8">
      <w:start w:val="1"/>
      <w:numFmt w:val="bullet"/>
      <w:lvlText w:val=""/>
      <w:lvlJc w:val="left"/>
      <w:pPr>
        <w:ind w:left="6480" w:hanging="360"/>
      </w:pPr>
      <w:rPr>
        <w:rFonts w:ascii="Wingdings" w:hAnsi="Wingdings" w:hint="default"/>
      </w:rPr>
    </w:lvl>
  </w:abstractNum>
  <w:abstractNum w:abstractNumId="13" w15:restartNumberingAfterBreak="0">
    <w:nsid w:val="59972CC0"/>
    <w:multiLevelType w:val="hybridMultilevel"/>
    <w:tmpl w:val="E2AC8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9A675BD"/>
    <w:multiLevelType w:val="hybridMultilevel"/>
    <w:tmpl w:val="6D549D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CDA5BFF"/>
    <w:multiLevelType w:val="hybridMultilevel"/>
    <w:tmpl w:val="135E4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F6A3382"/>
    <w:multiLevelType w:val="hybridMultilevel"/>
    <w:tmpl w:val="F3408F36"/>
    <w:lvl w:ilvl="0" w:tplc="731ED090">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9C4653F"/>
    <w:multiLevelType w:val="hybridMultilevel"/>
    <w:tmpl w:val="AEA6CB32"/>
    <w:lvl w:ilvl="0" w:tplc="FAC04B70">
      <w:start w:val="1"/>
      <w:numFmt w:val="decimal"/>
      <w:pStyle w:val="RISEnumberedlist"/>
      <w:lvlText w:val="%1."/>
      <w:lvlJc w:val="left"/>
      <w:pPr>
        <w:tabs>
          <w:tab w:val="num" w:pos="369"/>
        </w:tabs>
        <w:ind w:left="369" w:hanging="369"/>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D74443C"/>
    <w:multiLevelType w:val="hybridMultilevel"/>
    <w:tmpl w:val="DBDAD568"/>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8B659E"/>
    <w:multiLevelType w:val="hybridMultilevel"/>
    <w:tmpl w:val="4BC05800"/>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742428">
    <w:abstractNumId w:val="12"/>
  </w:num>
  <w:num w:numId="2" w16cid:durableId="1226988807">
    <w:abstractNumId w:val="4"/>
  </w:num>
  <w:num w:numId="3" w16cid:durableId="1651598340">
    <w:abstractNumId w:val="17"/>
  </w:num>
  <w:num w:numId="4" w16cid:durableId="80685187">
    <w:abstractNumId w:val="17"/>
    <w:lvlOverride w:ilvl="0">
      <w:startOverride w:val="1"/>
    </w:lvlOverride>
  </w:num>
  <w:num w:numId="5" w16cid:durableId="981080949">
    <w:abstractNumId w:val="17"/>
    <w:lvlOverride w:ilvl="0">
      <w:startOverride w:val="1"/>
    </w:lvlOverride>
  </w:num>
  <w:num w:numId="6" w16cid:durableId="896428707">
    <w:abstractNumId w:val="17"/>
    <w:lvlOverride w:ilvl="0">
      <w:startOverride w:val="1"/>
    </w:lvlOverride>
  </w:num>
  <w:num w:numId="7" w16cid:durableId="1094017427">
    <w:abstractNumId w:val="5"/>
  </w:num>
  <w:num w:numId="8" w16cid:durableId="599261370">
    <w:abstractNumId w:val="17"/>
    <w:lvlOverride w:ilvl="0">
      <w:startOverride w:val="1"/>
    </w:lvlOverride>
  </w:num>
  <w:num w:numId="9" w16cid:durableId="693925971">
    <w:abstractNumId w:val="17"/>
    <w:lvlOverride w:ilvl="0">
      <w:startOverride w:val="1"/>
    </w:lvlOverride>
  </w:num>
  <w:num w:numId="10" w16cid:durableId="894585090">
    <w:abstractNumId w:val="17"/>
    <w:lvlOverride w:ilvl="0">
      <w:startOverride w:val="1"/>
    </w:lvlOverride>
  </w:num>
  <w:num w:numId="11" w16cid:durableId="309753982">
    <w:abstractNumId w:val="17"/>
    <w:lvlOverride w:ilvl="0">
      <w:startOverride w:val="1"/>
    </w:lvlOverride>
  </w:num>
  <w:num w:numId="12" w16cid:durableId="839126106">
    <w:abstractNumId w:val="3"/>
  </w:num>
  <w:num w:numId="13" w16cid:durableId="1346984090">
    <w:abstractNumId w:val="11"/>
  </w:num>
  <w:num w:numId="14" w16cid:durableId="2095201105">
    <w:abstractNumId w:val="14"/>
  </w:num>
  <w:num w:numId="15" w16cid:durableId="1719546479">
    <w:abstractNumId w:val="16"/>
  </w:num>
  <w:num w:numId="16" w16cid:durableId="2070107904">
    <w:abstractNumId w:val="9"/>
  </w:num>
  <w:num w:numId="17" w16cid:durableId="564528637">
    <w:abstractNumId w:val="13"/>
  </w:num>
  <w:num w:numId="18" w16cid:durableId="1928607859">
    <w:abstractNumId w:val="17"/>
    <w:lvlOverride w:ilvl="0">
      <w:startOverride w:val="1"/>
    </w:lvlOverride>
  </w:num>
  <w:num w:numId="19" w16cid:durableId="1023554421">
    <w:abstractNumId w:val="15"/>
  </w:num>
  <w:num w:numId="20" w16cid:durableId="753235643">
    <w:abstractNumId w:val="7"/>
  </w:num>
  <w:num w:numId="21" w16cid:durableId="1260021482">
    <w:abstractNumId w:val="0"/>
  </w:num>
  <w:num w:numId="22" w16cid:durableId="1291277662">
    <w:abstractNumId w:val="10"/>
  </w:num>
  <w:num w:numId="23" w16cid:durableId="2048992082">
    <w:abstractNumId w:val="8"/>
  </w:num>
  <w:num w:numId="24" w16cid:durableId="521944670">
    <w:abstractNumId w:val="6"/>
  </w:num>
  <w:num w:numId="25" w16cid:durableId="543718881">
    <w:abstractNumId w:val="18"/>
  </w:num>
  <w:num w:numId="26" w16cid:durableId="548223558">
    <w:abstractNumId w:val="2"/>
  </w:num>
  <w:num w:numId="27" w16cid:durableId="753747709">
    <w:abstractNumId w:val="19"/>
  </w:num>
  <w:num w:numId="28" w16cid:durableId="800656974">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RISE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B03"/>
    <w:rsid w:val="00000288"/>
    <w:rsid w:val="00000B70"/>
    <w:rsid w:val="00000CD0"/>
    <w:rsid w:val="00000EE9"/>
    <w:rsid w:val="000011FF"/>
    <w:rsid w:val="0000186A"/>
    <w:rsid w:val="0000216E"/>
    <w:rsid w:val="000023DE"/>
    <w:rsid w:val="00002627"/>
    <w:rsid w:val="00002D42"/>
    <w:rsid w:val="000030A8"/>
    <w:rsid w:val="00003378"/>
    <w:rsid w:val="00003578"/>
    <w:rsid w:val="00003E88"/>
    <w:rsid w:val="00003EC3"/>
    <w:rsid w:val="000047CE"/>
    <w:rsid w:val="00004B49"/>
    <w:rsid w:val="00004DE1"/>
    <w:rsid w:val="0000526D"/>
    <w:rsid w:val="00005E45"/>
    <w:rsid w:val="000062FB"/>
    <w:rsid w:val="0000711D"/>
    <w:rsid w:val="0000732C"/>
    <w:rsid w:val="00007A68"/>
    <w:rsid w:val="00007BF1"/>
    <w:rsid w:val="00010A4F"/>
    <w:rsid w:val="00010F6E"/>
    <w:rsid w:val="000113E9"/>
    <w:rsid w:val="00011674"/>
    <w:rsid w:val="00011738"/>
    <w:rsid w:val="000118CC"/>
    <w:rsid w:val="00011AE4"/>
    <w:rsid w:val="00011CB8"/>
    <w:rsid w:val="00012212"/>
    <w:rsid w:val="00012477"/>
    <w:rsid w:val="000124D5"/>
    <w:rsid w:val="00012916"/>
    <w:rsid w:val="0001319B"/>
    <w:rsid w:val="00013586"/>
    <w:rsid w:val="0001372F"/>
    <w:rsid w:val="00013CA6"/>
    <w:rsid w:val="00013F6D"/>
    <w:rsid w:val="00014036"/>
    <w:rsid w:val="000140FE"/>
    <w:rsid w:val="000143CA"/>
    <w:rsid w:val="0001454A"/>
    <w:rsid w:val="00014C48"/>
    <w:rsid w:val="00014E70"/>
    <w:rsid w:val="00015AE2"/>
    <w:rsid w:val="00015CDD"/>
    <w:rsid w:val="00016FFD"/>
    <w:rsid w:val="000171E2"/>
    <w:rsid w:val="0001760E"/>
    <w:rsid w:val="000178F5"/>
    <w:rsid w:val="000179D0"/>
    <w:rsid w:val="00017C93"/>
    <w:rsid w:val="00017EDD"/>
    <w:rsid w:val="00021B3D"/>
    <w:rsid w:val="00021FCB"/>
    <w:rsid w:val="0002244F"/>
    <w:rsid w:val="000226EC"/>
    <w:rsid w:val="00022829"/>
    <w:rsid w:val="00022862"/>
    <w:rsid w:val="00022872"/>
    <w:rsid w:val="000230A6"/>
    <w:rsid w:val="000230D7"/>
    <w:rsid w:val="00023824"/>
    <w:rsid w:val="00023C97"/>
    <w:rsid w:val="0002417F"/>
    <w:rsid w:val="0002419E"/>
    <w:rsid w:val="00024795"/>
    <w:rsid w:val="00024C64"/>
    <w:rsid w:val="00024CC0"/>
    <w:rsid w:val="0002595D"/>
    <w:rsid w:val="00025E50"/>
    <w:rsid w:val="00025E7D"/>
    <w:rsid w:val="0002669C"/>
    <w:rsid w:val="00026CB3"/>
    <w:rsid w:val="000274CE"/>
    <w:rsid w:val="00027634"/>
    <w:rsid w:val="00027B7F"/>
    <w:rsid w:val="00027E60"/>
    <w:rsid w:val="00031B7B"/>
    <w:rsid w:val="00031DCB"/>
    <w:rsid w:val="00032591"/>
    <w:rsid w:val="00032649"/>
    <w:rsid w:val="00032809"/>
    <w:rsid w:val="00032C95"/>
    <w:rsid w:val="00032CD9"/>
    <w:rsid w:val="0003348B"/>
    <w:rsid w:val="0003374B"/>
    <w:rsid w:val="00033D5A"/>
    <w:rsid w:val="000347B8"/>
    <w:rsid w:val="00034F2B"/>
    <w:rsid w:val="0003509B"/>
    <w:rsid w:val="000350AF"/>
    <w:rsid w:val="00035BA1"/>
    <w:rsid w:val="0003623F"/>
    <w:rsid w:val="00036D52"/>
    <w:rsid w:val="00036D60"/>
    <w:rsid w:val="000378D4"/>
    <w:rsid w:val="00037B61"/>
    <w:rsid w:val="00037C1F"/>
    <w:rsid w:val="00037C7D"/>
    <w:rsid w:val="00040E66"/>
    <w:rsid w:val="00041942"/>
    <w:rsid w:val="00041AC5"/>
    <w:rsid w:val="000421AE"/>
    <w:rsid w:val="0004245F"/>
    <w:rsid w:val="000424BC"/>
    <w:rsid w:val="00042B71"/>
    <w:rsid w:val="00042C3F"/>
    <w:rsid w:val="00042D65"/>
    <w:rsid w:val="000432E4"/>
    <w:rsid w:val="000436ED"/>
    <w:rsid w:val="00043BC4"/>
    <w:rsid w:val="00043DA3"/>
    <w:rsid w:val="00043ED3"/>
    <w:rsid w:val="000442BC"/>
    <w:rsid w:val="00044716"/>
    <w:rsid w:val="000451AC"/>
    <w:rsid w:val="000452AC"/>
    <w:rsid w:val="00045341"/>
    <w:rsid w:val="00045B65"/>
    <w:rsid w:val="00046292"/>
    <w:rsid w:val="00046296"/>
    <w:rsid w:val="000462DC"/>
    <w:rsid w:val="000466AE"/>
    <w:rsid w:val="00046978"/>
    <w:rsid w:val="00046B02"/>
    <w:rsid w:val="00046E43"/>
    <w:rsid w:val="00047219"/>
    <w:rsid w:val="00047D31"/>
    <w:rsid w:val="000501BB"/>
    <w:rsid w:val="00050A1B"/>
    <w:rsid w:val="00050C4D"/>
    <w:rsid w:val="00052D23"/>
    <w:rsid w:val="00052DA1"/>
    <w:rsid w:val="0005352E"/>
    <w:rsid w:val="00053BE1"/>
    <w:rsid w:val="00053EE8"/>
    <w:rsid w:val="00053F49"/>
    <w:rsid w:val="000540AE"/>
    <w:rsid w:val="000546D8"/>
    <w:rsid w:val="00055007"/>
    <w:rsid w:val="00055181"/>
    <w:rsid w:val="000553FA"/>
    <w:rsid w:val="00055ADC"/>
    <w:rsid w:val="00057607"/>
    <w:rsid w:val="0005774E"/>
    <w:rsid w:val="00057AFD"/>
    <w:rsid w:val="00057E3B"/>
    <w:rsid w:val="0006043D"/>
    <w:rsid w:val="00060997"/>
    <w:rsid w:val="0006099E"/>
    <w:rsid w:val="00060C7F"/>
    <w:rsid w:val="00060CB9"/>
    <w:rsid w:val="000610F3"/>
    <w:rsid w:val="0006137F"/>
    <w:rsid w:val="00061E2C"/>
    <w:rsid w:val="00062E05"/>
    <w:rsid w:val="00062E14"/>
    <w:rsid w:val="00062E87"/>
    <w:rsid w:val="00062FD4"/>
    <w:rsid w:val="00063111"/>
    <w:rsid w:val="000638B8"/>
    <w:rsid w:val="00063C04"/>
    <w:rsid w:val="00063E9E"/>
    <w:rsid w:val="00063FDB"/>
    <w:rsid w:val="000648FC"/>
    <w:rsid w:val="00064F96"/>
    <w:rsid w:val="0006543E"/>
    <w:rsid w:val="000659CB"/>
    <w:rsid w:val="00065EFF"/>
    <w:rsid w:val="00066AE6"/>
    <w:rsid w:val="0006703F"/>
    <w:rsid w:val="0006705A"/>
    <w:rsid w:val="000679EF"/>
    <w:rsid w:val="00067A41"/>
    <w:rsid w:val="00067DE9"/>
    <w:rsid w:val="00070308"/>
    <w:rsid w:val="0007037D"/>
    <w:rsid w:val="0007146C"/>
    <w:rsid w:val="000717FE"/>
    <w:rsid w:val="00071980"/>
    <w:rsid w:val="00071B7B"/>
    <w:rsid w:val="000723D4"/>
    <w:rsid w:val="00072610"/>
    <w:rsid w:val="00072B0C"/>
    <w:rsid w:val="00072C16"/>
    <w:rsid w:val="00072F13"/>
    <w:rsid w:val="000737A0"/>
    <w:rsid w:val="00073B4C"/>
    <w:rsid w:val="00073BB5"/>
    <w:rsid w:val="00073EF7"/>
    <w:rsid w:val="00074D21"/>
    <w:rsid w:val="00074F51"/>
    <w:rsid w:val="0007526F"/>
    <w:rsid w:val="000756BB"/>
    <w:rsid w:val="000768D1"/>
    <w:rsid w:val="00076B1D"/>
    <w:rsid w:val="00076BFF"/>
    <w:rsid w:val="00076D2C"/>
    <w:rsid w:val="0007712A"/>
    <w:rsid w:val="00077717"/>
    <w:rsid w:val="000779D5"/>
    <w:rsid w:val="00077E19"/>
    <w:rsid w:val="000800E5"/>
    <w:rsid w:val="00080836"/>
    <w:rsid w:val="00080A4C"/>
    <w:rsid w:val="00080A56"/>
    <w:rsid w:val="00080CBB"/>
    <w:rsid w:val="00080EC3"/>
    <w:rsid w:val="00080EEC"/>
    <w:rsid w:val="00080F7E"/>
    <w:rsid w:val="000813C2"/>
    <w:rsid w:val="00081530"/>
    <w:rsid w:val="00081655"/>
    <w:rsid w:val="00081683"/>
    <w:rsid w:val="000818BD"/>
    <w:rsid w:val="000822E1"/>
    <w:rsid w:val="00082ECE"/>
    <w:rsid w:val="000836CD"/>
    <w:rsid w:val="0008372C"/>
    <w:rsid w:val="00083AAD"/>
    <w:rsid w:val="000849B0"/>
    <w:rsid w:val="00085458"/>
    <w:rsid w:val="000859F7"/>
    <w:rsid w:val="00085F81"/>
    <w:rsid w:val="0008631B"/>
    <w:rsid w:val="000867E8"/>
    <w:rsid w:val="00086AA6"/>
    <w:rsid w:val="00086C5E"/>
    <w:rsid w:val="00086F76"/>
    <w:rsid w:val="00087096"/>
    <w:rsid w:val="000870C1"/>
    <w:rsid w:val="00087273"/>
    <w:rsid w:val="0008735D"/>
    <w:rsid w:val="00087573"/>
    <w:rsid w:val="00090438"/>
    <w:rsid w:val="00090B44"/>
    <w:rsid w:val="00090B83"/>
    <w:rsid w:val="00090F6F"/>
    <w:rsid w:val="00091CF1"/>
    <w:rsid w:val="00091F24"/>
    <w:rsid w:val="0009205D"/>
    <w:rsid w:val="00092A16"/>
    <w:rsid w:val="0009321B"/>
    <w:rsid w:val="00093441"/>
    <w:rsid w:val="000934E3"/>
    <w:rsid w:val="000934EB"/>
    <w:rsid w:val="00093A1E"/>
    <w:rsid w:val="00093A50"/>
    <w:rsid w:val="00094994"/>
    <w:rsid w:val="00094DDA"/>
    <w:rsid w:val="00094F14"/>
    <w:rsid w:val="00094F76"/>
    <w:rsid w:val="00095385"/>
    <w:rsid w:val="0009585D"/>
    <w:rsid w:val="00095DF9"/>
    <w:rsid w:val="000963A1"/>
    <w:rsid w:val="00096952"/>
    <w:rsid w:val="00096CB0"/>
    <w:rsid w:val="000975D6"/>
    <w:rsid w:val="00097657"/>
    <w:rsid w:val="0009768D"/>
    <w:rsid w:val="00097D9D"/>
    <w:rsid w:val="00097D9F"/>
    <w:rsid w:val="00097ECF"/>
    <w:rsid w:val="000A00FE"/>
    <w:rsid w:val="000A1E82"/>
    <w:rsid w:val="000A253F"/>
    <w:rsid w:val="000A2D5B"/>
    <w:rsid w:val="000A301E"/>
    <w:rsid w:val="000A324A"/>
    <w:rsid w:val="000A3363"/>
    <w:rsid w:val="000A3370"/>
    <w:rsid w:val="000A3664"/>
    <w:rsid w:val="000A430C"/>
    <w:rsid w:val="000A45D7"/>
    <w:rsid w:val="000A45FD"/>
    <w:rsid w:val="000A4726"/>
    <w:rsid w:val="000A4B8E"/>
    <w:rsid w:val="000A4E40"/>
    <w:rsid w:val="000A554C"/>
    <w:rsid w:val="000A5E41"/>
    <w:rsid w:val="000A5EDF"/>
    <w:rsid w:val="000A6302"/>
    <w:rsid w:val="000A697F"/>
    <w:rsid w:val="000A6C27"/>
    <w:rsid w:val="000A77AD"/>
    <w:rsid w:val="000A7ED3"/>
    <w:rsid w:val="000B06A6"/>
    <w:rsid w:val="000B0D69"/>
    <w:rsid w:val="000B13F6"/>
    <w:rsid w:val="000B1743"/>
    <w:rsid w:val="000B1931"/>
    <w:rsid w:val="000B1BB7"/>
    <w:rsid w:val="000B1FA9"/>
    <w:rsid w:val="000B2AAD"/>
    <w:rsid w:val="000B2E4D"/>
    <w:rsid w:val="000B2F3C"/>
    <w:rsid w:val="000B2FAD"/>
    <w:rsid w:val="000B39D6"/>
    <w:rsid w:val="000B3DED"/>
    <w:rsid w:val="000B445B"/>
    <w:rsid w:val="000B46A1"/>
    <w:rsid w:val="000B4881"/>
    <w:rsid w:val="000B4F96"/>
    <w:rsid w:val="000B5834"/>
    <w:rsid w:val="000B5C0F"/>
    <w:rsid w:val="000B6519"/>
    <w:rsid w:val="000B6A90"/>
    <w:rsid w:val="000B6DD8"/>
    <w:rsid w:val="000B6F9E"/>
    <w:rsid w:val="000B72ED"/>
    <w:rsid w:val="000B7E28"/>
    <w:rsid w:val="000C01EE"/>
    <w:rsid w:val="000C0254"/>
    <w:rsid w:val="000C02E4"/>
    <w:rsid w:val="000C21BB"/>
    <w:rsid w:val="000C26ED"/>
    <w:rsid w:val="000C2A5F"/>
    <w:rsid w:val="000C2DA0"/>
    <w:rsid w:val="000C2E97"/>
    <w:rsid w:val="000C3308"/>
    <w:rsid w:val="000C344D"/>
    <w:rsid w:val="000C3545"/>
    <w:rsid w:val="000C3D52"/>
    <w:rsid w:val="000C4B68"/>
    <w:rsid w:val="000C4EE7"/>
    <w:rsid w:val="000C51C8"/>
    <w:rsid w:val="000C5C5A"/>
    <w:rsid w:val="000C6445"/>
    <w:rsid w:val="000C6808"/>
    <w:rsid w:val="000C6DE1"/>
    <w:rsid w:val="000C7A36"/>
    <w:rsid w:val="000C7AC9"/>
    <w:rsid w:val="000D0018"/>
    <w:rsid w:val="000D06DE"/>
    <w:rsid w:val="000D0AF2"/>
    <w:rsid w:val="000D0DF5"/>
    <w:rsid w:val="000D0F4A"/>
    <w:rsid w:val="000D1251"/>
    <w:rsid w:val="000D1BB1"/>
    <w:rsid w:val="000D2387"/>
    <w:rsid w:val="000D2845"/>
    <w:rsid w:val="000D3086"/>
    <w:rsid w:val="000D3259"/>
    <w:rsid w:val="000D3A7F"/>
    <w:rsid w:val="000D4015"/>
    <w:rsid w:val="000D5412"/>
    <w:rsid w:val="000D56A7"/>
    <w:rsid w:val="000D6C61"/>
    <w:rsid w:val="000D7AE5"/>
    <w:rsid w:val="000E01BE"/>
    <w:rsid w:val="000E01CC"/>
    <w:rsid w:val="000E0213"/>
    <w:rsid w:val="000E05A8"/>
    <w:rsid w:val="000E1631"/>
    <w:rsid w:val="000E1656"/>
    <w:rsid w:val="000E175C"/>
    <w:rsid w:val="000E2AA9"/>
    <w:rsid w:val="000E3286"/>
    <w:rsid w:val="000E3786"/>
    <w:rsid w:val="000E38FE"/>
    <w:rsid w:val="000E4095"/>
    <w:rsid w:val="000E497C"/>
    <w:rsid w:val="000E4E70"/>
    <w:rsid w:val="000E55F7"/>
    <w:rsid w:val="000E569E"/>
    <w:rsid w:val="000E58C0"/>
    <w:rsid w:val="000E58D7"/>
    <w:rsid w:val="000E5ECB"/>
    <w:rsid w:val="000E6050"/>
    <w:rsid w:val="000E6E4F"/>
    <w:rsid w:val="000E6E85"/>
    <w:rsid w:val="000E6F90"/>
    <w:rsid w:val="000E714E"/>
    <w:rsid w:val="000E73C2"/>
    <w:rsid w:val="000E7BC5"/>
    <w:rsid w:val="000E7C94"/>
    <w:rsid w:val="000E7ED4"/>
    <w:rsid w:val="000E7FE9"/>
    <w:rsid w:val="000F07D7"/>
    <w:rsid w:val="000F090A"/>
    <w:rsid w:val="000F0A04"/>
    <w:rsid w:val="000F0CCC"/>
    <w:rsid w:val="000F0EE1"/>
    <w:rsid w:val="000F0F6B"/>
    <w:rsid w:val="000F16D5"/>
    <w:rsid w:val="000F1E22"/>
    <w:rsid w:val="000F1EDD"/>
    <w:rsid w:val="000F2ED3"/>
    <w:rsid w:val="000F394B"/>
    <w:rsid w:val="000F3A6C"/>
    <w:rsid w:val="000F3DB0"/>
    <w:rsid w:val="000F41F0"/>
    <w:rsid w:val="000F4382"/>
    <w:rsid w:val="000F4CFF"/>
    <w:rsid w:val="000F4D72"/>
    <w:rsid w:val="000F4FCA"/>
    <w:rsid w:val="000F50A8"/>
    <w:rsid w:val="000F5256"/>
    <w:rsid w:val="000F5CF3"/>
    <w:rsid w:val="000F646B"/>
    <w:rsid w:val="000F6AC4"/>
    <w:rsid w:val="000F6FC3"/>
    <w:rsid w:val="000F7BD7"/>
    <w:rsid w:val="0010011F"/>
    <w:rsid w:val="001002C3"/>
    <w:rsid w:val="001002E4"/>
    <w:rsid w:val="00100A0E"/>
    <w:rsid w:val="00100BB3"/>
    <w:rsid w:val="00100E45"/>
    <w:rsid w:val="0010223D"/>
    <w:rsid w:val="0010285E"/>
    <w:rsid w:val="00103017"/>
    <w:rsid w:val="00103185"/>
    <w:rsid w:val="001036D2"/>
    <w:rsid w:val="001039F1"/>
    <w:rsid w:val="00103D8A"/>
    <w:rsid w:val="001056B6"/>
    <w:rsid w:val="00105785"/>
    <w:rsid w:val="001057A4"/>
    <w:rsid w:val="00105879"/>
    <w:rsid w:val="001062E5"/>
    <w:rsid w:val="001068FB"/>
    <w:rsid w:val="00106BC6"/>
    <w:rsid w:val="00106CBC"/>
    <w:rsid w:val="00106E99"/>
    <w:rsid w:val="001076E3"/>
    <w:rsid w:val="00110202"/>
    <w:rsid w:val="00110882"/>
    <w:rsid w:val="00110D68"/>
    <w:rsid w:val="00110DED"/>
    <w:rsid w:val="0011103E"/>
    <w:rsid w:val="0011106E"/>
    <w:rsid w:val="0011197C"/>
    <w:rsid w:val="00111ACD"/>
    <w:rsid w:val="001121BE"/>
    <w:rsid w:val="001124BA"/>
    <w:rsid w:val="001127C4"/>
    <w:rsid w:val="001129E4"/>
    <w:rsid w:val="0011359E"/>
    <w:rsid w:val="00113697"/>
    <w:rsid w:val="00113C6E"/>
    <w:rsid w:val="0011424E"/>
    <w:rsid w:val="001146A3"/>
    <w:rsid w:val="00114749"/>
    <w:rsid w:val="001151C5"/>
    <w:rsid w:val="0011542D"/>
    <w:rsid w:val="0011604B"/>
    <w:rsid w:val="001165CD"/>
    <w:rsid w:val="001174CF"/>
    <w:rsid w:val="00117E6B"/>
    <w:rsid w:val="00120166"/>
    <w:rsid w:val="00120380"/>
    <w:rsid w:val="00120A4E"/>
    <w:rsid w:val="00121582"/>
    <w:rsid w:val="00121AFF"/>
    <w:rsid w:val="001221CB"/>
    <w:rsid w:val="00122302"/>
    <w:rsid w:val="0012261F"/>
    <w:rsid w:val="0012273E"/>
    <w:rsid w:val="00122AD0"/>
    <w:rsid w:val="00122EBF"/>
    <w:rsid w:val="00124636"/>
    <w:rsid w:val="00124896"/>
    <w:rsid w:val="001248C3"/>
    <w:rsid w:val="00124AAF"/>
    <w:rsid w:val="00124C85"/>
    <w:rsid w:val="001252EF"/>
    <w:rsid w:val="001253A3"/>
    <w:rsid w:val="00125A99"/>
    <w:rsid w:val="001261DC"/>
    <w:rsid w:val="00126490"/>
    <w:rsid w:val="00126CFE"/>
    <w:rsid w:val="00126D3C"/>
    <w:rsid w:val="00126E0C"/>
    <w:rsid w:val="001273D7"/>
    <w:rsid w:val="00127BCE"/>
    <w:rsid w:val="00127E49"/>
    <w:rsid w:val="001319D5"/>
    <w:rsid w:val="00131AD8"/>
    <w:rsid w:val="00131C2F"/>
    <w:rsid w:val="001326EC"/>
    <w:rsid w:val="001329A1"/>
    <w:rsid w:val="00132DF2"/>
    <w:rsid w:val="0013340D"/>
    <w:rsid w:val="001339F0"/>
    <w:rsid w:val="00133A5E"/>
    <w:rsid w:val="00134338"/>
    <w:rsid w:val="00134744"/>
    <w:rsid w:val="001347A8"/>
    <w:rsid w:val="00134E0B"/>
    <w:rsid w:val="001350E1"/>
    <w:rsid w:val="0013522E"/>
    <w:rsid w:val="001352A4"/>
    <w:rsid w:val="0013637B"/>
    <w:rsid w:val="00136BB8"/>
    <w:rsid w:val="001370A3"/>
    <w:rsid w:val="00137238"/>
    <w:rsid w:val="0013788E"/>
    <w:rsid w:val="00137CAD"/>
    <w:rsid w:val="001402C6"/>
    <w:rsid w:val="001408BA"/>
    <w:rsid w:val="00141EF8"/>
    <w:rsid w:val="00142327"/>
    <w:rsid w:val="001428DD"/>
    <w:rsid w:val="001434B7"/>
    <w:rsid w:val="00143EDA"/>
    <w:rsid w:val="00144343"/>
    <w:rsid w:val="001443F2"/>
    <w:rsid w:val="0014530C"/>
    <w:rsid w:val="00145F65"/>
    <w:rsid w:val="001467BF"/>
    <w:rsid w:val="001472BC"/>
    <w:rsid w:val="00147812"/>
    <w:rsid w:val="00147A33"/>
    <w:rsid w:val="00147CB6"/>
    <w:rsid w:val="001508FD"/>
    <w:rsid w:val="00150F75"/>
    <w:rsid w:val="0015118C"/>
    <w:rsid w:val="001511C0"/>
    <w:rsid w:val="001519A3"/>
    <w:rsid w:val="001519D2"/>
    <w:rsid w:val="00151A4B"/>
    <w:rsid w:val="001522B2"/>
    <w:rsid w:val="00152406"/>
    <w:rsid w:val="00152812"/>
    <w:rsid w:val="001528E7"/>
    <w:rsid w:val="00152F70"/>
    <w:rsid w:val="00152F77"/>
    <w:rsid w:val="0015313D"/>
    <w:rsid w:val="001532DC"/>
    <w:rsid w:val="00153671"/>
    <w:rsid w:val="00153923"/>
    <w:rsid w:val="001542D6"/>
    <w:rsid w:val="0015490D"/>
    <w:rsid w:val="00154A05"/>
    <w:rsid w:val="00154F52"/>
    <w:rsid w:val="00155935"/>
    <w:rsid w:val="00155F53"/>
    <w:rsid w:val="001563C0"/>
    <w:rsid w:val="00156B2B"/>
    <w:rsid w:val="00156E98"/>
    <w:rsid w:val="00156F73"/>
    <w:rsid w:val="00157909"/>
    <w:rsid w:val="00157D90"/>
    <w:rsid w:val="00160DA2"/>
    <w:rsid w:val="00160F11"/>
    <w:rsid w:val="001616E7"/>
    <w:rsid w:val="00161942"/>
    <w:rsid w:val="00162E4A"/>
    <w:rsid w:val="00163122"/>
    <w:rsid w:val="00163895"/>
    <w:rsid w:val="001639B4"/>
    <w:rsid w:val="00163A0E"/>
    <w:rsid w:val="00163AF7"/>
    <w:rsid w:val="00163B8A"/>
    <w:rsid w:val="00164B01"/>
    <w:rsid w:val="00165A34"/>
    <w:rsid w:val="00165A97"/>
    <w:rsid w:val="00166AD0"/>
    <w:rsid w:val="00166BC9"/>
    <w:rsid w:val="00167FB5"/>
    <w:rsid w:val="0017051F"/>
    <w:rsid w:val="001709A7"/>
    <w:rsid w:val="00170F1D"/>
    <w:rsid w:val="00170F35"/>
    <w:rsid w:val="001716AE"/>
    <w:rsid w:val="00171F2B"/>
    <w:rsid w:val="00171F6B"/>
    <w:rsid w:val="0017200F"/>
    <w:rsid w:val="00172782"/>
    <w:rsid w:val="0017280E"/>
    <w:rsid w:val="00172CBF"/>
    <w:rsid w:val="00172FDD"/>
    <w:rsid w:val="00173102"/>
    <w:rsid w:val="00173217"/>
    <w:rsid w:val="00174781"/>
    <w:rsid w:val="00175169"/>
    <w:rsid w:val="001756C4"/>
    <w:rsid w:val="00175AF7"/>
    <w:rsid w:val="00176112"/>
    <w:rsid w:val="00176698"/>
    <w:rsid w:val="00176E50"/>
    <w:rsid w:val="00176FF5"/>
    <w:rsid w:val="0017782F"/>
    <w:rsid w:val="00177A72"/>
    <w:rsid w:val="001802C9"/>
    <w:rsid w:val="00180481"/>
    <w:rsid w:val="0018068F"/>
    <w:rsid w:val="00180802"/>
    <w:rsid w:val="00180902"/>
    <w:rsid w:val="00180931"/>
    <w:rsid w:val="00181133"/>
    <w:rsid w:val="0018119C"/>
    <w:rsid w:val="00181403"/>
    <w:rsid w:val="001815E0"/>
    <w:rsid w:val="00181F84"/>
    <w:rsid w:val="00182869"/>
    <w:rsid w:val="00182BA8"/>
    <w:rsid w:val="001835A5"/>
    <w:rsid w:val="00183603"/>
    <w:rsid w:val="001837D5"/>
    <w:rsid w:val="001838E7"/>
    <w:rsid w:val="00183BA0"/>
    <w:rsid w:val="00183BDA"/>
    <w:rsid w:val="001841A2"/>
    <w:rsid w:val="00184296"/>
    <w:rsid w:val="0018466B"/>
    <w:rsid w:val="00184C8D"/>
    <w:rsid w:val="00184CE6"/>
    <w:rsid w:val="0018563D"/>
    <w:rsid w:val="00185F16"/>
    <w:rsid w:val="00185FBD"/>
    <w:rsid w:val="001870BE"/>
    <w:rsid w:val="0018740E"/>
    <w:rsid w:val="00190266"/>
    <w:rsid w:val="001904F2"/>
    <w:rsid w:val="001905DA"/>
    <w:rsid w:val="00190E07"/>
    <w:rsid w:val="001911A7"/>
    <w:rsid w:val="0019175F"/>
    <w:rsid w:val="00191EED"/>
    <w:rsid w:val="001922BD"/>
    <w:rsid w:val="00192392"/>
    <w:rsid w:val="001929DA"/>
    <w:rsid w:val="00192B04"/>
    <w:rsid w:val="001937A7"/>
    <w:rsid w:val="00193815"/>
    <w:rsid w:val="00193A22"/>
    <w:rsid w:val="00193EE2"/>
    <w:rsid w:val="0019490C"/>
    <w:rsid w:val="0019505E"/>
    <w:rsid w:val="00195367"/>
    <w:rsid w:val="001954E1"/>
    <w:rsid w:val="00195804"/>
    <w:rsid w:val="0019582E"/>
    <w:rsid w:val="00195873"/>
    <w:rsid w:val="001958A3"/>
    <w:rsid w:val="001959E5"/>
    <w:rsid w:val="00195A14"/>
    <w:rsid w:val="00195A67"/>
    <w:rsid w:val="001966AB"/>
    <w:rsid w:val="001966FE"/>
    <w:rsid w:val="00196812"/>
    <w:rsid w:val="00196AAF"/>
    <w:rsid w:val="00196DF1"/>
    <w:rsid w:val="00196EC8"/>
    <w:rsid w:val="001971ED"/>
    <w:rsid w:val="00197672"/>
    <w:rsid w:val="001A0753"/>
    <w:rsid w:val="001A081B"/>
    <w:rsid w:val="001A222A"/>
    <w:rsid w:val="001A24BB"/>
    <w:rsid w:val="001A2B6F"/>
    <w:rsid w:val="001A3645"/>
    <w:rsid w:val="001A385B"/>
    <w:rsid w:val="001A3EBD"/>
    <w:rsid w:val="001A4398"/>
    <w:rsid w:val="001A524C"/>
    <w:rsid w:val="001A5F9F"/>
    <w:rsid w:val="001A65EA"/>
    <w:rsid w:val="001A695F"/>
    <w:rsid w:val="001A748F"/>
    <w:rsid w:val="001A785C"/>
    <w:rsid w:val="001A7B85"/>
    <w:rsid w:val="001A7E4D"/>
    <w:rsid w:val="001A7E7A"/>
    <w:rsid w:val="001A7FD8"/>
    <w:rsid w:val="001A7FEC"/>
    <w:rsid w:val="001B09A2"/>
    <w:rsid w:val="001B0E28"/>
    <w:rsid w:val="001B102A"/>
    <w:rsid w:val="001B12FC"/>
    <w:rsid w:val="001B1491"/>
    <w:rsid w:val="001B1691"/>
    <w:rsid w:val="001B1C0C"/>
    <w:rsid w:val="001B230F"/>
    <w:rsid w:val="001B282A"/>
    <w:rsid w:val="001B3116"/>
    <w:rsid w:val="001B3CE5"/>
    <w:rsid w:val="001B47D1"/>
    <w:rsid w:val="001B4C7F"/>
    <w:rsid w:val="001B52CB"/>
    <w:rsid w:val="001B5502"/>
    <w:rsid w:val="001B5BAD"/>
    <w:rsid w:val="001B5CE2"/>
    <w:rsid w:val="001B5E64"/>
    <w:rsid w:val="001B5E89"/>
    <w:rsid w:val="001B62AE"/>
    <w:rsid w:val="001B6351"/>
    <w:rsid w:val="001B6841"/>
    <w:rsid w:val="001B7524"/>
    <w:rsid w:val="001B76F6"/>
    <w:rsid w:val="001B77D5"/>
    <w:rsid w:val="001B79A0"/>
    <w:rsid w:val="001B7B6A"/>
    <w:rsid w:val="001B7FF4"/>
    <w:rsid w:val="001C0184"/>
    <w:rsid w:val="001C09A8"/>
    <w:rsid w:val="001C10FC"/>
    <w:rsid w:val="001C18CA"/>
    <w:rsid w:val="001C1BC6"/>
    <w:rsid w:val="001C1CD6"/>
    <w:rsid w:val="001C2864"/>
    <w:rsid w:val="001C2AF2"/>
    <w:rsid w:val="001C2C74"/>
    <w:rsid w:val="001C3DC8"/>
    <w:rsid w:val="001C4222"/>
    <w:rsid w:val="001C4EDD"/>
    <w:rsid w:val="001C5430"/>
    <w:rsid w:val="001C6005"/>
    <w:rsid w:val="001C6225"/>
    <w:rsid w:val="001C6372"/>
    <w:rsid w:val="001C6C6B"/>
    <w:rsid w:val="001C7737"/>
    <w:rsid w:val="001C7A39"/>
    <w:rsid w:val="001C7BDB"/>
    <w:rsid w:val="001D025D"/>
    <w:rsid w:val="001D0A3A"/>
    <w:rsid w:val="001D0A8C"/>
    <w:rsid w:val="001D0A99"/>
    <w:rsid w:val="001D120F"/>
    <w:rsid w:val="001D1358"/>
    <w:rsid w:val="001D1395"/>
    <w:rsid w:val="001D1D4D"/>
    <w:rsid w:val="001D2485"/>
    <w:rsid w:val="001D296A"/>
    <w:rsid w:val="001D2DC4"/>
    <w:rsid w:val="001D2F85"/>
    <w:rsid w:val="001D35A2"/>
    <w:rsid w:val="001D3C29"/>
    <w:rsid w:val="001D3F21"/>
    <w:rsid w:val="001D4383"/>
    <w:rsid w:val="001D48ED"/>
    <w:rsid w:val="001D4B76"/>
    <w:rsid w:val="001D4CF2"/>
    <w:rsid w:val="001D4FBE"/>
    <w:rsid w:val="001D5930"/>
    <w:rsid w:val="001D59E2"/>
    <w:rsid w:val="001D5B26"/>
    <w:rsid w:val="001D5FB5"/>
    <w:rsid w:val="001D6431"/>
    <w:rsid w:val="001D6434"/>
    <w:rsid w:val="001D6B80"/>
    <w:rsid w:val="001D6C92"/>
    <w:rsid w:val="001D7110"/>
    <w:rsid w:val="001D7321"/>
    <w:rsid w:val="001D746A"/>
    <w:rsid w:val="001D76B1"/>
    <w:rsid w:val="001D77E8"/>
    <w:rsid w:val="001E061D"/>
    <w:rsid w:val="001E1527"/>
    <w:rsid w:val="001E1578"/>
    <w:rsid w:val="001E1CFB"/>
    <w:rsid w:val="001E2136"/>
    <w:rsid w:val="001E2BD1"/>
    <w:rsid w:val="001E2C23"/>
    <w:rsid w:val="001E2F68"/>
    <w:rsid w:val="001E3611"/>
    <w:rsid w:val="001E3EFC"/>
    <w:rsid w:val="001E40ED"/>
    <w:rsid w:val="001E46DA"/>
    <w:rsid w:val="001E483E"/>
    <w:rsid w:val="001E4ACC"/>
    <w:rsid w:val="001E4B6C"/>
    <w:rsid w:val="001E4CD8"/>
    <w:rsid w:val="001E5086"/>
    <w:rsid w:val="001E512F"/>
    <w:rsid w:val="001E5484"/>
    <w:rsid w:val="001E58C0"/>
    <w:rsid w:val="001E646E"/>
    <w:rsid w:val="001E6557"/>
    <w:rsid w:val="001E691D"/>
    <w:rsid w:val="001E6BF2"/>
    <w:rsid w:val="001E7056"/>
    <w:rsid w:val="001E70D2"/>
    <w:rsid w:val="001E72D5"/>
    <w:rsid w:val="001E7650"/>
    <w:rsid w:val="001F03CE"/>
    <w:rsid w:val="001F0DA9"/>
    <w:rsid w:val="001F1402"/>
    <w:rsid w:val="001F1EAA"/>
    <w:rsid w:val="001F2AF3"/>
    <w:rsid w:val="001F2CE8"/>
    <w:rsid w:val="001F31E9"/>
    <w:rsid w:val="001F3F76"/>
    <w:rsid w:val="001F4421"/>
    <w:rsid w:val="001F44C1"/>
    <w:rsid w:val="001F4593"/>
    <w:rsid w:val="001F4B73"/>
    <w:rsid w:val="001F5B99"/>
    <w:rsid w:val="001F5C5D"/>
    <w:rsid w:val="001F5FA9"/>
    <w:rsid w:val="001F60D9"/>
    <w:rsid w:val="001F6289"/>
    <w:rsid w:val="001F65D5"/>
    <w:rsid w:val="001F796B"/>
    <w:rsid w:val="001F7A28"/>
    <w:rsid w:val="001F7C72"/>
    <w:rsid w:val="001F7C99"/>
    <w:rsid w:val="00200633"/>
    <w:rsid w:val="0020075A"/>
    <w:rsid w:val="00200971"/>
    <w:rsid w:val="00200B2E"/>
    <w:rsid w:val="00200FB7"/>
    <w:rsid w:val="00201065"/>
    <w:rsid w:val="00201943"/>
    <w:rsid w:val="00201C40"/>
    <w:rsid w:val="00201F1D"/>
    <w:rsid w:val="0020218E"/>
    <w:rsid w:val="00202390"/>
    <w:rsid w:val="00202503"/>
    <w:rsid w:val="002025DF"/>
    <w:rsid w:val="0020275F"/>
    <w:rsid w:val="00202B83"/>
    <w:rsid w:val="00202BEE"/>
    <w:rsid w:val="002032C9"/>
    <w:rsid w:val="00203F47"/>
    <w:rsid w:val="0020503B"/>
    <w:rsid w:val="00205535"/>
    <w:rsid w:val="0020570D"/>
    <w:rsid w:val="0020578D"/>
    <w:rsid w:val="002058CE"/>
    <w:rsid w:val="00205CDA"/>
    <w:rsid w:val="00205EE8"/>
    <w:rsid w:val="002062F0"/>
    <w:rsid w:val="00206E89"/>
    <w:rsid w:val="00206E8D"/>
    <w:rsid w:val="0020796E"/>
    <w:rsid w:val="00207C0D"/>
    <w:rsid w:val="00207C4A"/>
    <w:rsid w:val="002105DB"/>
    <w:rsid w:val="00210884"/>
    <w:rsid w:val="00210C56"/>
    <w:rsid w:val="00210CD8"/>
    <w:rsid w:val="002114A8"/>
    <w:rsid w:val="002117AB"/>
    <w:rsid w:val="002117FA"/>
    <w:rsid w:val="00211B00"/>
    <w:rsid w:val="00213BB4"/>
    <w:rsid w:val="0021459F"/>
    <w:rsid w:val="00214783"/>
    <w:rsid w:val="00214B02"/>
    <w:rsid w:val="00214F57"/>
    <w:rsid w:val="00215857"/>
    <w:rsid w:val="00215AC9"/>
    <w:rsid w:val="00215D88"/>
    <w:rsid w:val="00216732"/>
    <w:rsid w:val="00216E02"/>
    <w:rsid w:val="00216F67"/>
    <w:rsid w:val="0021717E"/>
    <w:rsid w:val="002171E5"/>
    <w:rsid w:val="002175DD"/>
    <w:rsid w:val="00217CE0"/>
    <w:rsid w:val="00220D24"/>
    <w:rsid w:val="00220FB8"/>
    <w:rsid w:val="002212DC"/>
    <w:rsid w:val="0022177B"/>
    <w:rsid w:val="0022192B"/>
    <w:rsid w:val="00221D01"/>
    <w:rsid w:val="00222DFB"/>
    <w:rsid w:val="00223046"/>
    <w:rsid w:val="00223545"/>
    <w:rsid w:val="002237A1"/>
    <w:rsid w:val="00223D6E"/>
    <w:rsid w:val="00223EB1"/>
    <w:rsid w:val="002240AB"/>
    <w:rsid w:val="002244C9"/>
    <w:rsid w:val="00225575"/>
    <w:rsid w:val="00225CAE"/>
    <w:rsid w:val="0022619A"/>
    <w:rsid w:val="00226B6A"/>
    <w:rsid w:val="00227624"/>
    <w:rsid w:val="00227AF9"/>
    <w:rsid w:val="002302F5"/>
    <w:rsid w:val="00230E68"/>
    <w:rsid w:val="00231850"/>
    <w:rsid w:val="002318F8"/>
    <w:rsid w:val="00231B72"/>
    <w:rsid w:val="00231F87"/>
    <w:rsid w:val="00231FB7"/>
    <w:rsid w:val="00232EFD"/>
    <w:rsid w:val="0023329E"/>
    <w:rsid w:val="00233348"/>
    <w:rsid w:val="00233963"/>
    <w:rsid w:val="0023423B"/>
    <w:rsid w:val="002349C0"/>
    <w:rsid w:val="00234E06"/>
    <w:rsid w:val="002351E4"/>
    <w:rsid w:val="002355A6"/>
    <w:rsid w:val="00235782"/>
    <w:rsid w:val="00235DB6"/>
    <w:rsid w:val="0023628A"/>
    <w:rsid w:val="002362F0"/>
    <w:rsid w:val="002372E6"/>
    <w:rsid w:val="00237730"/>
    <w:rsid w:val="00240323"/>
    <w:rsid w:val="0024044F"/>
    <w:rsid w:val="002405A6"/>
    <w:rsid w:val="00240F54"/>
    <w:rsid w:val="00240F55"/>
    <w:rsid w:val="002416A0"/>
    <w:rsid w:val="0024184F"/>
    <w:rsid w:val="002420E4"/>
    <w:rsid w:val="0024260B"/>
    <w:rsid w:val="0024268A"/>
    <w:rsid w:val="00242BEB"/>
    <w:rsid w:val="00242F84"/>
    <w:rsid w:val="002433A1"/>
    <w:rsid w:val="002446E6"/>
    <w:rsid w:val="00244852"/>
    <w:rsid w:val="00244C2B"/>
    <w:rsid w:val="00244E6D"/>
    <w:rsid w:val="002459A0"/>
    <w:rsid w:val="002464AE"/>
    <w:rsid w:val="00246B7A"/>
    <w:rsid w:val="00246C59"/>
    <w:rsid w:val="0024717D"/>
    <w:rsid w:val="00247ABA"/>
    <w:rsid w:val="00247BC9"/>
    <w:rsid w:val="00247F32"/>
    <w:rsid w:val="00250319"/>
    <w:rsid w:val="0025060A"/>
    <w:rsid w:val="002506C8"/>
    <w:rsid w:val="002506DD"/>
    <w:rsid w:val="00250732"/>
    <w:rsid w:val="0025101B"/>
    <w:rsid w:val="002512F0"/>
    <w:rsid w:val="002515E3"/>
    <w:rsid w:val="00251AFF"/>
    <w:rsid w:val="002520E7"/>
    <w:rsid w:val="002530F9"/>
    <w:rsid w:val="00253448"/>
    <w:rsid w:val="00253BFF"/>
    <w:rsid w:val="00254BB8"/>
    <w:rsid w:val="00255827"/>
    <w:rsid w:val="00255BD3"/>
    <w:rsid w:val="00255BE7"/>
    <w:rsid w:val="00255C48"/>
    <w:rsid w:val="00255D24"/>
    <w:rsid w:val="00256CD5"/>
    <w:rsid w:val="0025723F"/>
    <w:rsid w:val="0025738D"/>
    <w:rsid w:val="00257412"/>
    <w:rsid w:val="00257572"/>
    <w:rsid w:val="002575E0"/>
    <w:rsid w:val="00257FE7"/>
    <w:rsid w:val="00257FFC"/>
    <w:rsid w:val="00260457"/>
    <w:rsid w:val="00260F18"/>
    <w:rsid w:val="0026152C"/>
    <w:rsid w:val="002617B5"/>
    <w:rsid w:val="00261D13"/>
    <w:rsid w:val="0026231B"/>
    <w:rsid w:val="002623C2"/>
    <w:rsid w:val="00262EEA"/>
    <w:rsid w:val="002639B1"/>
    <w:rsid w:val="00263C4B"/>
    <w:rsid w:val="00263E33"/>
    <w:rsid w:val="002646D7"/>
    <w:rsid w:val="00264D65"/>
    <w:rsid w:val="00264D9A"/>
    <w:rsid w:val="00265ADA"/>
    <w:rsid w:val="00265B2A"/>
    <w:rsid w:val="00265BA1"/>
    <w:rsid w:val="00265CCB"/>
    <w:rsid w:val="0026623E"/>
    <w:rsid w:val="00266422"/>
    <w:rsid w:val="0026697B"/>
    <w:rsid w:val="00266A20"/>
    <w:rsid w:val="00267C4F"/>
    <w:rsid w:val="00267D97"/>
    <w:rsid w:val="00270351"/>
    <w:rsid w:val="002704A9"/>
    <w:rsid w:val="00270787"/>
    <w:rsid w:val="0027084F"/>
    <w:rsid w:val="00270C54"/>
    <w:rsid w:val="00270FFE"/>
    <w:rsid w:val="00271165"/>
    <w:rsid w:val="002713AD"/>
    <w:rsid w:val="00271C94"/>
    <w:rsid w:val="00272207"/>
    <w:rsid w:val="00272474"/>
    <w:rsid w:val="0027253C"/>
    <w:rsid w:val="002730F4"/>
    <w:rsid w:val="00273703"/>
    <w:rsid w:val="00273719"/>
    <w:rsid w:val="00273917"/>
    <w:rsid w:val="00274438"/>
    <w:rsid w:val="00274D07"/>
    <w:rsid w:val="00274D4F"/>
    <w:rsid w:val="002755B5"/>
    <w:rsid w:val="00275EA7"/>
    <w:rsid w:val="0027648D"/>
    <w:rsid w:val="00276754"/>
    <w:rsid w:val="0027693B"/>
    <w:rsid w:val="00276DEA"/>
    <w:rsid w:val="00277281"/>
    <w:rsid w:val="00277E78"/>
    <w:rsid w:val="00280483"/>
    <w:rsid w:val="002804D7"/>
    <w:rsid w:val="002807F4"/>
    <w:rsid w:val="0028175C"/>
    <w:rsid w:val="0028186C"/>
    <w:rsid w:val="002821C8"/>
    <w:rsid w:val="0028248E"/>
    <w:rsid w:val="002826F4"/>
    <w:rsid w:val="00282B30"/>
    <w:rsid w:val="00282B81"/>
    <w:rsid w:val="00282BCA"/>
    <w:rsid w:val="00282E7E"/>
    <w:rsid w:val="0028375F"/>
    <w:rsid w:val="0028376A"/>
    <w:rsid w:val="0028379A"/>
    <w:rsid w:val="002839C4"/>
    <w:rsid w:val="002846C9"/>
    <w:rsid w:val="00284D83"/>
    <w:rsid w:val="00285330"/>
    <w:rsid w:val="00286043"/>
    <w:rsid w:val="00286146"/>
    <w:rsid w:val="002865F0"/>
    <w:rsid w:val="0028682E"/>
    <w:rsid w:val="002875EE"/>
    <w:rsid w:val="00287C5E"/>
    <w:rsid w:val="00287E36"/>
    <w:rsid w:val="00290501"/>
    <w:rsid w:val="00290523"/>
    <w:rsid w:val="002909A6"/>
    <w:rsid w:val="002911F7"/>
    <w:rsid w:val="002915E1"/>
    <w:rsid w:val="00291A0D"/>
    <w:rsid w:val="00291A7C"/>
    <w:rsid w:val="00291E18"/>
    <w:rsid w:val="002924D1"/>
    <w:rsid w:val="00293699"/>
    <w:rsid w:val="00293A5C"/>
    <w:rsid w:val="00293DA7"/>
    <w:rsid w:val="00294E4D"/>
    <w:rsid w:val="002960A4"/>
    <w:rsid w:val="0029656C"/>
    <w:rsid w:val="002966EE"/>
    <w:rsid w:val="00297195"/>
    <w:rsid w:val="00297847"/>
    <w:rsid w:val="00297922"/>
    <w:rsid w:val="00297937"/>
    <w:rsid w:val="00297F7D"/>
    <w:rsid w:val="002A0037"/>
    <w:rsid w:val="002A0177"/>
    <w:rsid w:val="002A0280"/>
    <w:rsid w:val="002A0577"/>
    <w:rsid w:val="002A0B17"/>
    <w:rsid w:val="002A1029"/>
    <w:rsid w:val="002A10FD"/>
    <w:rsid w:val="002A1461"/>
    <w:rsid w:val="002A1A6E"/>
    <w:rsid w:val="002A20F4"/>
    <w:rsid w:val="002A2444"/>
    <w:rsid w:val="002A247E"/>
    <w:rsid w:val="002A28E0"/>
    <w:rsid w:val="002A297E"/>
    <w:rsid w:val="002A2BD0"/>
    <w:rsid w:val="002A2E74"/>
    <w:rsid w:val="002A2ECA"/>
    <w:rsid w:val="002A3348"/>
    <w:rsid w:val="002A33DA"/>
    <w:rsid w:val="002A35CB"/>
    <w:rsid w:val="002A3A1D"/>
    <w:rsid w:val="002A461A"/>
    <w:rsid w:val="002A46F4"/>
    <w:rsid w:val="002A4961"/>
    <w:rsid w:val="002A4A9B"/>
    <w:rsid w:val="002A4B54"/>
    <w:rsid w:val="002A5743"/>
    <w:rsid w:val="002A5969"/>
    <w:rsid w:val="002A5CBD"/>
    <w:rsid w:val="002A6068"/>
    <w:rsid w:val="002A61CB"/>
    <w:rsid w:val="002A62C3"/>
    <w:rsid w:val="002A64AF"/>
    <w:rsid w:val="002A67BF"/>
    <w:rsid w:val="002A6E0C"/>
    <w:rsid w:val="002A6F63"/>
    <w:rsid w:val="002A6FA3"/>
    <w:rsid w:val="002A7813"/>
    <w:rsid w:val="002A79C5"/>
    <w:rsid w:val="002A7E7C"/>
    <w:rsid w:val="002B006D"/>
    <w:rsid w:val="002B0453"/>
    <w:rsid w:val="002B053E"/>
    <w:rsid w:val="002B08C0"/>
    <w:rsid w:val="002B11BD"/>
    <w:rsid w:val="002B13B2"/>
    <w:rsid w:val="002B168F"/>
    <w:rsid w:val="002B1B75"/>
    <w:rsid w:val="002B1EDF"/>
    <w:rsid w:val="002B1FD6"/>
    <w:rsid w:val="002B2087"/>
    <w:rsid w:val="002B215B"/>
    <w:rsid w:val="002B27B4"/>
    <w:rsid w:val="002B40AE"/>
    <w:rsid w:val="002B4D16"/>
    <w:rsid w:val="002B4FBC"/>
    <w:rsid w:val="002B55CE"/>
    <w:rsid w:val="002B5798"/>
    <w:rsid w:val="002B6298"/>
    <w:rsid w:val="002B6683"/>
    <w:rsid w:val="002B67B7"/>
    <w:rsid w:val="002B6C37"/>
    <w:rsid w:val="002B6DA2"/>
    <w:rsid w:val="002B7196"/>
    <w:rsid w:val="002B77BA"/>
    <w:rsid w:val="002C00B1"/>
    <w:rsid w:val="002C0D18"/>
    <w:rsid w:val="002C0ECA"/>
    <w:rsid w:val="002C21F1"/>
    <w:rsid w:val="002C2203"/>
    <w:rsid w:val="002C22D2"/>
    <w:rsid w:val="002C23D0"/>
    <w:rsid w:val="002C2884"/>
    <w:rsid w:val="002C2953"/>
    <w:rsid w:val="002C2FB1"/>
    <w:rsid w:val="002C3126"/>
    <w:rsid w:val="002C333E"/>
    <w:rsid w:val="002C3958"/>
    <w:rsid w:val="002C541C"/>
    <w:rsid w:val="002C5F01"/>
    <w:rsid w:val="002C62C8"/>
    <w:rsid w:val="002C6868"/>
    <w:rsid w:val="002C7502"/>
    <w:rsid w:val="002D0865"/>
    <w:rsid w:val="002D0A96"/>
    <w:rsid w:val="002D0AA4"/>
    <w:rsid w:val="002D0D73"/>
    <w:rsid w:val="002D1419"/>
    <w:rsid w:val="002D1527"/>
    <w:rsid w:val="002D2012"/>
    <w:rsid w:val="002D21EF"/>
    <w:rsid w:val="002D2205"/>
    <w:rsid w:val="002D2727"/>
    <w:rsid w:val="002D2D40"/>
    <w:rsid w:val="002D3053"/>
    <w:rsid w:val="002D3682"/>
    <w:rsid w:val="002D37AF"/>
    <w:rsid w:val="002D4390"/>
    <w:rsid w:val="002D43A2"/>
    <w:rsid w:val="002D47EC"/>
    <w:rsid w:val="002D511F"/>
    <w:rsid w:val="002D79E4"/>
    <w:rsid w:val="002D7B3A"/>
    <w:rsid w:val="002E021C"/>
    <w:rsid w:val="002E0987"/>
    <w:rsid w:val="002E0C7C"/>
    <w:rsid w:val="002E1B06"/>
    <w:rsid w:val="002E23D0"/>
    <w:rsid w:val="002E2519"/>
    <w:rsid w:val="002E2C4E"/>
    <w:rsid w:val="002E2E28"/>
    <w:rsid w:val="002E320F"/>
    <w:rsid w:val="002E3798"/>
    <w:rsid w:val="002E3CE4"/>
    <w:rsid w:val="002E3D55"/>
    <w:rsid w:val="002E41C7"/>
    <w:rsid w:val="002E4807"/>
    <w:rsid w:val="002E4CAA"/>
    <w:rsid w:val="002E55A1"/>
    <w:rsid w:val="002E5E6E"/>
    <w:rsid w:val="002E618B"/>
    <w:rsid w:val="002E65B4"/>
    <w:rsid w:val="002E75E4"/>
    <w:rsid w:val="002E78F4"/>
    <w:rsid w:val="002E7C0C"/>
    <w:rsid w:val="002F0031"/>
    <w:rsid w:val="002F010C"/>
    <w:rsid w:val="002F0A57"/>
    <w:rsid w:val="002F0AF8"/>
    <w:rsid w:val="002F0D53"/>
    <w:rsid w:val="002F0DB1"/>
    <w:rsid w:val="002F108D"/>
    <w:rsid w:val="002F127A"/>
    <w:rsid w:val="002F1596"/>
    <w:rsid w:val="002F2052"/>
    <w:rsid w:val="002F2335"/>
    <w:rsid w:val="002F2ED3"/>
    <w:rsid w:val="002F2FAA"/>
    <w:rsid w:val="002F3E57"/>
    <w:rsid w:val="002F44BB"/>
    <w:rsid w:val="002F4C4E"/>
    <w:rsid w:val="002F5506"/>
    <w:rsid w:val="002F57C1"/>
    <w:rsid w:val="002F5E3E"/>
    <w:rsid w:val="002F662B"/>
    <w:rsid w:val="002F6AE9"/>
    <w:rsid w:val="002F6D16"/>
    <w:rsid w:val="002F6DD5"/>
    <w:rsid w:val="002F6F51"/>
    <w:rsid w:val="002F7C2E"/>
    <w:rsid w:val="002F7DE0"/>
    <w:rsid w:val="002F7F5B"/>
    <w:rsid w:val="00300271"/>
    <w:rsid w:val="003006D0"/>
    <w:rsid w:val="00301491"/>
    <w:rsid w:val="0030149A"/>
    <w:rsid w:val="00301629"/>
    <w:rsid w:val="003018E7"/>
    <w:rsid w:val="00301B44"/>
    <w:rsid w:val="00301BFC"/>
    <w:rsid w:val="00302BAA"/>
    <w:rsid w:val="00303109"/>
    <w:rsid w:val="00303867"/>
    <w:rsid w:val="00303F45"/>
    <w:rsid w:val="00304371"/>
    <w:rsid w:val="0030457F"/>
    <w:rsid w:val="003049E8"/>
    <w:rsid w:val="00305220"/>
    <w:rsid w:val="00305A88"/>
    <w:rsid w:val="00305D42"/>
    <w:rsid w:val="00305F75"/>
    <w:rsid w:val="00305FDF"/>
    <w:rsid w:val="00306E5E"/>
    <w:rsid w:val="00307610"/>
    <w:rsid w:val="0030764A"/>
    <w:rsid w:val="00307C60"/>
    <w:rsid w:val="00310223"/>
    <w:rsid w:val="0031041D"/>
    <w:rsid w:val="003105F9"/>
    <w:rsid w:val="00310780"/>
    <w:rsid w:val="00310B89"/>
    <w:rsid w:val="0031101C"/>
    <w:rsid w:val="003115AB"/>
    <w:rsid w:val="00311835"/>
    <w:rsid w:val="00311EF3"/>
    <w:rsid w:val="0031201E"/>
    <w:rsid w:val="00312258"/>
    <w:rsid w:val="00312516"/>
    <w:rsid w:val="0031326C"/>
    <w:rsid w:val="00313C5A"/>
    <w:rsid w:val="003141B8"/>
    <w:rsid w:val="00314A2D"/>
    <w:rsid w:val="0031575B"/>
    <w:rsid w:val="00315895"/>
    <w:rsid w:val="00315A6B"/>
    <w:rsid w:val="00315A8D"/>
    <w:rsid w:val="00315BF1"/>
    <w:rsid w:val="0031610F"/>
    <w:rsid w:val="0031633A"/>
    <w:rsid w:val="003164FE"/>
    <w:rsid w:val="00316D7F"/>
    <w:rsid w:val="00316DBA"/>
    <w:rsid w:val="00317066"/>
    <w:rsid w:val="00317621"/>
    <w:rsid w:val="003177DA"/>
    <w:rsid w:val="00317C61"/>
    <w:rsid w:val="0032009A"/>
    <w:rsid w:val="0032166B"/>
    <w:rsid w:val="00321B5E"/>
    <w:rsid w:val="0032205F"/>
    <w:rsid w:val="0032262E"/>
    <w:rsid w:val="0032271D"/>
    <w:rsid w:val="00322F85"/>
    <w:rsid w:val="0032304D"/>
    <w:rsid w:val="00323BCB"/>
    <w:rsid w:val="003240C5"/>
    <w:rsid w:val="00324231"/>
    <w:rsid w:val="0032477E"/>
    <w:rsid w:val="003250B8"/>
    <w:rsid w:val="003253F9"/>
    <w:rsid w:val="003254D6"/>
    <w:rsid w:val="003257E4"/>
    <w:rsid w:val="00325BEF"/>
    <w:rsid w:val="00326065"/>
    <w:rsid w:val="00327154"/>
    <w:rsid w:val="00327338"/>
    <w:rsid w:val="00330315"/>
    <w:rsid w:val="00331052"/>
    <w:rsid w:val="00331225"/>
    <w:rsid w:val="00331803"/>
    <w:rsid w:val="00331C52"/>
    <w:rsid w:val="0033299E"/>
    <w:rsid w:val="00332DB7"/>
    <w:rsid w:val="00332FBB"/>
    <w:rsid w:val="00333217"/>
    <w:rsid w:val="0033393E"/>
    <w:rsid w:val="00333F20"/>
    <w:rsid w:val="00334117"/>
    <w:rsid w:val="0033467E"/>
    <w:rsid w:val="00334872"/>
    <w:rsid w:val="00335067"/>
    <w:rsid w:val="003350C4"/>
    <w:rsid w:val="00335D10"/>
    <w:rsid w:val="00335EE3"/>
    <w:rsid w:val="003360C7"/>
    <w:rsid w:val="0033653F"/>
    <w:rsid w:val="00336C3D"/>
    <w:rsid w:val="00336D60"/>
    <w:rsid w:val="00337913"/>
    <w:rsid w:val="0034054E"/>
    <w:rsid w:val="00340E6C"/>
    <w:rsid w:val="00340FD6"/>
    <w:rsid w:val="0034145B"/>
    <w:rsid w:val="00341BEF"/>
    <w:rsid w:val="00341F84"/>
    <w:rsid w:val="0034290A"/>
    <w:rsid w:val="00342A1C"/>
    <w:rsid w:val="00342A62"/>
    <w:rsid w:val="00342F0F"/>
    <w:rsid w:val="00343999"/>
    <w:rsid w:val="0034457A"/>
    <w:rsid w:val="00344652"/>
    <w:rsid w:val="003446A6"/>
    <w:rsid w:val="00344777"/>
    <w:rsid w:val="00345515"/>
    <w:rsid w:val="0034559F"/>
    <w:rsid w:val="00345D70"/>
    <w:rsid w:val="00346308"/>
    <w:rsid w:val="003463BA"/>
    <w:rsid w:val="003464DE"/>
    <w:rsid w:val="00346AC3"/>
    <w:rsid w:val="00346C00"/>
    <w:rsid w:val="00347030"/>
    <w:rsid w:val="00347FF2"/>
    <w:rsid w:val="003505C8"/>
    <w:rsid w:val="003507B6"/>
    <w:rsid w:val="00350CC5"/>
    <w:rsid w:val="00350CE6"/>
    <w:rsid w:val="00350E88"/>
    <w:rsid w:val="00350F1A"/>
    <w:rsid w:val="003512C2"/>
    <w:rsid w:val="003515DF"/>
    <w:rsid w:val="00351A34"/>
    <w:rsid w:val="003520F4"/>
    <w:rsid w:val="00352216"/>
    <w:rsid w:val="00352401"/>
    <w:rsid w:val="003525A2"/>
    <w:rsid w:val="00352BAC"/>
    <w:rsid w:val="003535A2"/>
    <w:rsid w:val="00353C19"/>
    <w:rsid w:val="003542E7"/>
    <w:rsid w:val="00354457"/>
    <w:rsid w:val="0035492C"/>
    <w:rsid w:val="00355701"/>
    <w:rsid w:val="00355D51"/>
    <w:rsid w:val="00356738"/>
    <w:rsid w:val="00356C6B"/>
    <w:rsid w:val="003572CC"/>
    <w:rsid w:val="00357386"/>
    <w:rsid w:val="003578A2"/>
    <w:rsid w:val="00357915"/>
    <w:rsid w:val="00357DC4"/>
    <w:rsid w:val="0036081C"/>
    <w:rsid w:val="00360AF3"/>
    <w:rsid w:val="00360D88"/>
    <w:rsid w:val="003611AE"/>
    <w:rsid w:val="003614F8"/>
    <w:rsid w:val="00361D54"/>
    <w:rsid w:val="00362332"/>
    <w:rsid w:val="003623B5"/>
    <w:rsid w:val="00362CC7"/>
    <w:rsid w:val="00362F72"/>
    <w:rsid w:val="00363418"/>
    <w:rsid w:val="003636C7"/>
    <w:rsid w:val="00363CE1"/>
    <w:rsid w:val="003643E9"/>
    <w:rsid w:val="00364717"/>
    <w:rsid w:val="00364D63"/>
    <w:rsid w:val="00364F2C"/>
    <w:rsid w:val="00365043"/>
    <w:rsid w:val="00365B8D"/>
    <w:rsid w:val="00365BA6"/>
    <w:rsid w:val="00365CCC"/>
    <w:rsid w:val="00366963"/>
    <w:rsid w:val="00366D08"/>
    <w:rsid w:val="0036708D"/>
    <w:rsid w:val="0036768C"/>
    <w:rsid w:val="00367B3D"/>
    <w:rsid w:val="003700BD"/>
    <w:rsid w:val="003707CB"/>
    <w:rsid w:val="00370A0D"/>
    <w:rsid w:val="0037185E"/>
    <w:rsid w:val="00372007"/>
    <w:rsid w:val="00372038"/>
    <w:rsid w:val="00372381"/>
    <w:rsid w:val="003726F1"/>
    <w:rsid w:val="0037275E"/>
    <w:rsid w:val="00372B24"/>
    <w:rsid w:val="00372CE2"/>
    <w:rsid w:val="00373153"/>
    <w:rsid w:val="00373406"/>
    <w:rsid w:val="003738C7"/>
    <w:rsid w:val="00373929"/>
    <w:rsid w:val="00373ABF"/>
    <w:rsid w:val="00373DE8"/>
    <w:rsid w:val="00373EA2"/>
    <w:rsid w:val="0037462D"/>
    <w:rsid w:val="00374E41"/>
    <w:rsid w:val="003753C6"/>
    <w:rsid w:val="00375AEC"/>
    <w:rsid w:val="00376F2D"/>
    <w:rsid w:val="003772F1"/>
    <w:rsid w:val="0037745C"/>
    <w:rsid w:val="003774A4"/>
    <w:rsid w:val="00377ACF"/>
    <w:rsid w:val="00377B91"/>
    <w:rsid w:val="00377C20"/>
    <w:rsid w:val="00377E35"/>
    <w:rsid w:val="00377F9A"/>
    <w:rsid w:val="003805AC"/>
    <w:rsid w:val="0038088D"/>
    <w:rsid w:val="00380D66"/>
    <w:rsid w:val="003810D2"/>
    <w:rsid w:val="0038117C"/>
    <w:rsid w:val="003815A0"/>
    <w:rsid w:val="0038164C"/>
    <w:rsid w:val="003816A9"/>
    <w:rsid w:val="003818A1"/>
    <w:rsid w:val="00382206"/>
    <w:rsid w:val="00382D56"/>
    <w:rsid w:val="00382F94"/>
    <w:rsid w:val="00383235"/>
    <w:rsid w:val="00383492"/>
    <w:rsid w:val="00383C8B"/>
    <w:rsid w:val="0038411D"/>
    <w:rsid w:val="003842A2"/>
    <w:rsid w:val="00384C53"/>
    <w:rsid w:val="0038507C"/>
    <w:rsid w:val="00385363"/>
    <w:rsid w:val="00385368"/>
    <w:rsid w:val="00385E5A"/>
    <w:rsid w:val="00386024"/>
    <w:rsid w:val="0038604D"/>
    <w:rsid w:val="00386655"/>
    <w:rsid w:val="00386A9D"/>
    <w:rsid w:val="00386F4E"/>
    <w:rsid w:val="003874AA"/>
    <w:rsid w:val="003874B5"/>
    <w:rsid w:val="00387AFC"/>
    <w:rsid w:val="00387AFD"/>
    <w:rsid w:val="003901FA"/>
    <w:rsid w:val="00390479"/>
    <w:rsid w:val="00390572"/>
    <w:rsid w:val="00390CFF"/>
    <w:rsid w:val="003913C3"/>
    <w:rsid w:val="0039149D"/>
    <w:rsid w:val="0039157F"/>
    <w:rsid w:val="00392208"/>
    <w:rsid w:val="00392543"/>
    <w:rsid w:val="00392AFA"/>
    <w:rsid w:val="003930AF"/>
    <w:rsid w:val="0039324D"/>
    <w:rsid w:val="00393607"/>
    <w:rsid w:val="003936E8"/>
    <w:rsid w:val="00394465"/>
    <w:rsid w:val="00394CE6"/>
    <w:rsid w:val="00394E41"/>
    <w:rsid w:val="00394FA0"/>
    <w:rsid w:val="003950BA"/>
    <w:rsid w:val="00395213"/>
    <w:rsid w:val="003958BF"/>
    <w:rsid w:val="00395926"/>
    <w:rsid w:val="00395AE1"/>
    <w:rsid w:val="00395D3A"/>
    <w:rsid w:val="00395D66"/>
    <w:rsid w:val="00395DC9"/>
    <w:rsid w:val="00395DE7"/>
    <w:rsid w:val="00395F79"/>
    <w:rsid w:val="00396472"/>
    <w:rsid w:val="00396C4C"/>
    <w:rsid w:val="00396D00"/>
    <w:rsid w:val="003971CF"/>
    <w:rsid w:val="00397364"/>
    <w:rsid w:val="0039749A"/>
    <w:rsid w:val="003974EF"/>
    <w:rsid w:val="00397AA1"/>
    <w:rsid w:val="00397DA1"/>
    <w:rsid w:val="003A0C23"/>
    <w:rsid w:val="003A0F33"/>
    <w:rsid w:val="003A1F08"/>
    <w:rsid w:val="003A214E"/>
    <w:rsid w:val="003A2A03"/>
    <w:rsid w:val="003A3312"/>
    <w:rsid w:val="003A3648"/>
    <w:rsid w:val="003A3669"/>
    <w:rsid w:val="003A3C95"/>
    <w:rsid w:val="003A3E53"/>
    <w:rsid w:val="003A4345"/>
    <w:rsid w:val="003A44F6"/>
    <w:rsid w:val="003A4DDB"/>
    <w:rsid w:val="003A4EB5"/>
    <w:rsid w:val="003A54A3"/>
    <w:rsid w:val="003A682E"/>
    <w:rsid w:val="003A6A27"/>
    <w:rsid w:val="003A6B1F"/>
    <w:rsid w:val="003A7506"/>
    <w:rsid w:val="003A7591"/>
    <w:rsid w:val="003B0009"/>
    <w:rsid w:val="003B0490"/>
    <w:rsid w:val="003B0626"/>
    <w:rsid w:val="003B0634"/>
    <w:rsid w:val="003B091E"/>
    <w:rsid w:val="003B0B5A"/>
    <w:rsid w:val="003B0D66"/>
    <w:rsid w:val="003B12FA"/>
    <w:rsid w:val="003B1AF8"/>
    <w:rsid w:val="003B3E02"/>
    <w:rsid w:val="003B4B7D"/>
    <w:rsid w:val="003B4E06"/>
    <w:rsid w:val="003B4ED8"/>
    <w:rsid w:val="003B4EE8"/>
    <w:rsid w:val="003B5536"/>
    <w:rsid w:val="003B599F"/>
    <w:rsid w:val="003B5A3E"/>
    <w:rsid w:val="003B5D73"/>
    <w:rsid w:val="003B5E22"/>
    <w:rsid w:val="003B5E5C"/>
    <w:rsid w:val="003B61F3"/>
    <w:rsid w:val="003B6B95"/>
    <w:rsid w:val="003B6EC6"/>
    <w:rsid w:val="003B72BB"/>
    <w:rsid w:val="003B74EB"/>
    <w:rsid w:val="003B77E7"/>
    <w:rsid w:val="003B7B31"/>
    <w:rsid w:val="003C03F2"/>
    <w:rsid w:val="003C0462"/>
    <w:rsid w:val="003C054C"/>
    <w:rsid w:val="003C0F2A"/>
    <w:rsid w:val="003C170F"/>
    <w:rsid w:val="003C1B0F"/>
    <w:rsid w:val="003C1ED5"/>
    <w:rsid w:val="003C2680"/>
    <w:rsid w:val="003C2738"/>
    <w:rsid w:val="003C2A76"/>
    <w:rsid w:val="003C2E61"/>
    <w:rsid w:val="003C338C"/>
    <w:rsid w:val="003C434F"/>
    <w:rsid w:val="003C439C"/>
    <w:rsid w:val="003C4CB0"/>
    <w:rsid w:val="003C53FB"/>
    <w:rsid w:val="003C55A8"/>
    <w:rsid w:val="003C56BF"/>
    <w:rsid w:val="003C678E"/>
    <w:rsid w:val="003C6928"/>
    <w:rsid w:val="003C72F3"/>
    <w:rsid w:val="003C7678"/>
    <w:rsid w:val="003C7930"/>
    <w:rsid w:val="003D05AF"/>
    <w:rsid w:val="003D0B95"/>
    <w:rsid w:val="003D0E5E"/>
    <w:rsid w:val="003D1058"/>
    <w:rsid w:val="003D12DA"/>
    <w:rsid w:val="003D1882"/>
    <w:rsid w:val="003D188E"/>
    <w:rsid w:val="003D1C27"/>
    <w:rsid w:val="003D1CD5"/>
    <w:rsid w:val="003D20C8"/>
    <w:rsid w:val="003D2471"/>
    <w:rsid w:val="003D2A4E"/>
    <w:rsid w:val="003D2C31"/>
    <w:rsid w:val="003D2D25"/>
    <w:rsid w:val="003D2E61"/>
    <w:rsid w:val="003D31BA"/>
    <w:rsid w:val="003D345C"/>
    <w:rsid w:val="003D3963"/>
    <w:rsid w:val="003D3D2E"/>
    <w:rsid w:val="003D42D1"/>
    <w:rsid w:val="003D4E04"/>
    <w:rsid w:val="003D58EB"/>
    <w:rsid w:val="003D63A9"/>
    <w:rsid w:val="003D6AB8"/>
    <w:rsid w:val="003D754B"/>
    <w:rsid w:val="003D7B12"/>
    <w:rsid w:val="003E01ED"/>
    <w:rsid w:val="003E0D5C"/>
    <w:rsid w:val="003E1339"/>
    <w:rsid w:val="003E1618"/>
    <w:rsid w:val="003E20CD"/>
    <w:rsid w:val="003E22C5"/>
    <w:rsid w:val="003E2733"/>
    <w:rsid w:val="003E2AC6"/>
    <w:rsid w:val="003E35DD"/>
    <w:rsid w:val="003E3A02"/>
    <w:rsid w:val="003E3D8B"/>
    <w:rsid w:val="003E449D"/>
    <w:rsid w:val="003E457E"/>
    <w:rsid w:val="003E4909"/>
    <w:rsid w:val="003E49AC"/>
    <w:rsid w:val="003E4EF7"/>
    <w:rsid w:val="003E528E"/>
    <w:rsid w:val="003E5984"/>
    <w:rsid w:val="003E5A1B"/>
    <w:rsid w:val="003E5C92"/>
    <w:rsid w:val="003E63FC"/>
    <w:rsid w:val="003E6614"/>
    <w:rsid w:val="003E665C"/>
    <w:rsid w:val="003E6963"/>
    <w:rsid w:val="003E69D3"/>
    <w:rsid w:val="003E6F02"/>
    <w:rsid w:val="003E704A"/>
    <w:rsid w:val="003F0368"/>
    <w:rsid w:val="003F0932"/>
    <w:rsid w:val="003F0A92"/>
    <w:rsid w:val="003F0BCF"/>
    <w:rsid w:val="003F0ECD"/>
    <w:rsid w:val="003F1C36"/>
    <w:rsid w:val="003F2263"/>
    <w:rsid w:val="003F2352"/>
    <w:rsid w:val="003F2418"/>
    <w:rsid w:val="003F2440"/>
    <w:rsid w:val="003F2706"/>
    <w:rsid w:val="003F2D4E"/>
    <w:rsid w:val="003F2EA6"/>
    <w:rsid w:val="003F3230"/>
    <w:rsid w:val="003F35AA"/>
    <w:rsid w:val="003F3931"/>
    <w:rsid w:val="003F3E98"/>
    <w:rsid w:val="003F4728"/>
    <w:rsid w:val="003F4960"/>
    <w:rsid w:val="003F4A3A"/>
    <w:rsid w:val="003F4B18"/>
    <w:rsid w:val="003F520C"/>
    <w:rsid w:val="003F544C"/>
    <w:rsid w:val="003F60A3"/>
    <w:rsid w:val="003F6F68"/>
    <w:rsid w:val="003F73C9"/>
    <w:rsid w:val="0040006B"/>
    <w:rsid w:val="0040037D"/>
    <w:rsid w:val="004003F7"/>
    <w:rsid w:val="004009B6"/>
    <w:rsid w:val="00400BDA"/>
    <w:rsid w:val="00400CAC"/>
    <w:rsid w:val="0040138F"/>
    <w:rsid w:val="0040181B"/>
    <w:rsid w:val="00401CBA"/>
    <w:rsid w:val="00402466"/>
    <w:rsid w:val="0040278E"/>
    <w:rsid w:val="004040DC"/>
    <w:rsid w:val="004040F1"/>
    <w:rsid w:val="0040494B"/>
    <w:rsid w:val="004049D1"/>
    <w:rsid w:val="00405821"/>
    <w:rsid w:val="00405856"/>
    <w:rsid w:val="00406226"/>
    <w:rsid w:val="00406A79"/>
    <w:rsid w:val="0040719A"/>
    <w:rsid w:val="0040753E"/>
    <w:rsid w:val="00407912"/>
    <w:rsid w:val="00407C38"/>
    <w:rsid w:val="00407CF4"/>
    <w:rsid w:val="00407EBF"/>
    <w:rsid w:val="004100A7"/>
    <w:rsid w:val="0041021F"/>
    <w:rsid w:val="004104FB"/>
    <w:rsid w:val="00410563"/>
    <w:rsid w:val="00410B83"/>
    <w:rsid w:val="0041103A"/>
    <w:rsid w:val="00411904"/>
    <w:rsid w:val="00412893"/>
    <w:rsid w:val="00412B20"/>
    <w:rsid w:val="00412E2F"/>
    <w:rsid w:val="00413203"/>
    <w:rsid w:val="00413353"/>
    <w:rsid w:val="00413B15"/>
    <w:rsid w:val="00413CB7"/>
    <w:rsid w:val="0041421F"/>
    <w:rsid w:val="00414E57"/>
    <w:rsid w:val="004157A8"/>
    <w:rsid w:val="004158A3"/>
    <w:rsid w:val="004162AC"/>
    <w:rsid w:val="004162D6"/>
    <w:rsid w:val="004163F3"/>
    <w:rsid w:val="00416886"/>
    <w:rsid w:val="00416E60"/>
    <w:rsid w:val="00416EB6"/>
    <w:rsid w:val="004172BF"/>
    <w:rsid w:val="004172F9"/>
    <w:rsid w:val="00417BE4"/>
    <w:rsid w:val="004208C6"/>
    <w:rsid w:val="0042094F"/>
    <w:rsid w:val="00420B5F"/>
    <w:rsid w:val="00420F76"/>
    <w:rsid w:val="00421B39"/>
    <w:rsid w:val="004227B9"/>
    <w:rsid w:val="0042301F"/>
    <w:rsid w:val="004232D8"/>
    <w:rsid w:val="00423CE6"/>
    <w:rsid w:val="00423FB0"/>
    <w:rsid w:val="00424868"/>
    <w:rsid w:val="00424A82"/>
    <w:rsid w:val="00424ABD"/>
    <w:rsid w:val="00425D00"/>
    <w:rsid w:val="004263B9"/>
    <w:rsid w:val="00427660"/>
    <w:rsid w:val="00427BF7"/>
    <w:rsid w:val="00427EDE"/>
    <w:rsid w:val="00430207"/>
    <w:rsid w:val="00430676"/>
    <w:rsid w:val="004307F7"/>
    <w:rsid w:val="0043157E"/>
    <w:rsid w:val="004316DA"/>
    <w:rsid w:val="004318BA"/>
    <w:rsid w:val="004320E0"/>
    <w:rsid w:val="004323DD"/>
    <w:rsid w:val="00432CB4"/>
    <w:rsid w:val="00433389"/>
    <w:rsid w:val="004335C8"/>
    <w:rsid w:val="004335FC"/>
    <w:rsid w:val="00433A89"/>
    <w:rsid w:val="00433D05"/>
    <w:rsid w:val="004341C7"/>
    <w:rsid w:val="0043448B"/>
    <w:rsid w:val="00434B62"/>
    <w:rsid w:val="00434DF5"/>
    <w:rsid w:val="00435064"/>
    <w:rsid w:val="004353A6"/>
    <w:rsid w:val="004366D3"/>
    <w:rsid w:val="00436A7E"/>
    <w:rsid w:val="00436EF0"/>
    <w:rsid w:val="004371C1"/>
    <w:rsid w:val="00437369"/>
    <w:rsid w:val="00437420"/>
    <w:rsid w:val="00437EEB"/>
    <w:rsid w:val="00437F17"/>
    <w:rsid w:val="00437F3E"/>
    <w:rsid w:val="0044005D"/>
    <w:rsid w:val="0044080F"/>
    <w:rsid w:val="0044086F"/>
    <w:rsid w:val="004408F2"/>
    <w:rsid w:val="00440DAE"/>
    <w:rsid w:val="004410BD"/>
    <w:rsid w:val="00441356"/>
    <w:rsid w:val="00441B8B"/>
    <w:rsid w:val="00441E40"/>
    <w:rsid w:val="0044233C"/>
    <w:rsid w:val="004425CD"/>
    <w:rsid w:val="004425F5"/>
    <w:rsid w:val="00442CCA"/>
    <w:rsid w:val="00442F74"/>
    <w:rsid w:val="004434A0"/>
    <w:rsid w:val="00443C1E"/>
    <w:rsid w:val="00443C3E"/>
    <w:rsid w:val="00444485"/>
    <w:rsid w:val="0044463C"/>
    <w:rsid w:val="004448E6"/>
    <w:rsid w:val="00444B22"/>
    <w:rsid w:val="0044566F"/>
    <w:rsid w:val="004456A8"/>
    <w:rsid w:val="004457CA"/>
    <w:rsid w:val="004459F7"/>
    <w:rsid w:val="004465C3"/>
    <w:rsid w:val="00446869"/>
    <w:rsid w:val="00446D68"/>
    <w:rsid w:val="00446F28"/>
    <w:rsid w:val="00446F7F"/>
    <w:rsid w:val="004470D7"/>
    <w:rsid w:val="00447544"/>
    <w:rsid w:val="004503E5"/>
    <w:rsid w:val="00451447"/>
    <w:rsid w:val="0045157E"/>
    <w:rsid w:val="004519CB"/>
    <w:rsid w:val="00452CEF"/>
    <w:rsid w:val="00452D77"/>
    <w:rsid w:val="004542D7"/>
    <w:rsid w:val="00454838"/>
    <w:rsid w:val="00454EA0"/>
    <w:rsid w:val="00454EDD"/>
    <w:rsid w:val="00455851"/>
    <w:rsid w:val="0045600F"/>
    <w:rsid w:val="0045640E"/>
    <w:rsid w:val="0045656C"/>
    <w:rsid w:val="0045682A"/>
    <w:rsid w:val="00456E70"/>
    <w:rsid w:val="004570AD"/>
    <w:rsid w:val="00457317"/>
    <w:rsid w:val="004573DC"/>
    <w:rsid w:val="0045753B"/>
    <w:rsid w:val="004577CE"/>
    <w:rsid w:val="00457BE8"/>
    <w:rsid w:val="00457C79"/>
    <w:rsid w:val="00457C93"/>
    <w:rsid w:val="00460B99"/>
    <w:rsid w:val="00461A52"/>
    <w:rsid w:val="00461BD6"/>
    <w:rsid w:val="0046284E"/>
    <w:rsid w:val="0046308B"/>
    <w:rsid w:val="00463161"/>
    <w:rsid w:val="00463606"/>
    <w:rsid w:val="00463BE6"/>
    <w:rsid w:val="00464156"/>
    <w:rsid w:val="0046416B"/>
    <w:rsid w:val="0046480F"/>
    <w:rsid w:val="00464B32"/>
    <w:rsid w:val="00464C73"/>
    <w:rsid w:val="00464CAF"/>
    <w:rsid w:val="00464D37"/>
    <w:rsid w:val="00464D93"/>
    <w:rsid w:val="00464DF1"/>
    <w:rsid w:val="004651CF"/>
    <w:rsid w:val="00465318"/>
    <w:rsid w:val="00465414"/>
    <w:rsid w:val="00465679"/>
    <w:rsid w:val="0046591C"/>
    <w:rsid w:val="00467103"/>
    <w:rsid w:val="00467522"/>
    <w:rsid w:val="00467A1D"/>
    <w:rsid w:val="00467A4E"/>
    <w:rsid w:val="00467C35"/>
    <w:rsid w:val="00467D91"/>
    <w:rsid w:val="004700C8"/>
    <w:rsid w:val="004710FF"/>
    <w:rsid w:val="00471181"/>
    <w:rsid w:val="004714C8"/>
    <w:rsid w:val="004714F5"/>
    <w:rsid w:val="00471690"/>
    <w:rsid w:val="00471F54"/>
    <w:rsid w:val="00472357"/>
    <w:rsid w:val="00472CE1"/>
    <w:rsid w:val="00473324"/>
    <w:rsid w:val="0047383B"/>
    <w:rsid w:val="00473934"/>
    <w:rsid w:val="00473CAB"/>
    <w:rsid w:val="00473CF7"/>
    <w:rsid w:val="00474120"/>
    <w:rsid w:val="00474DE1"/>
    <w:rsid w:val="0047507F"/>
    <w:rsid w:val="004752C1"/>
    <w:rsid w:val="00475E02"/>
    <w:rsid w:val="0047602F"/>
    <w:rsid w:val="00476239"/>
    <w:rsid w:val="00476434"/>
    <w:rsid w:val="00476940"/>
    <w:rsid w:val="00476CB8"/>
    <w:rsid w:val="004771C6"/>
    <w:rsid w:val="004772F3"/>
    <w:rsid w:val="004775F3"/>
    <w:rsid w:val="00477807"/>
    <w:rsid w:val="00477850"/>
    <w:rsid w:val="00477867"/>
    <w:rsid w:val="00477950"/>
    <w:rsid w:val="00477954"/>
    <w:rsid w:val="00477C36"/>
    <w:rsid w:val="00477D3E"/>
    <w:rsid w:val="004800BB"/>
    <w:rsid w:val="00480165"/>
    <w:rsid w:val="004804B2"/>
    <w:rsid w:val="00481396"/>
    <w:rsid w:val="00481781"/>
    <w:rsid w:val="00481A2E"/>
    <w:rsid w:val="00482167"/>
    <w:rsid w:val="004825AE"/>
    <w:rsid w:val="004828D8"/>
    <w:rsid w:val="00482C80"/>
    <w:rsid w:val="00483006"/>
    <w:rsid w:val="004833B1"/>
    <w:rsid w:val="004834E5"/>
    <w:rsid w:val="0048390C"/>
    <w:rsid w:val="00483A48"/>
    <w:rsid w:val="00484177"/>
    <w:rsid w:val="0048431B"/>
    <w:rsid w:val="00484917"/>
    <w:rsid w:val="004852BA"/>
    <w:rsid w:val="004852CF"/>
    <w:rsid w:val="00485702"/>
    <w:rsid w:val="00485A4C"/>
    <w:rsid w:val="00485A6B"/>
    <w:rsid w:val="00485D30"/>
    <w:rsid w:val="004860B2"/>
    <w:rsid w:val="00486102"/>
    <w:rsid w:val="0048616F"/>
    <w:rsid w:val="00486853"/>
    <w:rsid w:val="004869E9"/>
    <w:rsid w:val="00486BCF"/>
    <w:rsid w:val="00487584"/>
    <w:rsid w:val="0048768B"/>
    <w:rsid w:val="004877C9"/>
    <w:rsid w:val="0049081B"/>
    <w:rsid w:val="00490A62"/>
    <w:rsid w:val="00490E71"/>
    <w:rsid w:val="00490F76"/>
    <w:rsid w:val="00490FB0"/>
    <w:rsid w:val="00491072"/>
    <w:rsid w:val="00491164"/>
    <w:rsid w:val="004919FB"/>
    <w:rsid w:val="004920A6"/>
    <w:rsid w:val="00492207"/>
    <w:rsid w:val="0049255F"/>
    <w:rsid w:val="00492B36"/>
    <w:rsid w:val="00492BBA"/>
    <w:rsid w:val="00492F75"/>
    <w:rsid w:val="00493220"/>
    <w:rsid w:val="0049340C"/>
    <w:rsid w:val="00493988"/>
    <w:rsid w:val="00493D5D"/>
    <w:rsid w:val="00493D7E"/>
    <w:rsid w:val="00493E86"/>
    <w:rsid w:val="00493F09"/>
    <w:rsid w:val="0049426B"/>
    <w:rsid w:val="004953D9"/>
    <w:rsid w:val="00495AE1"/>
    <w:rsid w:val="00496543"/>
    <w:rsid w:val="00496D22"/>
    <w:rsid w:val="0049715F"/>
    <w:rsid w:val="0049766A"/>
    <w:rsid w:val="00497CF3"/>
    <w:rsid w:val="004A04A4"/>
    <w:rsid w:val="004A04AE"/>
    <w:rsid w:val="004A0A90"/>
    <w:rsid w:val="004A0B37"/>
    <w:rsid w:val="004A0C72"/>
    <w:rsid w:val="004A1148"/>
    <w:rsid w:val="004A1A43"/>
    <w:rsid w:val="004A1EAA"/>
    <w:rsid w:val="004A25D3"/>
    <w:rsid w:val="004A25D9"/>
    <w:rsid w:val="004A29B3"/>
    <w:rsid w:val="004A2D42"/>
    <w:rsid w:val="004A36C6"/>
    <w:rsid w:val="004A404A"/>
    <w:rsid w:val="004A408A"/>
    <w:rsid w:val="004A40D3"/>
    <w:rsid w:val="004A420A"/>
    <w:rsid w:val="004A46E8"/>
    <w:rsid w:val="004A593A"/>
    <w:rsid w:val="004A5B90"/>
    <w:rsid w:val="004A5C65"/>
    <w:rsid w:val="004A5E1E"/>
    <w:rsid w:val="004A604C"/>
    <w:rsid w:val="004A6663"/>
    <w:rsid w:val="004A68F4"/>
    <w:rsid w:val="004A6FE3"/>
    <w:rsid w:val="004A7334"/>
    <w:rsid w:val="004B01D9"/>
    <w:rsid w:val="004B050B"/>
    <w:rsid w:val="004B06B5"/>
    <w:rsid w:val="004B0BC8"/>
    <w:rsid w:val="004B17A9"/>
    <w:rsid w:val="004B1A42"/>
    <w:rsid w:val="004B24C7"/>
    <w:rsid w:val="004B2516"/>
    <w:rsid w:val="004B2E5E"/>
    <w:rsid w:val="004B2F34"/>
    <w:rsid w:val="004B390E"/>
    <w:rsid w:val="004B39EC"/>
    <w:rsid w:val="004B3AE5"/>
    <w:rsid w:val="004B4080"/>
    <w:rsid w:val="004B40BB"/>
    <w:rsid w:val="004B4412"/>
    <w:rsid w:val="004B44A2"/>
    <w:rsid w:val="004B4A3C"/>
    <w:rsid w:val="004B4D62"/>
    <w:rsid w:val="004B4EAD"/>
    <w:rsid w:val="004B543C"/>
    <w:rsid w:val="004B550A"/>
    <w:rsid w:val="004B5552"/>
    <w:rsid w:val="004B5647"/>
    <w:rsid w:val="004B570B"/>
    <w:rsid w:val="004B5B5C"/>
    <w:rsid w:val="004B5B64"/>
    <w:rsid w:val="004B6462"/>
    <w:rsid w:val="004B686B"/>
    <w:rsid w:val="004B68EE"/>
    <w:rsid w:val="004B765A"/>
    <w:rsid w:val="004B76B0"/>
    <w:rsid w:val="004B773D"/>
    <w:rsid w:val="004B7B60"/>
    <w:rsid w:val="004B7B88"/>
    <w:rsid w:val="004C0373"/>
    <w:rsid w:val="004C052E"/>
    <w:rsid w:val="004C10EE"/>
    <w:rsid w:val="004C2302"/>
    <w:rsid w:val="004C2418"/>
    <w:rsid w:val="004C2D80"/>
    <w:rsid w:val="004C3204"/>
    <w:rsid w:val="004C34DF"/>
    <w:rsid w:val="004C46A9"/>
    <w:rsid w:val="004C4BB4"/>
    <w:rsid w:val="004C54F5"/>
    <w:rsid w:val="004C5B71"/>
    <w:rsid w:val="004C5C65"/>
    <w:rsid w:val="004C5F7A"/>
    <w:rsid w:val="004C6122"/>
    <w:rsid w:val="004C6863"/>
    <w:rsid w:val="004C6BDC"/>
    <w:rsid w:val="004C71D1"/>
    <w:rsid w:val="004C721C"/>
    <w:rsid w:val="004C748E"/>
    <w:rsid w:val="004D03EE"/>
    <w:rsid w:val="004D0531"/>
    <w:rsid w:val="004D0932"/>
    <w:rsid w:val="004D0BB6"/>
    <w:rsid w:val="004D0DAC"/>
    <w:rsid w:val="004D0E5A"/>
    <w:rsid w:val="004D1120"/>
    <w:rsid w:val="004D13FB"/>
    <w:rsid w:val="004D17A9"/>
    <w:rsid w:val="004D185E"/>
    <w:rsid w:val="004D1872"/>
    <w:rsid w:val="004D1C78"/>
    <w:rsid w:val="004D1FB6"/>
    <w:rsid w:val="004D2635"/>
    <w:rsid w:val="004D2DDD"/>
    <w:rsid w:val="004D32A4"/>
    <w:rsid w:val="004D35D5"/>
    <w:rsid w:val="004D37CE"/>
    <w:rsid w:val="004D3D71"/>
    <w:rsid w:val="004D41B7"/>
    <w:rsid w:val="004D46A6"/>
    <w:rsid w:val="004D475B"/>
    <w:rsid w:val="004D4A67"/>
    <w:rsid w:val="004D4B04"/>
    <w:rsid w:val="004D4EEB"/>
    <w:rsid w:val="004D5445"/>
    <w:rsid w:val="004D5FBA"/>
    <w:rsid w:val="004D608C"/>
    <w:rsid w:val="004D6B42"/>
    <w:rsid w:val="004D6DFE"/>
    <w:rsid w:val="004D6E4F"/>
    <w:rsid w:val="004D73DB"/>
    <w:rsid w:val="004E0988"/>
    <w:rsid w:val="004E0A11"/>
    <w:rsid w:val="004E0E14"/>
    <w:rsid w:val="004E16A3"/>
    <w:rsid w:val="004E1CE4"/>
    <w:rsid w:val="004E1DF8"/>
    <w:rsid w:val="004E275C"/>
    <w:rsid w:val="004E29EC"/>
    <w:rsid w:val="004E31EF"/>
    <w:rsid w:val="004E338E"/>
    <w:rsid w:val="004E3832"/>
    <w:rsid w:val="004E3FCF"/>
    <w:rsid w:val="004E55C0"/>
    <w:rsid w:val="004E57C1"/>
    <w:rsid w:val="004E5DC6"/>
    <w:rsid w:val="004E5EBC"/>
    <w:rsid w:val="004E5FEC"/>
    <w:rsid w:val="004E6B54"/>
    <w:rsid w:val="004E6B92"/>
    <w:rsid w:val="004E6FDC"/>
    <w:rsid w:val="004E7001"/>
    <w:rsid w:val="004E70D8"/>
    <w:rsid w:val="004E78CD"/>
    <w:rsid w:val="004F019D"/>
    <w:rsid w:val="004F02BC"/>
    <w:rsid w:val="004F07AF"/>
    <w:rsid w:val="004F08A5"/>
    <w:rsid w:val="004F0BB0"/>
    <w:rsid w:val="004F1324"/>
    <w:rsid w:val="004F17E6"/>
    <w:rsid w:val="004F180D"/>
    <w:rsid w:val="004F1D1D"/>
    <w:rsid w:val="004F1DAD"/>
    <w:rsid w:val="004F2209"/>
    <w:rsid w:val="004F26E8"/>
    <w:rsid w:val="004F34FB"/>
    <w:rsid w:val="004F3B4A"/>
    <w:rsid w:val="004F446A"/>
    <w:rsid w:val="004F4987"/>
    <w:rsid w:val="004F54EE"/>
    <w:rsid w:val="004F5943"/>
    <w:rsid w:val="004F5969"/>
    <w:rsid w:val="004F5D5E"/>
    <w:rsid w:val="004F5D90"/>
    <w:rsid w:val="004F5F45"/>
    <w:rsid w:val="004F5FA3"/>
    <w:rsid w:val="004F620C"/>
    <w:rsid w:val="004F6560"/>
    <w:rsid w:val="004F6B4C"/>
    <w:rsid w:val="004F730E"/>
    <w:rsid w:val="004F75D8"/>
    <w:rsid w:val="0050046D"/>
    <w:rsid w:val="005007F6"/>
    <w:rsid w:val="00500F04"/>
    <w:rsid w:val="00501A43"/>
    <w:rsid w:val="00501C31"/>
    <w:rsid w:val="005022D7"/>
    <w:rsid w:val="00502F73"/>
    <w:rsid w:val="00503037"/>
    <w:rsid w:val="00503076"/>
    <w:rsid w:val="00503BCE"/>
    <w:rsid w:val="00503C83"/>
    <w:rsid w:val="00504278"/>
    <w:rsid w:val="005044E0"/>
    <w:rsid w:val="005047B2"/>
    <w:rsid w:val="00505C09"/>
    <w:rsid w:val="005067FD"/>
    <w:rsid w:val="00506C44"/>
    <w:rsid w:val="005072BE"/>
    <w:rsid w:val="00507CDA"/>
    <w:rsid w:val="00507F0F"/>
    <w:rsid w:val="00510279"/>
    <w:rsid w:val="005105D7"/>
    <w:rsid w:val="005106D3"/>
    <w:rsid w:val="00510BF7"/>
    <w:rsid w:val="005111E2"/>
    <w:rsid w:val="0051174D"/>
    <w:rsid w:val="00511E0B"/>
    <w:rsid w:val="00511E6B"/>
    <w:rsid w:val="00511F23"/>
    <w:rsid w:val="00512407"/>
    <w:rsid w:val="00512DF7"/>
    <w:rsid w:val="00513403"/>
    <w:rsid w:val="0051345C"/>
    <w:rsid w:val="00513B3B"/>
    <w:rsid w:val="00513D94"/>
    <w:rsid w:val="0051421D"/>
    <w:rsid w:val="005144C8"/>
    <w:rsid w:val="00515581"/>
    <w:rsid w:val="00515E0B"/>
    <w:rsid w:val="0051651E"/>
    <w:rsid w:val="005168A5"/>
    <w:rsid w:val="005172C6"/>
    <w:rsid w:val="00517603"/>
    <w:rsid w:val="0051773E"/>
    <w:rsid w:val="00517814"/>
    <w:rsid w:val="00517A65"/>
    <w:rsid w:val="00517FEE"/>
    <w:rsid w:val="0052078D"/>
    <w:rsid w:val="005209E6"/>
    <w:rsid w:val="00520DEF"/>
    <w:rsid w:val="00521319"/>
    <w:rsid w:val="005218DA"/>
    <w:rsid w:val="00521B6F"/>
    <w:rsid w:val="005221AF"/>
    <w:rsid w:val="005228DD"/>
    <w:rsid w:val="00522C69"/>
    <w:rsid w:val="00523236"/>
    <w:rsid w:val="0052332D"/>
    <w:rsid w:val="00523461"/>
    <w:rsid w:val="005240CD"/>
    <w:rsid w:val="00524527"/>
    <w:rsid w:val="005247A9"/>
    <w:rsid w:val="00524AAD"/>
    <w:rsid w:val="00524D5B"/>
    <w:rsid w:val="00524E75"/>
    <w:rsid w:val="00525258"/>
    <w:rsid w:val="00525508"/>
    <w:rsid w:val="00525B50"/>
    <w:rsid w:val="00526646"/>
    <w:rsid w:val="005266BD"/>
    <w:rsid w:val="00526CE1"/>
    <w:rsid w:val="00527168"/>
    <w:rsid w:val="00527FE6"/>
    <w:rsid w:val="00530909"/>
    <w:rsid w:val="00530FC4"/>
    <w:rsid w:val="005314FA"/>
    <w:rsid w:val="005316BA"/>
    <w:rsid w:val="00531CB1"/>
    <w:rsid w:val="00531D5F"/>
    <w:rsid w:val="00531ECE"/>
    <w:rsid w:val="00532AF5"/>
    <w:rsid w:val="00532C07"/>
    <w:rsid w:val="00533086"/>
    <w:rsid w:val="005331CC"/>
    <w:rsid w:val="00533709"/>
    <w:rsid w:val="00533D89"/>
    <w:rsid w:val="00534824"/>
    <w:rsid w:val="00535252"/>
    <w:rsid w:val="0053541E"/>
    <w:rsid w:val="005354F6"/>
    <w:rsid w:val="00535BD5"/>
    <w:rsid w:val="00536643"/>
    <w:rsid w:val="005371E0"/>
    <w:rsid w:val="00537964"/>
    <w:rsid w:val="00537EA2"/>
    <w:rsid w:val="00537FBF"/>
    <w:rsid w:val="00540130"/>
    <w:rsid w:val="005405C2"/>
    <w:rsid w:val="00540AC7"/>
    <w:rsid w:val="00540B22"/>
    <w:rsid w:val="00540B7B"/>
    <w:rsid w:val="00541025"/>
    <w:rsid w:val="00541756"/>
    <w:rsid w:val="00541993"/>
    <w:rsid w:val="00542DE6"/>
    <w:rsid w:val="00543267"/>
    <w:rsid w:val="005434B9"/>
    <w:rsid w:val="00543541"/>
    <w:rsid w:val="005437B9"/>
    <w:rsid w:val="00543DCE"/>
    <w:rsid w:val="00543DF9"/>
    <w:rsid w:val="00544167"/>
    <w:rsid w:val="00544295"/>
    <w:rsid w:val="005448FD"/>
    <w:rsid w:val="00544A83"/>
    <w:rsid w:val="00544F2F"/>
    <w:rsid w:val="00544F4A"/>
    <w:rsid w:val="00545161"/>
    <w:rsid w:val="0054563B"/>
    <w:rsid w:val="0054606A"/>
    <w:rsid w:val="00550B88"/>
    <w:rsid w:val="0055147F"/>
    <w:rsid w:val="00551680"/>
    <w:rsid w:val="00551823"/>
    <w:rsid w:val="00552FD8"/>
    <w:rsid w:val="00553054"/>
    <w:rsid w:val="005534E6"/>
    <w:rsid w:val="00553980"/>
    <w:rsid w:val="00553A2A"/>
    <w:rsid w:val="005544F4"/>
    <w:rsid w:val="0055457D"/>
    <w:rsid w:val="0055597E"/>
    <w:rsid w:val="00555A2A"/>
    <w:rsid w:val="00556143"/>
    <w:rsid w:val="005564F7"/>
    <w:rsid w:val="0055717A"/>
    <w:rsid w:val="00557207"/>
    <w:rsid w:val="00557975"/>
    <w:rsid w:val="005601C0"/>
    <w:rsid w:val="00560319"/>
    <w:rsid w:val="00560453"/>
    <w:rsid w:val="005604B3"/>
    <w:rsid w:val="00560AB5"/>
    <w:rsid w:val="005613D5"/>
    <w:rsid w:val="0056173B"/>
    <w:rsid w:val="00561765"/>
    <w:rsid w:val="00561DE0"/>
    <w:rsid w:val="0056265E"/>
    <w:rsid w:val="0056286C"/>
    <w:rsid w:val="00562CCB"/>
    <w:rsid w:val="00562FB4"/>
    <w:rsid w:val="005637F1"/>
    <w:rsid w:val="00563949"/>
    <w:rsid w:val="00564320"/>
    <w:rsid w:val="005643F8"/>
    <w:rsid w:val="00564D65"/>
    <w:rsid w:val="00564E6A"/>
    <w:rsid w:val="00564F93"/>
    <w:rsid w:val="005651C7"/>
    <w:rsid w:val="00565A4E"/>
    <w:rsid w:val="00566030"/>
    <w:rsid w:val="00566BA0"/>
    <w:rsid w:val="005677B1"/>
    <w:rsid w:val="00567AA9"/>
    <w:rsid w:val="00567C5F"/>
    <w:rsid w:val="00567F60"/>
    <w:rsid w:val="00570273"/>
    <w:rsid w:val="005705C3"/>
    <w:rsid w:val="005709A0"/>
    <w:rsid w:val="00570B6D"/>
    <w:rsid w:val="00570EB0"/>
    <w:rsid w:val="00571040"/>
    <w:rsid w:val="0057140C"/>
    <w:rsid w:val="0057145B"/>
    <w:rsid w:val="005725E9"/>
    <w:rsid w:val="00572B03"/>
    <w:rsid w:val="00572B1B"/>
    <w:rsid w:val="00572B69"/>
    <w:rsid w:val="005730AB"/>
    <w:rsid w:val="0057319F"/>
    <w:rsid w:val="005731EB"/>
    <w:rsid w:val="005737CF"/>
    <w:rsid w:val="00573FD6"/>
    <w:rsid w:val="005742E9"/>
    <w:rsid w:val="00574358"/>
    <w:rsid w:val="005748C0"/>
    <w:rsid w:val="005749A9"/>
    <w:rsid w:val="00574CC1"/>
    <w:rsid w:val="00575A4E"/>
    <w:rsid w:val="00575F47"/>
    <w:rsid w:val="00576965"/>
    <w:rsid w:val="00577613"/>
    <w:rsid w:val="00577DD0"/>
    <w:rsid w:val="00577E6B"/>
    <w:rsid w:val="0058046F"/>
    <w:rsid w:val="005808BD"/>
    <w:rsid w:val="00580D3A"/>
    <w:rsid w:val="005811AD"/>
    <w:rsid w:val="00581429"/>
    <w:rsid w:val="0058249B"/>
    <w:rsid w:val="005824F4"/>
    <w:rsid w:val="00582A3B"/>
    <w:rsid w:val="005836C9"/>
    <w:rsid w:val="00585672"/>
    <w:rsid w:val="005856C1"/>
    <w:rsid w:val="00585731"/>
    <w:rsid w:val="00586016"/>
    <w:rsid w:val="00586435"/>
    <w:rsid w:val="0059009B"/>
    <w:rsid w:val="0059018A"/>
    <w:rsid w:val="0059072F"/>
    <w:rsid w:val="00590A86"/>
    <w:rsid w:val="00590A8A"/>
    <w:rsid w:val="00590CBD"/>
    <w:rsid w:val="00590CC3"/>
    <w:rsid w:val="00591C17"/>
    <w:rsid w:val="00591C44"/>
    <w:rsid w:val="00592508"/>
    <w:rsid w:val="00592746"/>
    <w:rsid w:val="00592B13"/>
    <w:rsid w:val="00593261"/>
    <w:rsid w:val="005939A6"/>
    <w:rsid w:val="00593B3D"/>
    <w:rsid w:val="00593CF3"/>
    <w:rsid w:val="00593EFA"/>
    <w:rsid w:val="00594A94"/>
    <w:rsid w:val="00595BBA"/>
    <w:rsid w:val="00596088"/>
    <w:rsid w:val="005960D2"/>
    <w:rsid w:val="005965BB"/>
    <w:rsid w:val="005966F8"/>
    <w:rsid w:val="00596993"/>
    <w:rsid w:val="00597709"/>
    <w:rsid w:val="00597C1D"/>
    <w:rsid w:val="005A01AC"/>
    <w:rsid w:val="005A0DD4"/>
    <w:rsid w:val="005A0F3A"/>
    <w:rsid w:val="005A21B9"/>
    <w:rsid w:val="005A229F"/>
    <w:rsid w:val="005A2A04"/>
    <w:rsid w:val="005A2BE9"/>
    <w:rsid w:val="005A311A"/>
    <w:rsid w:val="005A3D14"/>
    <w:rsid w:val="005A46CE"/>
    <w:rsid w:val="005A4A90"/>
    <w:rsid w:val="005A4AE8"/>
    <w:rsid w:val="005A4E81"/>
    <w:rsid w:val="005A5821"/>
    <w:rsid w:val="005A5BD9"/>
    <w:rsid w:val="005A5F1C"/>
    <w:rsid w:val="005A627B"/>
    <w:rsid w:val="005A639D"/>
    <w:rsid w:val="005A65BF"/>
    <w:rsid w:val="005A6A8E"/>
    <w:rsid w:val="005A6C47"/>
    <w:rsid w:val="005A6F96"/>
    <w:rsid w:val="005A787E"/>
    <w:rsid w:val="005A7CBE"/>
    <w:rsid w:val="005A7DC4"/>
    <w:rsid w:val="005B0699"/>
    <w:rsid w:val="005B1137"/>
    <w:rsid w:val="005B155F"/>
    <w:rsid w:val="005B2083"/>
    <w:rsid w:val="005B24BA"/>
    <w:rsid w:val="005B3385"/>
    <w:rsid w:val="005B3661"/>
    <w:rsid w:val="005B3C89"/>
    <w:rsid w:val="005B4CE2"/>
    <w:rsid w:val="005B539C"/>
    <w:rsid w:val="005B58FC"/>
    <w:rsid w:val="005B5DEC"/>
    <w:rsid w:val="005B662A"/>
    <w:rsid w:val="005B69FA"/>
    <w:rsid w:val="005B7035"/>
    <w:rsid w:val="005B7377"/>
    <w:rsid w:val="005B7E29"/>
    <w:rsid w:val="005C19E1"/>
    <w:rsid w:val="005C1CE0"/>
    <w:rsid w:val="005C259F"/>
    <w:rsid w:val="005C276E"/>
    <w:rsid w:val="005C31C4"/>
    <w:rsid w:val="005C330B"/>
    <w:rsid w:val="005C348A"/>
    <w:rsid w:val="005C34A1"/>
    <w:rsid w:val="005C39F1"/>
    <w:rsid w:val="005C3D0A"/>
    <w:rsid w:val="005C3E26"/>
    <w:rsid w:val="005C51C2"/>
    <w:rsid w:val="005C54CE"/>
    <w:rsid w:val="005C5E45"/>
    <w:rsid w:val="005C65EB"/>
    <w:rsid w:val="005C6641"/>
    <w:rsid w:val="005C682C"/>
    <w:rsid w:val="005C6C8D"/>
    <w:rsid w:val="005C777B"/>
    <w:rsid w:val="005C7EB0"/>
    <w:rsid w:val="005D063A"/>
    <w:rsid w:val="005D064F"/>
    <w:rsid w:val="005D078F"/>
    <w:rsid w:val="005D08B3"/>
    <w:rsid w:val="005D0A52"/>
    <w:rsid w:val="005D0D53"/>
    <w:rsid w:val="005D1352"/>
    <w:rsid w:val="005D14FB"/>
    <w:rsid w:val="005D18AB"/>
    <w:rsid w:val="005D18C4"/>
    <w:rsid w:val="005D1CF6"/>
    <w:rsid w:val="005D1D61"/>
    <w:rsid w:val="005D1DA9"/>
    <w:rsid w:val="005D22C8"/>
    <w:rsid w:val="005D2B01"/>
    <w:rsid w:val="005D307A"/>
    <w:rsid w:val="005D35B4"/>
    <w:rsid w:val="005D3A0D"/>
    <w:rsid w:val="005D4A0C"/>
    <w:rsid w:val="005D554B"/>
    <w:rsid w:val="005D5D55"/>
    <w:rsid w:val="005D65BE"/>
    <w:rsid w:val="005D7AD7"/>
    <w:rsid w:val="005D7F7A"/>
    <w:rsid w:val="005D7F8A"/>
    <w:rsid w:val="005E014E"/>
    <w:rsid w:val="005E0181"/>
    <w:rsid w:val="005E01EC"/>
    <w:rsid w:val="005E0358"/>
    <w:rsid w:val="005E0505"/>
    <w:rsid w:val="005E052D"/>
    <w:rsid w:val="005E0722"/>
    <w:rsid w:val="005E0E13"/>
    <w:rsid w:val="005E0FC5"/>
    <w:rsid w:val="005E14F8"/>
    <w:rsid w:val="005E16D1"/>
    <w:rsid w:val="005E18D0"/>
    <w:rsid w:val="005E1A0C"/>
    <w:rsid w:val="005E1C04"/>
    <w:rsid w:val="005E1FC7"/>
    <w:rsid w:val="005E21BE"/>
    <w:rsid w:val="005E231D"/>
    <w:rsid w:val="005E2C59"/>
    <w:rsid w:val="005E2C9B"/>
    <w:rsid w:val="005E309A"/>
    <w:rsid w:val="005E3766"/>
    <w:rsid w:val="005E3ADD"/>
    <w:rsid w:val="005E3AE9"/>
    <w:rsid w:val="005E44D2"/>
    <w:rsid w:val="005E4CAA"/>
    <w:rsid w:val="005E4D0E"/>
    <w:rsid w:val="005E4F10"/>
    <w:rsid w:val="005E5307"/>
    <w:rsid w:val="005E5503"/>
    <w:rsid w:val="005E55BF"/>
    <w:rsid w:val="005E5650"/>
    <w:rsid w:val="005E568D"/>
    <w:rsid w:val="005E62AA"/>
    <w:rsid w:val="005E633F"/>
    <w:rsid w:val="005E6512"/>
    <w:rsid w:val="005E661E"/>
    <w:rsid w:val="005E6665"/>
    <w:rsid w:val="005E6EEC"/>
    <w:rsid w:val="005E7199"/>
    <w:rsid w:val="005E7308"/>
    <w:rsid w:val="005E7487"/>
    <w:rsid w:val="005E7A86"/>
    <w:rsid w:val="005E7F68"/>
    <w:rsid w:val="005F010B"/>
    <w:rsid w:val="005F05E8"/>
    <w:rsid w:val="005F0C1E"/>
    <w:rsid w:val="005F1081"/>
    <w:rsid w:val="005F1964"/>
    <w:rsid w:val="005F1A96"/>
    <w:rsid w:val="005F2288"/>
    <w:rsid w:val="005F2994"/>
    <w:rsid w:val="005F30B2"/>
    <w:rsid w:val="005F32E2"/>
    <w:rsid w:val="005F340D"/>
    <w:rsid w:val="005F365D"/>
    <w:rsid w:val="005F3800"/>
    <w:rsid w:val="005F399A"/>
    <w:rsid w:val="005F3DBC"/>
    <w:rsid w:val="005F3F85"/>
    <w:rsid w:val="005F42CD"/>
    <w:rsid w:val="005F4393"/>
    <w:rsid w:val="005F477F"/>
    <w:rsid w:val="005F47F9"/>
    <w:rsid w:val="005F4804"/>
    <w:rsid w:val="005F4AB2"/>
    <w:rsid w:val="005F4D3F"/>
    <w:rsid w:val="005F4D7D"/>
    <w:rsid w:val="005F4EA7"/>
    <w:rsid w:val="005F514D"/>
    <w:rsid w:val="005F57AB"/>
    <w:rsid w:val="005F5E7D"/>
    <w:rsid w:val="005F638B"/>
    <w:rsid w:val="005F6C9A"/>
    <w:rsid w:val="005F7163"/>
    <w:rsid w:val="005F71DB"/>
    <w:rsid w:val="005F722A"/>
    <w:rsid w:val="005F7BEF"/>
    <w:rsid w:val="005F7D8E"/>
    <w:rsid w:val="006001E6"/>
    <w:rsid w:val="006001FF"/>
    <w:rsid w:val="00600949"/>
    <w:rsid w:val="006009FB"/>
    <w:rsid w:val="00600C02"/>
    <w:rsid w:val="00600D91"/>
    <w:rsid w:val="00601194"/>
    <w:rsid w:val="00601806"/>
    <w:rsid w:val="00601AF9"/>
    <w:rsid w:val="00601B9C"/>
    <w:rsid w:val="00601F0A"/>
    <w:rsid w:val="006027F0"/>
    <w:rsid w:val="00602B54"/>
    <w:rsid w:val="00602D9F"/>
    <w:rsid w:val="006033D1"/>
    <w:rsid w:val="006035F6"/>
    <w:rsid w:val="006036EB"/>
    <w:rsid w:val="00603D6B"/>
    <w:rsid w:val="006044A1"/>
    <w:rsid w:val="0060457C"/>
    <w:rsid w:val="0060478E"/>
    <w:rsid w:val="00604F68"/>
    <w:rsid w:val="006056F0"/>
    <w:rsid w:val="0060573E"/>
    <w:rsid w:val="00606A8A"/>
    <w:rsid w:val="00606E2A"/>
    <w:rsid w:val="00607669"/>
    <w:rsid w:val="00607AC3"/>
    <w:rsid w:val="00607FA1"/>
    <w:rsid w:val="006104BA"/>
    <w:rsid w:val="006109ED"/>
    <w:rsid w:val="00610BA6"/>
    <w:rsid w:val="00611375"/>
    <w:rsid w:val="0061153C"/>
    <w:rsid w:val="00611580"/>
    <w:rsid w:val="0061204E"/>
    <w:rsid w:val="00612132"/>
    <w:rsid w:val="00612B87"/>
    <w:rsid w:val="006132A9"/>
    <w:rsid w:val="00613391"/>
    <w:rsid w:val="00613522"/>
    <w:rsid w:val="00613A04"/>
    <w:rsid w:val="00614349"/>
    <w:rsid w:val="00614361"/>
    <w:rsid w:val="006146B2"/>
    <w:rsid w:val="0061494D"/>
    <w:rsid w:val="00614A11"/>
    <w:rsid w:val="00614D89"/>
    <w:rsid w:val="00615158"/>
    <w:rsid w:val="006157BE"/>
    <w:rsid w:val="006162A1"/>
    <w:rsid w:val="0061648B"/>
    <w:rsid w:val="006167AC"/>
    <w:rsid w:val="006167FE"/>
    <w:rsid w:val="00616CF7"/>
    <w:rsid w:val="00617061"/>
    <w:rsid w:val="006174D7"/>
    <w:rsid w:val="00617FF9"/>
    <w:rsid w:val="00620220"/>
    <w:rsid w:val="006203B0"/>
    <w:rsid w:val="00620930"/>
    <w:rsid w:val="00620A32"/>
    <w:rsid w:val="00620E56"/>
    <w:rsid w:val="00621C4F"/>
    <w:rsid w:val="00621F3C"/>
    <w:rsid w:val="00621F43"/>
    <w:rsid w:val="00622144"/>
    <w:rsid w:val="00622353"/>
    <w:rsid w:val="00622A6C"/>
    <w:rsid w:val="006236EB"/>
    <w:rsid w:val="006236ED"/>
    <w:rsid w:val="00623819"/>
    <w:rsid w:val="006239C8"/>
    <w:rsid w:val="00623B96"/>
    <w:rsid w:val="00623C0F"/>
    <w:rsid w:val="00623C2B"/>
    <w:rsid w:val="0062424B"/>
    <w:rsid w:val="006242AA"/>
    <w:rsid w:val="0062442B"/>
    <w:rsid w:val="0062466D"/>
    <w:rsid w:val="00625815"/>
    <w:rsid w:val="0062658C"/>
    <w:rsid w:val="00626672"/>
    <w:rsid w:val="00627048"/>
    <w:rsid w:val="006270BF"/>
    <w:rsid w:val="00627B9C"/>
    <w:rsid w:val="00627C9D"/>
    <w:rsid w:val="00627F4E"/>
    <w:rsid w:val="00627F52"/>
    <w:rsid w:val="00630169"/>
    <w:rsid w:val="00631241"/>
    <w:rsid w:val="0063170C"/>
    <w:rsid w:val="006317BB"/>
    <w:rsid w:val="006317DC"/>
    <w:rsid w:val="00631B39"/>
    <w:rsid w:val="00631BD6"/>
    <w:rsid w:val="00631C96"/>
    <w:rsid w:val="00631D1A"/>
    <w:rsid w:val="006324AA"/>
    <w:rsid w:val="00633520"/>
    <w:rsid w:val="00633649"/>
    <w:rsid w:val="00633B5C"/>
    <w:rsid w:val="00633BB0"/>
    <w:rsid w:val="006346C8"/>
    <w:rsid w:val="00634C64"/>
    <w:rsid w:val="00635137"/>
    <w:rsid w:val="00635664"/>
    <w:rsid w:val="006356E3"/>
    <w:rsid w:val="00635F98"/>
    <w:rsid w:val="00636384"/>
    <w:rsid w:val="00636BD3"/>
    <w:rsid w:val="006374FA"/>
    <w:rsid w:val="00637F8A"/>
    <w:rsid w:val="00640913"/>
    <w:rsid w:val="00640E22"/>
    <w:rsid w:val="00640E78"/>
    <w:rsid w:val="00640FB8"/>
    <w:rsid w:val="006414A8"/>
    <w:rsid w:val="006416A9"/>
    <w:rsid w:val="00641BF2"/>
    <w:rsid w:val="00642154"/>
    <w:rsid w:val="006424C6"/>
    <w:rsid w:val="00642656"/>
    <w:rsid w:val="00643307"/>
    <w:rsid w:val="00643422"/>
    <w:rsid w:val="0064345F"/>
    <w:rsid w:val="006436F7"/>
    <w:rsid w:val="00644259"/>
    <w:rsid w:val="00645086"/>
    <w:rsid w:val="00646624"/>
    <w:rsid w:val="00646733"/>
    <w:rsid w:val="006467B9"/>
    <w:rsid w:val="0064685A"/>
    <w:rsid w:val="00646C2D"/>
    <w:rsid w:val="00646CB5"/>
    <w:rsid w:val="00646D21"/>
    <w:rsid w:val="00646D89"/>
    <w:rsid w:val="0064717C"/>
    <w:rsid w:val="0064736E"/>
    <w:rsid w:val="00647A2B"/>
    <w:rsid w:val="006503F6"/>
    <w:rsid w:val="00650F69"/>
    <w:rsid w:val="0065188E"/>
    <w:rsid w:val="00651AA0"/>
    <w:rsid w:val="00651C1E"/>
    <w:rsid w:val="00651DEE"/>
    <w:rsid w:val="006520F6"/>
    <w:rsid w:val="006525B2"/>
    <w:rsid w:val="00653C08"/>
    <w:rsid w:val="00653E99"/>
    <w:rsid w:val="00653F36"/>
    <w:rsid w:val="00654093"/>
    <w:rsid w:val="00654488"/>
    <w:rsid w:val="00654EA7"/>
    <w:rsid w:val="00656106"/>
    <w:rsid w:val="00656313"/>
    <w:rsid w:val="0065648B"/>
    <w:rsid w:val="00657549"/>
    <w:rsid w:val="00657A3B"/>
    <w:rsid w:val="006605DB"/>
    <w:rsid w:val="00660C72"/>
    <w:rsid w:val="00660EC5"/>
    <w:rsid w:val="006617B3"/>
    <w:rsid w:val="00661B09"/>
    <w:rsid w:val="00661E1C"/>
    <w:rsid w:val="00661FB3"/>
    <w:rsid w:val="00662422"/>
    <w:rsid w:val="00662AD2"/>
    <w:rsid w:val="00662C7E"/>
    <w:rsid w:val="0066346C"/>
    <w:rsid w:val="00663EF3"/>
    <w:rsid w:val="0066419A"/>
    <w:rsid w:val="00664226"/>
    <w:rsid w:val="0066432F"/>
    <w:rsid w:val="00665C9A"/>
    <w:rsid w:val="00665E98"/>
    <w:rsid w:val="0066674E"/>
    <w:rsid w:val="00666C85"/>
    <w:rsid w:val="00666E0D"/>
    <w:rsid w:val="0066742E"/>
    <w:rsid w:val="006676CB"/>
    <w:rsid w:val="00667897"/>
    <w:rsid w:val="00667EE8"/>
    <w:rsid w:val="00670268"/>
    <w:rsid w:val="006704DE"/>
    <w:rsid w:val="00670684"/>
    <w:rsid w:val="00670A38"/>
    <w:rsid w:val="00671408"/>
    <w:rsid w:val="0067185B"/>
    <w:rsid w:val="006719FD"/>
    <w:rsid w:val="00671B08"/>
    <w:rsid w:val="00672503"/>
    <w:rsid w:val="0067250A"/>
    <w:rsid w:val="00672692"/>
    <w:rsid w:val="00672C29"/>
    <w:rsid w:val="006737D1"/>
    <w:rsid w:val="00673CB3"/>
    <w:rsid w:val="0067407F"/>
    <w:rsid w:val="006740CB"/>
    <w:rsid w:val="0067411A"/>
    <w:rsid w:val="006748CD"/>
    <w:rsid w:val="00674987"/>
    <w:rsid w:val="00674E8E"/>
    <w:rsid w:val="00674EE7"/>
    <w:rsid w:val="00674EF2"/>
    <w:rsid w:val="00675037"/>
    <w:rsid w:val="006752A8"/>
    <w:rsid w:val="00675380"/>
    <w:rsid w:val="006755BA"/>
    <w:rsid w:val="0067641D"/>
    <w:rsid w:val="00676588"/>
    <w:rsid w:val="00676D4D"/>
    <w:rsid w:val="00676E65"/>
    <w:rsid w:val="00676EE5"/>
    <w:rsid w:val="00676F2B"/>
    <w:rsid w:val="00677203"/>
    <w:rsid w:val="00680493"/>
    <w:rsid w:val="00681A80"/>
    <w:rsid w:val="00681D2A"/>
    <w:rsid w:val="00681E55"/>
    <w:rsid w:val="00681F3E"/>
    <w:rsid w:val="00682264"/>
    <w:rsid w:val="006822F1"/>
    <w:rsid w:val="0068296B"/>
    <w:rsid w:val="00682B44"/>
    <w:rsid w:val="0068318D"/>
    <w:rsid w:val="006839DB"/>
    <w:rsid w:val="00684250"/>
    <w:rsid w:val="00685150"/>
    <w:rsid w:val="006852B0"/>
    <w:rsid w:val="006853E9"/>
    <w:rsid w:val="0068541B"/>
    <w:rsid w:val="00685AE5"/>
    <w:rsid w:val="00685D50"/>
    <w:rsid w:val="00685D7F"/>
    <w:rsid w:val="00685D99"/>
    <w:rsid w:val="0068769E"/>
    <w:rsid w:val="00687E5D"/>
    <w:rsid w:val="006902BD"/>
    <w:rsid w:val="0069090F"/>
    <w:rsid w:val="00690DCE"/>
    <w:rsid w:val="006910CB"/>
    <w:rsid w:val="0069181E"/>
    <w:rsid w:val="00691BDE"/>
    <w:rsid w:val="00691D3B"/>
    <w:rsid w:val="00691DC2"/>
    <w:rsid w:val="00691DD6"/>
    <w:rsid w:val="00692568"/>
    <w:rsid w:val="006926EA"/>
    <w:rsid w:val="00692A8D"/>
    <w:rsid w:val="0069301D"/>
    <w:rsid w:val="0069347E"/>
    <w:rsid w:val="00693886"/>
    <w:rsid w:val="00693DE9"/>
    <w:rsid w:val="00693F69"/>
    <w:rsid w:val="00694B86"/>
    <w:rsid w:val="006957C5"/>
    <w:rsid w:val="006959D9"/>
    <w:rsid w:val="00695A67"/>
    <w:rsid w:val="00695A79"/>
    <w:rsid w:val="00695D88"/>
    <w:rsid w:val="00695E40"/>
    <w:rsid w:val="006961D4"/>
    <w:rsid w:val="006963C1"/>
    <w:rsid w:val="006963D2"/>
    <w:rsid w:val="00696736"/>
    <w:rsid w:val="006970E5"/>
    <w:rsid w:val="006972F9"/>
    <w:rsid w:val="00697695"/>
    <w:rsid w:val="006978AB"/>
    <w:rsid w:val="00697BDB"/>
    <w:rsid w:val="00697BF9"/>
    <w:rsid w:val="006A180A"/>
    <w:rsid w:val="006A1A4D"/>
    <w:rsid w:val="006A1A80"/>
    <w:rsid w:val="006A1A9C"/>
    <w:rsid w:val="006A1E35"/>
    <w:rsid w:val="006A1F68"/>
    <w:rsid w:val="006A2B07"/>
    <w:rsid w:val="006A3447"/>
    <w:rsid w:val="006A3B00"/>
    <w:rsid w:val="006A3B3A"/>
    <w:rsid w:val="006A3D9C"/>
    <w:rsid w:val="006A44D8"/>
    <w:rsid w:val="006A47CB"/>
    <w:rsid w:val="006A50F5"/>
    <w:rsid w:val="006A576D"/>
    <w:rsid w:val="006A599C"/>
    <w:rsid w:val="006A62C1"/>
    <w:rsid w:val="006A6C31"/>
    <w:rsid w:val="006A6CBE"/>
    <w:rsid w:val="006A7594"/>
    <w:rsid w:val="006A7E77"/>
    <w:rsid w:val="006B0750"/>
    <w:rsid w:val="006B09FC"/>
    <w:rsid w:val="006B102C"/>
    <w:rsid w:val="006B1352"/>
    <w:rsid w:val="006B14C3"/>
    <w:rsid w:val="006B1B6A"/>
    <w:rsid w:val="006B2BF9"/>
    <w:rsid w:val="006B2DFA"/>
    <w:rsid w:val="006B2E5C"/>
    <w:rsid w:val="006B338E"/>
    <w:rsid w:val="006B3650"/>
    <w:rsid w:val="006B3D22"/>
    <w:rsid w:val="006B3E89"/>
    <w:rsid w:val="006B427C"/>
    <w:rsid w:val="006B443A"/>
    <w:rsid w:val="006B4949"/>
    <w:rsid w:val="006B4ABC"/>
    <w:rsid w:val="006B55C0"/>
    <w:rsid w:val="006B560E"/>
    <w:rsid w:val="006B69A3"/>
    <w:rsid w:val="006B7E37"/>
    <w:rsid w:val="006C06C7"/>
    <w:rsid w:val="006C109F"/>
    <w:rsid w:val="006C13D3"/>
    <w:rsid w:val="006C1403"/>
    <w:rsid w:val="006C14A9"/>
    <w:rsid w:val="006C1D0F"/>
    <w:rsid w:val="006C2625"/>
    <w:rsid w:val="006C3503"/>
    <w:rsid w:val="006C3C81"/>
    <w:rsid w:val="006C3EA7"/>
    <w:rsid w:val="006C3FBF"/>
    <w:rsid w:val="006C489E"/>
    <w:rsid w:val="006C4A78"/>
    <w:rsid w:val="006C4AF3"/>
    <w:rsid w:val="006C5A2C"/>
    <w:rsid w:val="006C5BA9"/>
    <w:rsid w:val="006C5D24"/>
    <w:rsid w:val="006C5EDF"/>
    <w:rsid w:val="006C6BFB"/>
    <w:rsid w:val="006C6D5B"/>
    <w:rsid w:val="006C6DEC"/>
    <w:rsid w:val="006C719F"/>
    <w:rsid w:val="006D080D"/>
    <w:rsid w:val="006D087E"/>
    <w:rsid w:val="006D1B3A"/>
    <w:rsid w:val="006D2294"/>
    <w:rsid w:val="006D2CBC"/>
    <w:rsid w:val="006D2D31"/>
    <w:rsid w:val="006D2E62"/>
    <w:rsid w:val="006D3267"/>
    <w:rsid w:val="006D3904"/>
    <w:rsid w:val="006D46AE"/>
    <w:rsid w:val="006D474D"/>
    <w:rsid w:val="006D4FBA"/>
    <w:rsid w:val="006D54D1"/>
    <w:rsid w:val="006D5698"/>
    <w:rsid w:val="006D5F84"/>
    <w:rsid w:val="006D6116"/>
    <w:rsid w:val="006D6924"/>
    <w:rsid w:val="006D70C4"/>
    <w:rsid w:val="006D727B"/>
    <w:rsid w:val="006D7417"/>
    <w:rsid w:val="006E0B80"/>
    <w:rsid w:val="006E0DD5"/>
    <w:rsid w:val="006E199B"/>
    <w:rsid w:val="006E1E16"/>
    <w:rsid w:val="006E1E4C"/>
    <w:rsid w:val="006E1F77"/>
    <w:rsid w:val="006E2045"/>
    <w:rsid w:val="006E27E9"/>
    <w:rsid w:val="006E282A"/>
    <w:rsid w:val="006E2A18"/>
    <w:rsid w:val="006E31D4"/>
    <w:rsid w:val="006E33E7"/>
    <w:rsid w:val="006E38C0"/>
    <w:rsid w:val="006E38D7"/>
    <w:rsid w:val="006E3E03"/>
    <w:rsid w:val="006E4867"/>
    <w:rsid w:val="006E48D6"/>
    <w:rsid w:val="006E491A"/>
    <w:rsid w:val="006E4B1B"/>
    <w:rsid w:val="006E51B9"/>
    <w:rsid w:val="006E5AF0"/>
    <w:rsid w:val="006E5B82"/>
    <w:rsid w:val="006E6068"/>
    <w:rsid w:val="006E64C3"/>
    <w:rsid w:val="006E6F2B"/>
    <w:rsid w:val="006E755B"/>
    <w:rsid w:val="006E792D"/>
    <w:rsid w:val="006F0278"/>
    <w:rsid w:val="006F08F6"/>
    <w:rsid w:val="006F0CF4"/>
    <w:rsid w:val="006F0DC5"/>
    <w:rsid w:val="006F1071"/>
    <w:rsid w:val="006F1391"/>
    <w:rsid w:val="006F14DC"/>
    <w:rsid w:val="006F15BC"/>
    <w:rsid w:val="006F1A25"/>
    <w:rsid w:val="006F2624"/>
    <w:rsid w:val="006F26AE"/>
    <w:rsid w:val="006F2970"/>
    <w:rsid w:val="006F2BA9"/>
    <w:rsid w:val="006F2F7C"/>
    <w:rsid w:val="006F399C"/>
    <w:rsid w:val="006F3AE5"/>
    <w:rsid w:val="006F4B44"/>
    <w:rsid w:val="006F5692"/>
    <w:rsid w:val="006F56A5"/>
    <w:rsid w:val="006F5D11"/>
    <w:rsid w:val="006F60FE"/>
    <w:rsid w:val="006F62E3"/>
    <w:rsid w:val="006F63ED"/>
    <w:rsid w:val="006F64AA"/>
    <w:rsid w:val="006F679C"/>
    <w:rsid w:val="006F709A"/>
    <w:rsid w:val="006F716C"/>
    <w:rsid w:val="006F7514"/>
    <w:rsid w:val="00700EF7"/>
    <w:rsid w:val="007010D7"/>
    <w:rsid w:val="007015AA"/>
    <w:rsid w:val="00701A44"/>
    <w:rsid w:val="0070214F"/>
    <w:rsid w:val="0070293B"/>
    <w:rsid w:val="0070472C"/>
    <w:rsid w:val="007048D7"/>
    <w:rsid w:val="00704FC7"/>
    <w:rsid w:val="0070529D"/>
    <w:rsid w:val="00705FAC"/>
    <w:rsid w:val="007062FD"/>
    <w:rsid w:val="007073A1"/>
    <w:rsid w:val="00707578"/>
    <w:rsid w:val="007078B7"/>
    <w:rsid w:val="007078C5"/>
    <w:rsid w:val="0070792B"/>
    <w:rsid w:val="00710A1B"/>
    <w:rsid w:val="00711009"/>
    <w:rsid w:val="007110AF"/>
    <w:rsid w:val="00711908"/>
    <w:rsid w:val="007119C1"/>
    <w:rsid w:val="00711E87"/>
    <w:rsid w:val="007128D4"/>
    <w:rsid w:val="007131B4"/>
    <w:rsid w:val="0071375F"/>
    <w:rsid w:val="00713CF7"/>
    <w:rsid w:val="00714259"/>
    <w:rsid w:val="007146C2"/>
    <w:rsid w:val="00714F9B"/>
    <w:rsid w:val="00715210"/>
    <w:rsid w:val="007155D1"/>
    <w:rsid w:val="00715F49"/>
    <w:rsid w:val="007163DD"/>
    <w:rsid w:val="007165D9"/>
    <w:rsid w:val="00716728"/>
    <w:rsid w:val="00716D3D"/>
    <w:rsid w:val="00716D53"/>
    <w:rsid w:val="00716FE6"/>
    <w:rsid w:val="0071726B"/>
    <w:rsid w:val="007173A2"/>
    <w:rsid w:val="00717858"/>
    <w:rsid w:val="00717921"/>
    <w:rsid w:val="0072026C"/>
    <w:rsid w:val="00720448"/>
    <w:rsid w:val="00720AD9"/>
    <w:rsid w:val="00720C96"/>
    <w:rsid w:val="00721789"/>
    <w:rsid w:val="00721E0F"/>
    <w:rsid w:val="00722116"/>
    <w:rsid w:val="0072214C"/>
    <w:rsid w:val="007223DC"/>
    <w:rsid w:val="007232CD"/>
    <w:rsid w:val="007238FF"/>
    <w:rsid w:val="00723CD3"/>
    <w:rsid w:val="00723EB4"/>
    <w:rsid w:val="00723F0C"/>
    <w:rsid w:val="0072406A"/>
    <w:rsid w:val="007249E9"/>
    <w:rsid w:val="00724F9D"/>
    <w:rsid w:val="00725E03"/>
    <w:rsid w:val="007264E5"/>
    <w:rsid w:val="007265A3"/>
    <w:rsid w:val="0072693A"/>
    <w:rsid w:val="0072732B"/>
    <w:rsid w:val="0072749C"/>
    <w:rsid w:val="007275C4"/>
    <w:rsid w:val="007303C0"/>
    <w:rsid w:val="00730581"/>
    <w:rsid w:val="007306C0"/>
    <w:rsid w:val="00730E59"/>
    <w:rsid w:val="00730EB8"/>
    <w:rsid w:val="00731298"/>
    <w:rsid w:val="00731333"/>
    <w:rsid w:val="00731435"/>
    <w:rsid w:val="007314B0"/>
    <w:rsid w:val="007320D8"/>
    <w:rsid w:val="00732503"/>
    <w:rsid w:val="00732B28"/>
    <w:rsid w:val="00732E00"/>
    <w:rsid w:val="00732FC7"/>
    <w:rsid w:val="007333F0"/>
    <w:rsid w:val="00733737"/>
    <w:rsid w:val="00733DF3"/>
    <w:rsid w:val="00733FBC"/>
    <w:rsid w:val="00734193"/>
    <w:rsid w:val="0073437D"/>
    <w:rsid w:val="007347FE"/>
    <w:rsid w:val="00734F9A"/>
    <w:rsid w:val="0073507B"/>
    <w:rsid w:val="007355A5"/>
    <w:rsid w:val="007357DB"/>
    <w:rsid w:val="00735CA3"/>
    <w:rsid w:val="007360D0"/>
    <w:rsid w:val="00736671"/>
    <w:rsid w:val="007366AA"/>
    <w:rsid w:val="007370CD"/>
    <w:rsid w:val="00737627"/>
    <w:rsid w:val="00737684"/>
    <w:rsid w:val="00737DF7"/>
    <w:rsid w:val="007419F1"/>
    <w:rsid w:val="00741A1E"/>
    <w:rsid w:val="00741D1C"/>
    <w:rsid w:val="00741F38"/>
    <w:rsid w:val="007421D9"/>
    <w:rsid w:val="00742609"/>
    <w:rsid w:val="007427AE"/>
    <w:rsid w:val="00742978"/>
    <w:rsid w:val="0074310E"/>
    <w:rsid w:val="00743862"/>
    <w:rsid w:val="007438F4"/>
    <w:rsid w:val="00744141"/>
    <w:rsid w:val="007445CC"/>
    <w:rsid w:val="007448BA"/>
    <w:rsid w:val="0074491C"/>
    <w:rsid w:val="00744990"/>
    <w:rsid w:val="00744B22"/>
    <w:rsid w:val="00745180"/>
    <w:rsid w:val="00745555"/>
    <w:rsid w:val="0074577D"/>
    <w:rsid w:val="00745ADB"/>
    <w:rsid w:val="00746315"/>
    <w:rsid w:val="007465ED"/>
    <w:rsid w:val="00746ED9"/>
    <w:rsid w:val="00747C15"/>
    <w:rsid w:val="00750088"/>
    <w:rsid w:val="00750CB7"/>
    <w:rsid w:val="0075111C"/>
    <w:rsid w:val="0075155D"/>
    <w:rsid w:val="00751B03"/>
    <w:rsid w:val="00751E3A"/>
    <w:rsid w:val="00751F37"/>
    <w:rsid w:val="0075206E"/>
    <w:rsid w:val="007525BC"/>
    <w:rsid w:val="00752717"/>
    <w:rsid w:val="00752814"/>
    <w:rsid w:val="0075299C"/>
    <w:rsid w:val="00752A9A"/>
    <w:rsid w:val="00752D0E"/>
    <w:rsid w:val="00753278"/>
    <w:rsid w:val="00753A00"/>
    <w:rsid w:val="00753A8C"/>
    <w:rsid w:val="00753AC9"/>
    <w:rsid w:val="00753B6F"/>
    <w:rsid w:val="0075411A"/>
    <w:rsid w:val="00754504"/>
    <w:rsid w:val="0075524A"/>
    <w:rsid w:val="007556C6"/>
    <w:rsid w:val="00755DC6"/>
    <w:rsid w:val="00756E5C"/>
    <w:rsid w:val="00756E6E"/>
    <w:rsid w:val="00757520"/>
    <w:rsid w:val="00760019"/>
    <w:rsid w:val="007610C7"/>
    <w:rsid w:val="00761273"/>
    <w:rsid w:val="00761387"/>
    <w:rsid w:val="00761AC3"/>
    <w:rsid w:val="00761BE3"/>
    <w:rsid w:val="00761EAF"/>
    <w:rsid w:val="00761F21"/>
    <w:rsid w:val="0076240D"/>
    <w:rsid w:val="00762AC3"/>
    <w:rsid w:val="00762EC6"/>
    <w:rsid w:val="00763670"/>
    <w:rsid w:val="00763A37"/>
    <w:rsid w:val="00763B61"/>
    <w:rsid w:val="007647D4"/>
    <w:rsid w:val="007649F3"/>
    <w:rsid w:val="00764FC6"/>
    <w:rsid w:val="007650B3"/>
    <w:rsid w:val="007659ED"/>
    <w:rsid w:val="00765C4D"/>
    <w:rsid w:val="0076693D"/>
    <w:rsid w:val="00766FC2"/>
    <w:rsid w:val="0076762F"/>
    <w:rsid w:val="007678E5"/>
    <w:rsid w:val="007679E6"/>
    <w:rsid w:val="00767A7D"/>
    <w:rsid w:val="00767B82"/>
    <w:rsid w:val="00770A5C"/>
    <w:rsid w:val="00770AEA"/>
    <w:rsid w:val="0077100F"/>
    <w:rsid w:val="00772616"/>
    <w:rsid w:val="00773264"/>
    <w:rsid w:val="007735EF"/>
    <w:rsid w:val="00773910"/>
    <w:rsid w:val="00773932"/>
    <w:rsid w:val="00773DC9"/>
    <w:rsid w:val="00774321"/>
    <w:rsid w:val="0077524F"/>
    <w:rsid w:val="007756D9"/>
    <w:rsid w:val="0077572E"/>
    <w:rsid w:val="00776416"/>
    <w:rsid w:val="00776676"/>
    <w:rsid w:val="007766A1"/>
    <w:rsid w:val="0077693D"/>
    <w:rsid w:val="007770B4"/>
    <w:rsid w:val="007801F9"/>
    <w:rsid w:val="007806F3"/>
    <w:rsid w:val="00780872"/>
    <w:rsid w:val="007809CA"/>
    <w:rsid w:val="00780E60"/>
    <w:rsid w:val="00781307"/>
    <w:rsid w:val="007820BF"/>
    <w:rsid w:val="0078223B"/>
    <w:rsid w:val="007823BC"/>
    <w:rsid w:val="007823DF"/>
    <w:rsid w:val="0078258C"/>
    <w:rsid w:val="00783631"/>
    <w:rsid w:val="00783929"/>
    <w:rsid w:val="00783BE0"/>
    <w:rsid w:val="00783D4A"/>
    <w:rsid w:val="00784134"/>
    <w:rsid w:val="007841E5"/>
    <w:rsid w:val="007845A1"/>
    <w:rsid w:val="0078463B"/>
    <w:rsid w:val="0078485C"/>
    <w:rsid w:val="00784911"/>
    <w:rsid w:val="00784A4D"/>
    <w:rsid w:val="00784C80"/>
    <w:rsid w:val="00785645"/>
    <w:rsid w:val="00785DF7"/>
    <w:rsid w:val="00785F7E"/>
    <w:rsid w:val="00786D65"/>
    <w:rsid w:val="00787A0F"/>
    <w:rsid w:val="00787AFD"/>
    <w:rsid w:val="007901AF"/>
    <w:rsid w:val="0079054D"/>
    <w:rsid w:val="00790B31"/>
    <w:rsid w:val="00790F53"/>
    <w:rsid w:val="00791271"/>
    <w:rsid w:val="00791BF4"/>
    <w:rsid w:val="00793230"/>
    <w:rsid w:val="0079364B"/>
    <w:rsid w:val="00793892"/>
    <w:rsid w:val="00793D7B"/>
    <w:rsid w:val="00793F26"/>
    <w:rsid w:val="00794155"/>
    <w:rsid w:val="0079449F"/>
    <w:rsid w:val="007955B0"/>
    <w:rsid w:val="0079573E"/>
    <w:rsid w:val="00795A81"/>
    <w:rsid w:val="0079665D"/>
    <w:rsid w:val="00796CEE"/>
    <w:rsid w:val="00797A1C"/>
    <w:rsid w:val="00797CF4"/>
    <w:rsid w:val="00797F6D"/>
    <w:rsid w:val="007A0315"/>
    <w:rsid w:val="007A1366"/>
    <w:rsid w:val="007A1878"/>
    <w:rsid w:val="007A1B2B"/>
    <w:rsid w:val="007A1FB5"/>
    <w:rsid w:val="007A2222"/>
    <w:rsid w:val="007A2938"/>
    <w:rsid w:val="007A2BAB"/>
    <w:rsid w:val="007A3049"/>
    <w:rsid w:val="007A3334"/>
    <w:rsid w:val="007A389F"/>
    <w:rsid w:val="007A3989"/>
    <w:rsid w:val="007A3B77"/>
    <w:rsid w:val="007A3ECD"/>
    <w:rsid w:val="007A3EEF"/>
    <w:rsid w:val="007A459C"/>
    <w:rsid w:val="007A4B70"/>
    <w:rsid w:val="007A58BF"/>
    <w:rsid w:val="007A5B70"/>
    <w:rsid w:val="007A5C67"/>
    <w:rsid w:val="007A602C"/>
    <w:rsid w:val="007A6648"/>
    <w:rsid w:val="007A683B"/>
    <w:rsid w:val="007A6A5A"/>
    <w:rsid w:val="007A6AE1"/>
    <w:rsid w:val="007A6B3A"/>
    <w:rsid w:val="007A7742"/>
    <w:rsid w:val="007B0133"/>
    <w:rsid w:val="007B01F6"/>
    <w:rsid w:val="007B0367"/>
    <w:rsid w:val="007B0425"/>
    <w:rsid w:val="007B0A6B"/>
    <w:rsid w:val="007B0C0C"/>
    <w:rsid w:val="007B0D39"/>
    <w:rsid w:val="007B108F"/>
    <w:rsid w:val="007B1184"/>
    <w:rsid w:val="007B12FF"/>
    <w:rsid w:val="007B14E0"/>
    <w:rsid w:val="007B17F3"/>
    <w:rsid w:val="007B18AA"/>
    <w:rsid w:val="007B18AF"/>
    <w:rsid w:val="007B1FEC"/>
    <w:rsid w:val="007B2B0B"/>
    <w:rsid w:val="007B2F7E"/>
    <w:rsid w:val="007B3110"/>
    <w:rsid w:val="007B36E8"/>
    <w:rsid w:val="007B3A9D"/>
    <w:rsid w:val="007B3D07"/>
    <w:rsid w:val="007B3DBD"/>
    <w:rsid w:val="007B51BE"/>
    <w:rsid w:val="007B51FA"/>
    <w:rsid w:val="007B5241"/>
    <w:rsid w:val="007B5323"/>
    <w:rsid w:val="007B5409"/>
    <w:rsid w:val="007B58A6"/>
    <w:rsid w:val="007B5CA8"/>
    <w:rsid w:val="007B6246"/>
    <w:rsid w:val="007B6D46"/>
    <w:rsid w:val="007B763E"/>
    <w:rsid w:val="007B79D7"/>
    <w:rsid w:val="007B7B96"/>
    <w:rsid w:val="007C00F8"/>
    <w:rsid w:val="007C02A2"/>
    <w:rsid w:val="007C0438"/>
    <w:rsid w:val="007C1237"/>
    <w:rsid w:val="007C13C4"/>
    <w:rsid w:val="007C1719"/>
    <w:rsid w:val="007C1BA4"/>
    <w:rsid w:val="007C1D99"/>
    <w:rsid w:val="007C217C"/>
    <w:rsid w:val="007C2247"/>
    <w:rsid w:val="007C245B"/>
    <w:rsid w:val="007C2727"/>
    <w:rsid w:val="007C2EEF"/>
    <w:rsid w:val="007C2EF5"/>
    <w:rsid w:val="007C3540"/>
    <w:rsid w:val="007C3C4B"/>
    <w:rsid w:val="007C4372"/>
    <w:rsid w:val="007C437F"/>
    <w:rsid w:val="007C449C"/>
    <w:rsid w:val="007C453C"/>
    <w:rsid w:val="007C49D6"/>
    <w:rsid w:val="007C4BE9"/>
    <w:rsid w:val="007C4C16"/>
    <w:rsid w:val="007C4E5D"/>
    <w:rsid w:val="007C5071"/>
    <w:rsid w:val="007C5AB9"/>
    <w:rsid w:val="007C5C68"/>
    <w:rsid w:val="007C6E92"/>
    <w:rsid w:val="007C7881"/>
    <w:rsid w:val="007C7E43"/>
    <w:rsid w:val="007D004E"/>
    <w:rsid w:val="007D0EBC"/>
    <w:rsid w:val="007D1554"/>
    <w:rsid w:val="007D1D7C"/>
    <w:rsid w:val="007D2346"/>
    <w:rsid w:val="007D31EB"/>
    <w:rsid w:val="007D39C7"/>
    <w:rsid w:val="007D412C"/>
    <w:rsid w:val="007D4510"/>
    <w:rsid w:val="007D4783"/>
    <w:rsid w:val="007D4D3E"/>
    <w:rsid w:val="007D55D9"/>
    <w:rsid w:val="007D5B1A"/>
    <w:rsid w:val="007D5B7F"/>
    <w:rsid w:val="007D5CEE"/>
    <w:rsid w:val="007D5F0B"/>
    <w:rsid w:val="007D6E30"/>
    <w:rsid w:val="007D7832"/>
    <w:rsid w:val="007D78BA"/>
    <w:rsid w:val="007E02A0"/>
    <w:rsid w:val="007E05E7"/>
    <w:rsid w:val="007E1426"/>
    <w:rsid w:val="007E1D95"/>
    <w:rsid w:val="007E20EB"/>
    <w:rsid w:val="007E227C"/>
    <w:rsid w:val="007E2AE0"/>
    <w:rsid w:val="007E2CA2"/>
    <w:rsid w:val="007E365A"/>
    <w:rsid w:val="007E3D6A"/>
    <w:rsid w:val="007E3E03"/>
    <w:rsid w:val="007E3ECC"/>
    <w:rsid w:val="007E41C8"/>
    <w:rsid w:val="007E41E8"/>
    <w:rsid w:val="007E4766"/>
    <w:rsid w:val="007E4B92"/>
    <w:rsid w:val="007E4C1E"/>
    <w:rsid w:val="007E5535"/>
    <w:rsid w:val="007E5693"/>
    <w:rsid w:val="007E5CAE"/>
    <w:rsid w:val="007E607D"/>
    <w:rsid w:val="007E6364"/>
    <w:rsid w:val="007E6945"/>
    <w:rsid w:val="007E6CEA"/>
    <w:rsid w:val="007E79A8"/>
    <w:rsid w:val="007E7C0F"/>
    <w:rsid w:val="007E7F1D"/>
    <w:rsid w:val="007F0049"/>
    <w:rsid w:val="007F0137"/>
    <w:rsid w:val="007F0155"/>
    <w:rsid w:val="007F01EF"/>
    <w:rsid w:val="007F03FF"/>
    <w:rsid w:val="007F07C2"/>
    <w:rsid w:val="007F1403"/>
    <w:rsid w:val="007F1A5E"/>
    <w:rsid w:val="007F200A"/>
    <w:rsid w:val="007F21F1"/>
    <w:rsid w:val="007F2BFC"/>
    <w:rsid w:val="007F2C56"/>
    <w:rsid w:val="007F32DA"/>
    <w:rsid w:val="007F4724"/>
    <w:rsid w:val="007F494C"/>
    <w:rsid w:val="007F606C"/>
    <w:rsid w:val="007F60E6"/>
    <w:rsid w:val="007F6122"/>
    <w:rsid w:val="007F6306"/>
    <w:rsid w:val="007F7AD1"/>
    <w:rsid w:val="007F7DC4"/>
    <w:rsid w:val="00801E46"/>
    <w:rsid w:val="0080249D"/>
    <w:rsid w:val="008025F6"/>
    <w:rsid w:val="00802E95"/>
    <w:rsid w:val="00803141"/>
    <w:rsid w:val="0080376E"/>
    <w:rsid w:val="00803809"/>
    <w:rsid w:val="008043E1"/>
    <w:rsid w:val="008044F8"/>
    <w:rsid w:val="00804652"/>
    <w:rsid w:val="00804F5C"/>
    <w:rsid w:val="00804F9A"/>
    <w:rsid w:val="00804FCF"/>
    <w:rsid w:val="0080546C"/>
    <w:rsid w:val="0080577E"/>
    <w:rsid w:val="008059A2"/>
    <w:rsid w:val="00805CDB"/>
    <w:rsid w:val="008061E4"/>
    <w:rsid w:val="00806394"/>
    <w:rsid w:val="00806927"/>
    <w:rsid w:val="0080695F"/>
    <w:rsid w:val="00806ACD"/>
    <w:rsid w:val="00807126"/>
    <w:rsid w:val="0080790E"/>
    <w:rsid w:val="00810649"/>
    <w:rsid w:val="008108D4"/>
    <w:rsid w:val="00810B15"/>
    <w:rsid w:val="00810B7A"/>
    <w:rsid w:val="00810DE6"/>
    <w:rsid w:val="00810E90"/>
    <w:rsid w:val="00810F93"/>
    <w:rsid w:val="00811A05"/>
    <w:rsid w:val="00811A51"/>
    <w:rsid w:val="0081228D"/>
    <w:rsid w:val="008127B3"/>
    <w:rsid w:val="00812BCA"/>
    <w:rsid w:val="00812F10"/>
    <w:rsid w:val="008131F2"/>
    <w:rsid w:val="00813EE2"/>
    <w:rsid w:val="00813FCB"/>
    <w:rsid w:val="0081444C"/>
    <w:rsid w:val="00814D09"/>
    <w:rsid w:val="00814EAC"/>
    <w:rsid w:val="00815096"/>
    <w:rsid w:val="008155F3"/>
    <w:rsid w:val="00815810"/>
    <w:rsid w:val="00815815"/>
    <w:rsid w:val="00815B36"/>
    <w:rsid w:val="00815FB7"/>
    <w:rsid w:val="008160BA"/>
    <w:rsid w:val="00816929"/>
    <w:rsid w:val="00816FF2"/>
    <w:rsid w:val="00817435"/>
    <w:rsid w:val="00817E52"/>
    <w:rsid w:val="00817F09"/>
    <w:rsid w:val="00820DF1"/>
    <w:rsid w:val="00822143"/>
    <w:rsid w:val="0082257C"/>
    <w:rsid w:val="0082277D"/>
    <w:rsid w:val="0082297F"/>
    <w:rsid w:val="00823776"/>
    <w:rsid w:val="008237F7"/>
    <w:rsid w:val="00823AD0"/>
    <w:rsid w:val="00824233"/>
    <w:rsid w:val="00824A36"/>
    <w:rsid w:val="00825076"/>
    <w:rsid w:val="00825368"/>
    <w:rsid w:val="008253E1"/>
    <w:rsid w:val="008256D8"/>
    <w:rsid w:val="0082599E"/>
    <w:rsid w:val="008260B2"/>
    <w:rsid w:val="008262B5"/>
    <w:rsid w:val="0082675A"/>
    <w:rsid w:val="008275B6"/>
    <w:rsid w:val="00827848"/>
    <w:rsid w:val="00827BA5"/>
    <w:rsid w:val="00827FAE"/>
    <w:rsid w:val="00830559"/>
    <w:rsid w:val="00831041"/>
    <w:rsid w:val="008311F1"/>
    <w:rsid w:val="0083138A"/>
    <w:rsid w:val="00831CD7"/>
    <w:rsid w:val="00831EA4"/>
    <w:rsid w:val="00832219"/>
    <w:rsid w:val="008326E8"/>
    <w:rsid w:val="00832976"/>
    <w:rsid w:val="00832E4C"/>
    <w:rsid w:val="00834551"/>
    <w:rsid w:val="00834989"/>
    <w:rsid w:val="008357D0"/>
    <w:rsid w:val="008359D1"/>
    <w:rsid w:val="00835AD0"/>
    <w:rsid w:val="00835FDC"/>
    <w:rsid w:val="00836090"/>
    <w:rsid w:val="0083636D"/>
    <w:rsid w:val="0083646B"/>
    <w:rsid w:val="008364A1"/>
    <w:rsid w:val="0083678B"/>
    <w:rsid w:val="00836D4E"/>
    <w:rsid w:val="00837FDD"/>
    <w:rsid w:val="00840FC1"/>
    <w:rsid w:val="008410BB"/>
    <w:rsid w:val="0084176E"/>
    <w:rsid w:val="008421A2"/>
    <w:rsid w:val="00842AB6"/>
    <w:rsid w:val="00842DE6"/>
    <w:rsid w:val="008431B0"/>
    <w:rsid w:val="008434F4"/>
    <w:rsid w:val="00843B4A"/>
    <w:rsid w:val="008444A1"/>
    <w:rsid w:val="00844643"/>
    <w:rsid w:val="00844908"/>
    <w:rsid w:val="00844B4E"/>
    <w:rsid w:val="00845A4E"/>
    <w:rsid w:val="008472C0"/>
    <w:rsid w:val="00847C31"/>
    <w:rsid w:val="0085026C"/>
    <w:rsid w:val="0085064D"/>
    <w:rsid w:val="008507B8"/>
    <w:rsid w:val="008510CF"/>
    <w:rsid w:val="00851113"/>
    <w:rsid w:val="0085162E"/>
    <w:rsid w:val="00851A6A"/>
    <w:rsid w:val="008528C7"/>
    <w:rsid w:val="008528DF"/>
    <w:rsid w:val="00852D08"/>
    <w:rsid w:val="00852D4A"/>
    <w:rsid w:val="008530D8"/>
    <w:rsid w:val="00853D08"/>
    <w:rsid w:val="00853EDC"/>
    <w:rsid w:val="00854668"/>
    <w:rsid w:val="00854990"/>
    <w:rsid w:val="00854C89"/>
    <w:rsid w:val="00855175"/>
    <w:rsid w:val="00855254"/>
    <w:rsid w:val="00855375"/>
    <w:rsid w:val="00856027"/>
    <w:rsid w:val="0085695A"/>
    <w:rsid w:val="008571CC"/>
    <w:rsid w:val="008574C1"/>
    <w:rsid w:val="00860381"/>
    <w:rsid w:val="008605E1"/>
    <w:rsid w:val="00860974"/>
    <w:rsid w:val="00860DA5"/>
    <w:rsid w:val="0086138B"/>
    <w:rsid w:val="00861942"/>
    <w:rsid w:val="00861D1B"/>
    <w:rsid w:val="008627F7"/>
    <w:rsid w:val="0086319E"/>
    <w:rsid w:val="008633C8"/>
    <w:rsid w:val="008638D4"/>
    <w:rsid w:val="008651B8"/>
    <w:rsid w:val="00865375"/>
    <w:rsid w:val="00865B67"/>
    <w:rsid w:val="00865BAD"/>
    <w:rsid w:val="0086659D"/>
    <w:rsid w:val="00866DBC"/>
    <w:rsid w:val="008675F9"/>
    <w:rsid w:val="008678B0"/>
    <w:rsid w:val="00867B54"/>
    <w:rsid w:val="00867C85"/>
    <w:rsid w:val="00867E0C"/>
    <w:rsid w:val="00870171"/>
    <w:rsid w:val="00870298"/>
    <w:rsid w:val="0087032F"/>
    <w:rsid w:val="00870C06"/>
    <w:rsid w:val="00870F95"/>
    <w:rsid w:val="0087138C"/>
    <w:rsid w:val="00871575"/>
    <w:rsid w:val="00871680"/>
    <w:rsid w:val="00871DE4"/>
    <w:rsid w:val="008721F8"/>
    <w:rsid w:val="008725F1"/>
    <w:rsid w:val="0087313A"/>
    <w:rsid w:val="00873276"/>
    <w:rsid w:val="00873780"/>
    <w:rsid w:val="00873789"/>
    <w:rsid w:val="0087406C"/>
    <w:rsid w:val="008742B4"/>
    <w:rsid w:val="0087498F"/>
    <w:rsid w:val="00874AE5"/>
    <w:rsid w:val="0087608E"/>
    <w:rsid w:val="00876ED4"/>
    <w:rsid w:val="0087740E"/>
    <w:rsid w:val="0087769D"/>
    <w:rsid w:val="0087770E"/>
    <w:rsid w:val="00877E99"/>
    <w:rsid w:val="0088003C"/>
    <w:rsid w:val="008800E5"/>
    <w:rsid w:val="00880A99"/>
    <w:rsid w:val="00880C72"/>
    <w:rsid w:val="00880DFC"/>
    <w:rsid w:val="00881A02"/>
    <w:rsid w:val="00881A16"/>
    <w:rsid w:val="00881C68"/>
    <w:rsid w:val="00882486"/>
    <w:rsid w:val="00882715"/>
    <w:rsid w:val="0088291A"/>
    <w:rsid w:val="00882BC0"/>
    <w:rsid w:val="00882CB1"/>
    <w:rsid w:val="00883442"/>
    <w:rsid w:val="008834FC"/>
    <w:rsid w:val="00883876"/>
    <w:rsid w:val="008847C4"/>
    <w:rsid w:val="00884A97"/>
    <w:rsid w:val="008859E7"/>
    <w:rsid w:val="00886AC8"/>
    <w:rsid w:val="00886B34"/>
    <w:rsid w:val="008873E6"/>
    <w:rsid w:val="00887519"/>
    <w:rsid w:val="00887524"/>
    <w:rsid w:val="00887AFB"/>
    <w:rsid w:val="00887B90"/>
    <w:rsid w:val="00887C48"/>
    <w:rsid w:val="00890346"/>
    <w:rsid w:val="0089048C"/>
    <w:rsid w:val="008909CF"/>
    <w:rsid w:val="00891975"/>
    <w:rsid w:val="00891CC2"/>
    <w:rsid w:val="00891DB3"/>
    <w:rsid w:val="00892143"/>
    <w:rsid w:val="0089219D"/>
    <w:rsid w:val="00892456"/>
    <w:rsid w:val="008927A3"/>
    <w:rsid w:val="00892865"/>
    <w:rsid w:val="008934BF"/>
    <w:rsid w:val="008934D8"/>
    <w:rsid w:val="00893560"/>
    <w:rsid w:val="0089361C"/>
    <w:rsid w:val="00893A24"/>
    <w:rsid w:val="00893A8B"/>
    <w:rsid w:val="00893E2A"/>
    <w:rsid w:val="008944EB"/>
    <w:rsid w:val="00894E8A"/>
    <w:rsid w:val="00895AB0"/>
    <w:rsid w:val="00895B86"/>
    <w:rsid w:val="00895D17"/>
    <w:rsid w:val="00895FE6"/>
    <w:rsid w:val="008963B9"/>
    <w:rsid w:val="00896777"/>
    <w:rsid w:val="00896CC6"/>
    <w:rsid w:val="00896E7F"/>
    <w:rsid w:val="00897555"/>
    <w:rsid w:val="0089761E"/>
    <w:rsid w:val="00897DE6"/>
    <w:rsid w:val="008A0914"/>
    <w:rsid w:val="008A0CC5"/>
    <w:rsid w:val="008A1106"/>
    <w:rsid w:val="008A12DE"/>
    <w:rsid w:val="008A1660"/>
    <w:rsid w:val="008A1CAE"/>
    <w:rsid w:val="008A2201"/>
    <w:rsid w:val="008A223A"/>
    <w:rsid w:val="008A2E7C"/>
    <w:rsid w:val="008A3689"/>
    <w:rsid w:val="008A3B25"/>
    <w:rsid w:val="008A3CC6"/>
    <w:rsid w:val="008A3DC5"/>
    <w:rsid w:val="008A3E05"/>
    <w:rsid w:val="008A3F9B"/>
    <w:rsid w:val="008A41DA"/>
    <w:rsid w:val="008A420A"/>
    <w:rsid w:val="008A45BC"/>
    <w:rsid w:val="008A5104"/>
    <w:rsid w:val="008A526A"/>
    <w:rsid w:val="008A579B"/>
    <w:rsid w:val="008A6DD4"/>
    <w:rsid w:val="008A73FC"/>
    <w:rsid w:val="008A74DC"/>
    <w:rsid w:val="008A7F1A"/>
    <w:rsid w:val="008B0E9B"/>
    <w:rsid w:val="008B1080"/>
    <w:rsid w:val="008B15BF"/>
    <w:rsid w:val="008B16BF"/>
    <w:rsid w:val="008B1D99"/>
    <w:rsid w:val="008B21CE"/>
    <w:rsid w:val="008B26D1"/>
    <w:rsid w:val="008B28B9"/>
    <w:rsid w:val="008B2FA0"/>
    <w:rsid w:val="008B361D"/>
    <w:rsid w:val="008B3863"/>
    <w:rsid w:val="008B40EE"/>
    <w:rsid w:val="008B4238"/>
    <w:rsid w:val="008B46D5"/>
    <w:rsid w:val="008B4E3B"/>
    <w:rsid w:val="008B518D"/>
    <w:rsid w:val="008B51D3"/>
    <w:rsid w:val="008B5AB6"/>
    <w:rsid w:val="008B5DC9"/>
    <w:rsid w:val="008B5E87"/>
    <w:rsid w:val="008B64F8"/>
    <w:rsid w:val="008B6635"/>
    <w:rsid w:val="008B66D6"/>
    <w:rsid w:val="008B6846"/>
    <w:rsid w:val="008B6B2D"/>
    <w:rsid w:val="008B6D6E"/>
    <w:rsid w:val="008B713E"/>
    <w:rsid w:val="008B7E19"/>
    <w:rsid w:val="008C0570"/>
    <w:rsid w:val="008C0DB4"/>
    <w:rsid w:val="008C0E17"/>
    <w:rsid w:val="008C1059"/>
    <w:rsid w:val="008C12FD"/>
    <w:rsid w:val="008C14B1"/>
    <w:rsid w:val="008C16C0"/>
    <w:rsid w:val="008C1BD1"/>
    <w:rsid w:val="008C1C5B"/>
    <w:rsid w:val="008C1EFC"/>
    <w:rsid w:val="008C2959"/>
    <w:rsid w:val="008C2BC0"/>
    <w:rsid w:val="008C3292"/>
    <w:rsid w:val="008C344A"/>
    <w:rsid w:val="008C35C2"/>
    <w:rsid w:val="008C4537"/>
    <w:rsid w:val="008C4685"/>
    <w:rsid w:val="008C46FC"/>
    <w:rsid w:val="008C4803"/>
    <w:rsid w:val="008C4E4A"/>
    <w:rsid w:val="008C5689"/>
    <w:rsid w:val="008C5ADF"/>
    <w:rsid w:val="008C5B53"/>
    <w:rsid w:val="008C5B5B"/>
    <w:rsid w:val="008C5D56"/>
    <w:rsid w:val="008C5F15"/>
    <w:rsid w:val="008C61ED"/>
    <w:rsid w:val="008C6637"/>
    <w:rsid w:val="008C72F9"/>
    <w:rsid w:val="008C79A5"/>
    <w:rsid w:val="008C7EBD"/>
    <w:rsid w:val="008D07A5"/>
    <w:rsid w:val="008D0949"/>
    <w:rsid w:val="008D0AAB"/>
    <w:rsid w:val="008D10C3"/>
    <w:rsid w:val="008D1785"/>
    <w:rsid w:val="008D1CBE"/>
    <w:rsid w:val="008D2585"/>
    <w:rsid w:val="008D2C9A"/>
    <w:rsid w:val="008D2F6B"/>
    <w:rsid w:val="008D30B5"/>
    <w:rsid w:val="008D3826"/>
    <w:rsid w:val="008D3BD9"/>
    <w:rsid w:val="008D3E7F"/>
    <w:rsid w:val="008D4A38"/>
    <w:rsid w:val="008D4DF8"/>
    <w:rsid w:val="008D4FA0"/>
    <w:rsid w:val="008D559F"/>
    <w:rsid w:val="008D55A4"/>
    <w:rsid w:val="008D5763"/>
    <w:rsid w:val="008D63A9"/>
    <w:rsid w:val="008D63F3"/>
    <w:rsid w:val="008D66BE"/>
    <w:rsid w:val="008D6718"/>
    <w:rsid w:val="008D742D"/>
    <w:rsid w:val="008D7A5A"/>
    <w:rsid w:val="008D7F5B"/>
    <w:rsid w:val="008E0068"/>
    <w:rsid w:val="008E031F"/>
    <w:rsid w:val="008E04FE"/>
    <w:rsid w:val="008E0F0A"/>
    <w:rsid w:val="008E10BE"/>
    <w:rsid w:val="008E114E"/>
    <w:rsid w:val="008E123D"/>
    <w:rsid w:val="008E1369"/>
    <w:rsid w:val="008E1AE1"/>
    <w:rsid w:val="008E1B49"/>
    <w:rsid w:val="008E2034"/>
    <w:rsid w:val="008E2127"/>
    <w:rsid w:val="008E2442"/>
    <w:rsid w:val="008E2635"/>
    <w:rsid w:val="008E2851"/>
    <w:rsid w:val="008E2939"/>
    <w:rsid w:val="008E2F64"/>
    <w:rsid w:val="008E349D"/>
    <w:rsid w:val="008E3A55"/>
    <w:rsid w:val="008E420C"/>
    <w:rsid w:val="008E432D"/>
    <w:rsid w:val="008E4881"/>
    <w:rsid w:val="008E53DC"/>
    <w:rsid w:val="008E604B"/>
    <w:rsid w:val="008E61FA"/>
    <w:rsid w:val="008E6335"/>
    <w:rsid w:val="008E6B07"/>
    <w:rsid w:val="008E6B35"/>
    <w:rsid w:val="008E71B7"/>
    <w:rsid w:val="008E7B5B"/>
    <w:rsid w:val="008E7E43"/>
    <w:rsid w:val="008F01A3"/>
    <w:rsid w:val="008F0289"/>
    <w:rsid w:val="008F0836"/>
    <w:rsid w:val="008F17A6"/>
    <w:rsid w:val="008F20C3"/>
    <w:rsid w:val="008F23EE"/>
    <w:rsid w:val="008F24BF"/>
    <w:rsid w:val="008F2666"/>
    <w:rsid w:val="008F285A"/>
    <w:rsid w:val="008F2AA9"/>
    <w:rsid w:val="008F2BD5"/>
    <w:rsid w:val="008F2D14"/>
    <w:rsid w:val="008F3861"/>
    <w:rsid w:val="008F3AC3"/>
    <w:rsid w:val="008F3F0A"/>
    <w:rsid w:val="008F42B8"/>
    <w:rsid w:val="008F4321"/>
    <w:rsid w:val="008F4568"/>
    <w:rsid w:val="008F476A"/>
    <w:rsid w:val="008F4D63"/>
    <w:rsid w:val="008F51F5"/>
    <w:rsid w:val="008F586A"/>
    <w:rsid w:val="008F5CB0"/>
    <w:rsid w:val="008F632E"/>
    <w:rsid w:val="008F6557"/>
    <w:rsid w:val="008F6BFF"/>
    <w:rsid w:val="008F6C9D"/>
    <w:rsid w:val="008F6E26"/>
    <w:rsid w:val="008F7512"/>
    <w:rsid w:val="008F7CF8"/>
    <w:rsid w:val="00900115"/>
    <w:rsid w:val="009001C5"/>
    <w:rsid w:val="00900422"/>
    <w:rsid w:val="009005BB"/>
    <w:rsid w:val="00900B6C"/>
    <w:rsid w:val="0090259D"/>
    <w:rsid w:val="009029B0"/>
    <w:rsid w:val="00902C0B"/>
    <w:rsid w:val="00902DDC"/>
    <w:rsid w:val="00902F89"/>
    <w:rsid w:val="00903145"/>
    <w:rsid w:val="0090369B"/>
    <w:rsid w:val="009049C1"/>
    <w:rsid w:val="00904B78"/>
    <w:rsid w:val="00904CB4"/>
    <w:rsid w:val="00904D5A"/>
    <w:rsid w:val="00904F61"/>
    <w:rsid w:val="009052BF"/>
    <w:rsid w:val="009058C1"/>
    <w:rsid w:val="00905CA8"/>
    <w:rsid w:val="00906053"/>
    <w:rsid w:val="00906B01"/>
    <w:rsid w:val="00906E8C"/>
    <w:rsid w:val="0090787A"/>
    <w:rsid w:val="00907C8E"/>
    <w:rsid w:val="00910384"/>
    <w:rsid w:val="00910BA8"/>
    <w:rsid w:val="00910F71"/>
    <w:rsid w:val="00911429"/>
    <w:rsid w:val="0091201A"/>
    <w:rsid w:val="00912402"/>
    <w:rsid w:val="00913FEB"/>
    <w:rsid w:val="0091472F"/>
    <w:rsid w:val="00914FC5"/>
    <w:rsid w:val="00915127"/>
    <w:rsid w:val="00915466"/>
    <w:rsid w:val="0091570E"/>
    <w:rsid w:val="00915832"/>
    <w:rsid w:val="0091642D"/>
    <w:rsid w:val="00916574"/>
    <w:rsid w:val="00916595"/>
    <w:rsid w:val="00916A34"/>
    <w:rsid w:val="00917D86"/>
    <w:rsid w:val="00920896"/>
    <w:rsid w:val="00920D59"/>
    <w:rsid w:val="00921C6E"/>
    <w:rsid w:val="00921CF6"/>
    <w:rsid w:val="00922419"/>
    <w:rsid w:val="0092259B"/>
    <w:rsid w:val="0092262B"/>
    <w:rsid w:val="00922AEB"/>
    <w:rsid w:val="0092317E"/>
    <w:rsid w:val="009239AA"/>
    <w:rsid w:val="009239B3"/>
    <w:rsid w:val="00923FCB"/>
    <w:rsid w:val="0092432B"/>
    <w:rsid w:val="00924FEC"/>
    <w:rsid w:val="00925026"/>
    <w:rsid w:val="00925ACF"/>
    <w:rsid w:val="00925D44"/>
    <w:rsid w:val="00925F05"/>
    <w:rsid w:val="009272BA"/>
    <w:rsid w:val="0092799D"/>
    <w:rsid w:val="00927B53"/>
    <w:rsid w:val="00930292"/>
    <w:rsid w:val="00930388"/>
    <w:rsid w:val="009303FC"/>
    <w:rsid w:val="00930418"/>
    <w:rsid w:val="0093065E"/>
    <w:rsid w:val="0093096D"/>
    <w:rsid w:val="009309C6"/>
    <w:rsid w:val="00930BDD"/>
    <w:rsid w:val="00930C35"/>
    <w:rsid w:val="00930D78"/>
    <w:rsid w:val="00930F72"/>
    <w:rsid w:val="009310F8"/>
    <w:rsid w:val="00931439"/>
    <w:rsid w:val="009316C9"/>
    <w:rsid w:val="00931E0A"/>
    <w:rsid w:val="00931F27"/>
    <w:rsid w:val="009322E0"/>
    <w:rsid w:val="00932737"/>
    <w:rsid w:val="009327BD"/>
    <w:rsid w:val="009327CE"/>
    <w:rsid w:val="00932943"/>
    <w:rsid w:val="00932F93"/>
    <w:rsid w:val="00933124"/>
    <w:rsid w:val="0093395F"/>
    <w:rsid w:val="00933B95"/>
    <w:rsid w:val="00933CB3"/>
    <w:rsid w:val="009346B6"/>
    <w:rsid w:val="00935177"/>
    <w:rsid w:val="00935641"/>
    <w:rsid w:val="00935654"/>
    <w:rsid w:val="0093579A"/>
    <w:rsid w:val="0093581F"/>
    <w:rsid w:val="00935A6D"/>
    <w:rsid w:val="00935D09"/>
    <w:rsid w:val="009361FC"/>
    <w:rsid w:val="00936503"/>
    <w:rsid w:val="00936737"/>
    <w:rsid w:val="009367BD"/>
    <w:rsid w:val="00936E55"/>
    <w:rsid w:val="00936FE8"/>
    <w:rsid w:val="009400CB"/>
    <w:rsid w:val="00940A6A"/>
    <w:rsid w:val="0094102F"/>
    <w:rsid w:val="009411C1"/>
    <w:rsid w:val="009412EC"/>
    <w:rsid w:val="00941708"/>
    <w:rsid w:val="009417DD"/>
    <w:rsid w:val="00941A5C"/>
    <w:rsid w:val="00941D89"/>
    <w:rsid w:val="009425F9"/>
    <w:rsid w:val="00943402"/>
    <w:rsid w:val="00943514"/>
    <w:rsid w:val="00944C4D"/>
    <w:rsid w:val="00945022"/>
    <w:rsid w:val="00945194"/>
    <w:rsid w:val="00945E8F"/>
    <w:rsid w:val="009460DF"/>
    <w:rsid w:val="00946B3F"/>
    <w:rsid w:val="00946FB8"/>
    <w:rsid w:val="00950DE2"/>
    <w:rsid w:val="00951F54"/>
    <w:rsid w:val="00952D8E"/>
    <w:rsid w:val="009534E9"/>
    <w:rsid w:val="009538A0"/>
    <w:rsid w:val="00953DF9"/>
    <w:rsid w:val="009547AD"/>
    <w:rsid w:val="00954B41"/>
    <w:rsid w:val="00954CD3"/>
    <w:rsid w:val="009551F9"/>
    <w:rsid w:val="009564A8"/>
    <w:rsid w:val="009569BE"/>
    <w:rsid w:val="009572C9"/>
    <w:rsid w:val="009574AD"/>
    <w:rsid w:val="00957C75"/>
    <w:rsid w:val="00961E30"/>
    <w:rsid w:val="0096209E"/>
    <w:rsid w:val="009622A5"/>
    <w:rsid w:val="00962EC1"/>
    <w:rsid w:val="00963155"/>
    <w:rsid w:val="00963416"/>
    <w:rsid w:val="00963501"/>
    <w:rsid w:val="00963718"/>
    <w:rsid w:val="00963942"/>
    <w:rsid w:val="00963DE2"/>
    <w:rsid w:val="00964403"/>
    <w:rsid w:val="0096480A"/>
    <w:rsid w:val="00964881"/>
    <w:rsid w:val="009674D4"/>
    <w:rsid w:val="00967D39"/>
    <w:rsid w:val="00970162"/>
    <w:rsid w:val="009713EF"/>
    <w:rsid w:val="009714F4"/>
    <w:rsid w:val="00971A2C"/>
    <w:rsid w:val="00971B46"/>
    <w:rsid w:val="0097290F"/>
    <w:rsid w:val="00972CCC"/>
    <w:rsid w:val="009737A9"/>
    <w:rsid w:val="00973B7E"/>
    <w:rsid w:val="00973E96"/>
    <w:rsid w:val="009740B1"/>
    <w:rsid w:val="009744CB"/>
    <w:rsid w:val="009752AB"/>
    <w:rsid w:val="009755A7"/>
    <w:rsid w:val="009758F1"/>
    <w:rsid w:val="009759A2"/>
    <w:rsid w:val="00975C77"/>
    <w:rsid w:val="00975FA5"/>
    <w:rsid w:val="00976144"/>
    <w:rsid w:val="009763C8"/>
    <w:rsid w:val="0097692E"/>
    <w:rsid w:val="00977885"/>
    <w:rsid w:val="0098039C"/>
    <w:rsid w:val="00980466"/>
    <w:rsid w:val="009805E9"/>
    <w:rsid w:val="00980B68"/>
    <w:rsid w:val="00980EB3"/>
    <w:rsid w:val="00981150"/>
    <w:rsid w:val="0098115C"/>
    <w:rsid w:val="0098191D"/>
    <w:rsid w:val="00981B55"/>
    <w:rsid w:val="00981C9C"/>
    <w:rsid w:val="0098275C"/>
    <w:rsid w:val="00983876"/>
    <w:rsid w:val="00983B47"/>
    <w:rsid w:val="00983C15"/>
    <w:rsid w:val="00984428"/>
    <w:rsid w:val="00984571"/>
    <w:rsid w:val="00984B24"/>
    <w:rsid w:val="00984B2C"/>
    <w:rsid w:val="00985B47"/>
    <w:rsid w:val="00986344"/>
    <w:rsid w:val="00986761"/>
    <w:rsid w:val="009873A5"/>
    <w:rsid w:val="0099080D"/>
    <w:rsid w:val="0099131F"/>
    <w:rsid w:val="0099187C"/>
    <w:rsid w:val="00992387"/>
    <w:rsid w:val="00992682"/>
    <w:rsid w:val="009927CC"/>
    <w:rsid w:val="00992890"/>
    <w:rsid w:val="00992C0E"/>
    <w:rsid w:val="00992E36"/>
    <w:rsid w:val="00993555"/>
    <w:rsid w:val="00993DD8"/>
    <w:rsid w:val="00994B85"/>
    <w:rsid w:val="0099550A"/>
    <w:rsid w:val="00995EB6"/>
    <w:rsid w:val="009964CF"/>
    <w:rsid w:val="009965FF"/>
    <w:rsid w:val="00997597"/>
    <w:rsid w:val="0099761A"/>
    <w:rsid w:val="00997C17"/>
    <w:rsid w:val="009A003A"/>
    <w:rsid w:val="009A004D"/>
    <w:rsid w:val="009A02A1"/>
    <w:rsid w:val="009A0DDB"/>
    <w:rsid w:val="009A14C6"/>
    <w:rsid w:val="009A1C41"/>
    <w:rsid w:val="009A1D08"/>
    <w:rsid w:val="009A1D4D"/>
    <w:rsid w:val="009A22EA"/>
    <w:rsid w:val="009A2916"/>
    <w:rsid w:val="009A298B"/>
    <w:rsid w:val="009A37B9"/>
    <w:rsid w:val="009A3951"/>
    <w:rsid w:val="009A3ABF"/>
    <w:rsid w:val="009A3FFD"/>
    <w:rsid w:val="009A409E"/>
    <w:rsid w:val="009A446E"/>
    <w:rsid w:val="009A47DC"/>
    <w:rsid w:val="009A5011"/>
    <w:rsid w:val="009A5261"/>
    <w:rsid w:val="009A52EA"/>
    <w:rsid w:val="009A55E3"/>
    <w:rsid w:val="009A5B98"/>
    <w:rsid w:val="009A5D96"/>
    <w:rsid w:val="009A66DC"/>
    <w:rsid w:val="009A679E"/>
    <w:rsid w:val="009A6CA8"/>
    <w:rsid w:val="009A710E"/>
    <w:rsid w:val="009A7A4B"/>
    <w:rsid w:val="009A7E4E"/>
    <w:rsid w:val="009A7E86"/>
    <w:rsid w:val="009B0C65"/>
    <w:rsid w:val="009B122A"/>
    <w:rsid w:val="009B15F8"/>
    <w:rsid w:val="009B1AB6"/>
    <w:rsid w:val="009B1CD0"/>
    <w:rsid w:val="009B1F2A"/>
    <w:rsid w:val="009B2334"/>
    <w:rsid w:val="009B3184"/>
    <w:rsid w:val="009B3323"/>
    <w:rsid w:val="009B392D"/>
    <w:rsid w:val="009B3ADB"/>
    <w:rsid w:val="009B3CFA"/>
    <w:rsid w:val="009B3EA0"/>
    <w:rsid w:val="009B413B"/>
    <w:rsid w:val="009B45AB"/>
    <w:rsid w:val="009B45AC"/>
    <w:rsid w:val="009B4839"/>
    <w:rsid w:val="009B6060"/>
    <w:rsid w:val="009B624B"/>
    <w:rsid w:val="009B6490"/>
    <w:rsid w:val="009B6575"/>
    <w:rsid w:val="009B662E"/>
    <w:rsid w:val="009B665B"/>
    <w:rsid w:val="009B67A1"/>
    <w:rsid w:val="009B6A91"/>
    <w:rsid w:val="009B72C0"/>
    <w:rsid w:val="009B7834"/>
    <w:rsid w:val="009B7E6C"/>
    <w:rsid w:val="009B7FAD"/>
    <w:rsid w:val="009C024B"/>
    <w:rsid w:val="009C04A7"/>
    <w:rsid w:val="009C097A"/>
    <w:rsid w:val="009C0ADD"/>
    <w:rsid w:val="009C0BE5"/>
    <w:rsid w:val="009C1085"/>
    <w:rsid w:val="009C114A"/>
    <w:rsid w:val="009C18D4"/>
    <w:rsid w:val="009C20CD"/>
    <w:rsid w:val="009C2B6B"/>
    <w:rsid w:val="009C2F58"/>
    <w:rsid w:val="009C449C"/>
    <w:rsid w:val="009C4903"/>
    <w:rsid w:val="009C5489"/>
    <w:rsid w:val="009C580C"/>
    <w:rsid w:val="009C5E90"/>
    <w:rsid w:val="009C61F4"/>
    <w:rsid w:val="009C6222"/>
    <w:rsid w:val="009C6705"/>
    <w:rsid w:val="009C67AB"/>
    <w:rsid w:val="009C7374"/>
    <w:rsid w:val="009C7398"/>
    <w:rsid w:val="009C76B5"/>
    <w:rsid w:val="009D096F"/>
    <w:rsid w:val="009D0A60"/>
    <w:rsid w:val="009D0DC3"/>
    <w:rsid w:val="009D0DE6"/>
    <w:rsid w:val="009D0FCA"/>
    <w:rsid w:val="009D1D72"/>
    <w:rsid w:val="009D1E6D"/>
    <w:rsid w:val="009D27C7"/>
    <w:rsid w:val="009D299F"/>
    <w:rsid w:val="009D2DE8"/>
    <w:rsid w:val="009D3009"/>
    <w:rsid w:val="009D3205"/>
    <w:rsid w:val="009D35AE"/>
    <w:rsid w:val="009D3758"/>
    <w:rsid w:val="009D37CD"/>
    <w:rsid w:val="009D4E22"/>
    <w:rsid w:val="009D53E6"/>
    <w:rsid w:val="009D5B95"/>
    <w:rsid w:val="009D62A2"/>
    <w:rsid w:val="009D6302"/>
    <w:rsid w:val="009D63CC"/>
    <w:rsid w:val="009D7439"/>
    <w:rsid w:val="009D7681"/>
    <w:rsid w:val="009D78E3"/>
    <w:rsid w:val="009D7C19"/>
    <w:rsid w:val="009E0030"/>
    <w:rsid w:val="009E00DB"/>
    <w:rsid w:val="009E05C7"/>
    <w:rsid w:val="009E07D3"/>
    <w:rsid w:val="009E0DDD"/>
    <w:rsid w:val="009E0ECD"/>
    <w:rsid w:val="009E0FDA"/>
    <w:rsid w:val="009E10B8"/>
    <w:rsid w:val="009E139A"/>
    <w:rsid w:val="009E17AB"/>
    <w:rsid w:val="009E1848"/>
    <w:rsid w:val="009E1DA3"/>
    <w:rsid w:val="009E1F52"/>
    <w:rsid w:val="009E2161"/>
    <w:rsid w:val="009E26B3"/>
    <w:rsid w:val="009E28B6"/>
    <w:rsid w:val="009E35B8"/>
    <w:rsid w:val="009E4014"/>
    <w:rsid w:val="009E44B1"/>
    <w:rsid w:val="009E47C3"/>
    <w:rsid w:val="009E4DED"/>
    <w:rsid w:val="009E4E67"/>
    <w:rsid w:val="009E52AC"/>
    <w:rsid w:val="009E55F6"/>
    <w:rsid w:val="009E56A1"/>
    <w:rsid w:val="009E5F47"/>
    <w:rsid w:val="009E61BF"/>
    <w:rsid w:val="009E62C3"/>
    <w:rsid w:val="009E72A7"/>
    <w:rsid w:val="009E7932"/>
    <w:rsid w:val="009E7D93"/>
    <w:rsid w:val="009E7DE0"/>
    <w:rsid w:val="009E7EBC"/>
    <w:rsid w:val="009E7F62"/>
    <w:rsid w:val="009F0067"/>
    <w:rsid w:val="009F0CED"/>
    <w:rsid w:val="009F0D17"/>
    <w:rsid w:val="009F0DBD"/>
    <w:rsid w:val="009F131A"/>
    <w:rsid w:val="009F19D0"/>
    <w:rsid w:val="009F1B5E"/>
    <w:rsid w:val="009F1F01"/>
    <w:rsid w:val="009F2371"/>
    <w:rsid w:val="009F24FB"/>
    <w:rsid w:val="009F2943"/>
    <w:rsid w:val="009F3B2E"/>
    <w:rsid w:val="009F3B99"/>
    <w:rsid w:val="009F3B9B"/>
    <w:rsid w:val="009F403F"/>
    <w:rsid w:val="009F4C4F"/>
    <w:rsid w:val="009F51AD"/>
    <w:rsid w:val="009F5EBF"/>
    <w:rsid w:val="009F60A5"/>
    <w:rsid w:val="009F6207"/>
    <w:rsid w:val="009F63FF"/>
    <w:rsid w:val="009F745F"/>
    <w:rsid w:val="009F7F8E"/>
    <w:rsid w:val="00A00C01"/>
    <w:rsid w:val="00A010CF"/>
    <w:rsid w:val="00A01160"/>
    <w:rsid w:val="00A012EC"/>
    <w:rsid w:val="00A014F8"/>
    <w:rsid w:val="00A015C5"/>
    <w:rsid w:val="00A017F9"/>
    <w:rsid w:val="00A01BF7"/>
    <w:rsid w:val="00A0200E"/>
    <w:rsid w:val="00A02144"/>
    <w:rsid w:val="00A023D2"/>
    <w:rsid w:val="00A028A7"/>
    <w:rsid w:val="00A02A8D"/>
    <w:rsid w:val="00A02CEE"/>
    <w:rsid w:val="00A03207"/>
    <w:rsid w:val="00A03A62"/>
    <w:rsid w:val="00A03D2F"/>
    <w:rsid w:val="00A0419B"/>
    <w:rsid w:val="00A047C2"/>
    <w:rsid w:val="00A04D72"/>
    <w:rsid w:val="00A05675"/>
    <w:rsid w:val="00A05A7D"/>
    <w:rsid w:val="00A05A88"/>
    <w:rsid w:val="00A05FB8"/>
    <w:rsid w:val="00A0646D"/>
    <w:rsid w:val="00A06724"/>
    <w:rsid w:val="00A06FDF"/>
    <w:rsid w:val="00A07471"/>
    <w:rsid w:val="00A075C1"/>
    <w:rsid w:val="00A076DC"/>
    <w:rsid w:val="00A1023B"/>
    <w:rsid w:val="00A10C5B"/>
    <w:rsid w:val="00A10C83"/>
    <w:rsid w:val="00A10CF3"/>
    <w:rsid w:val="00A11018"/>
    <w:rsid w:val="00A1111A"/>
    <w:rsid w:val="00A11B6A"/>
    <w:rsid w:val="00A121CD"/>
    <w:rsid w:val="00A121DD"/>
    <w:rsid w:val="00A121FB"/>
    <w:rsid w:val="00A12F49"/>
    <w:rsid w:val="00A131E5"/>
    <w:rsid w:val="00A13DE6"/>
    <w:rsid w:val="00A14768"/>
    <w:rsid w:val="00A14993"/>
    <w:rsid w:val="00A1504F"/>
    <w:rsid w:val="00A15223"/>
    <w:rsid w:val="00A1561A"/>
    <w:rsid w:val="00A15CBE"/>
    <w:rsid w:val="00A1671E"/>
    <w:rsid w:val="00A16A0B"/>
    <w:rsid w:val="00A16B23"/>
    <w:rsid w:val="00A16CDA"/>
    <w:rsid w:val="00A16F1E"/>
    <w:rsid w:val="00A173BC"/>
    <w:rsid w:val="00A1799F"/>
    <w:rsid w:val="00A20011"/>
    <w:rsid w:val="00A2062C"/>
    <w:rsid w:val="00A20BDB"/>
    <w:rsid w:val="00A20E91"/>
    <w:rsid w:val="00A21674"/>
    <w:rsid w:val="00A2181C"/>
    <w:rsid w:val="00A218DD"/>
    <w:rsid w:val="00A21E7F"/>
    <w:rsid w:val="00A22A7E"/>
    <w:rsid w:val="00A22DA0"/>
    <w:rsid w:val="00A22EF1"/>
    <w:rsid w:val="00A22FF0"/>
    <w:rsid w:val="00A243BE"/>
    <w:rsid w:val="00A2449B"/>
    <w:rsid w:val="00A24C7D"/>
    <w:rsid w:val="00A258D0"/>
    <w:rsid w:val="00A259AE"/>
    <w:rsid w:val="00A25FAC"/>
    <w:rsid w:val="00A262F3"/>
    <w:rsid w:val="00A26D24"/>
    <w:rsid w:val="00A26D53"/>
    <w:rsid w:val="00A26EC3"/>
    <w:rsid w:val="00A273DD"/>
    <w:rsid w:val="00A2745A"/>
    <w:rsid w:val="00A2783F"/>
    <w:rsid w:val="00A27F1D"/>
    <w:rsid w:val="00A304B1"/>
    <w:rsid w:val="00A30A83"/>
    <w:rsid w:val="00A311B9"/>
    <w:rsid w:val="00A312EC"/>
    <w:rsid w:val="00A31750"/>
    <w:rsid w:val="00A322BB"/>
    <w:rsid w:val="00A32531"/>
    <w:rsid w:val="00A32941"/>
    <w:rsid w:val="00A32E07"/>
    <w:rsid w:val="00A33DB0"/>
    <w:rsid w:val="00A340F2"/>
    <w:rsid w:val="00A35011"/>
    <w:rsid w:val="00A35188"/>
    <w:rsid w:val="00A35195"/>
    <w:rsid w:val="00A352D6"/>
    <w:rsid w:val="00A35498"/>
    <w:rsid w:val="00A3570A"/>
    <w:rsid w:val="00A35E63"/>
    <w:rsid w:val="00A3607C"/>
    <w:rsid w:val="00A36A8B"/>
    <w:rsid w:val="00A36C74"/>
    <w:rsid w:val="00A36C9A"/>
    <w:rsid w:val="00A37272"/>
    <w:rsid w:val="00A372CB"/>
    <w:rsid w:val="00A37477"/>
    <w:rsid w:val="00A3799C"/>
    <w:rsid w:val="00A37D7A"/>
    <w:rsid w:val="00A40A97"/>
    <w:rsid w:val="00A41063"/>
    <w:rsid w:val="00A41216"/>
    <w:rsid w:val="00A4182C"/>
    <w:rsid w:val="00A418B5"/>
    <w:rsid w:val="00A42214"/>
    <w:rsid w:val="00A426E8"/>
    <w:rsid w:val="00A42939"/>
    <w:rsid w:val="00A42C7A"/>
    <w:rsid w:val="00A42E17"/>
    <w:rsid w:val="00A44330"/>
    <w:rsid w:val="00A443F7"/>
    <w:rsid w:val="00A444F8"/>
    <w:rsid w:val="00A447D9"/>
    <w:rsid w:val="00A44FFB"/>
    <w:rsid w:val="00A452F7"/>
    <w:rsid w:val="00A45352"/>
    <w:rsid w:val="00A454F5"/>
    <w:rsid w:val="00A459E9"/>
    <w:rsid w:val="00A45DF6"/>
    <w:rsid w:val="00A45FE5"/>
    <w:rsid w:val="00A4619B"/>
    <w:rsid w:val="00A470C7"/>
    <w:rsid w:val="00A47649"/>
    <w:rsid w:val="00A47797"/>
    <w:rsid w:val="00A47CF7"/>
    <w:rsid w:val="00A47E12"/>
    <w:rsid w:val="00A501E4"/>
    <w:rsid w:val="00A5081A"/>
    <w:rsid w:val="00A508BF"/>
    <w:rsid w:val="00A50A37"/>
    <w:rsid w:val="00A515D8"/>
    <w:rsid w:val="00A5191A"/>
    <w:rsid w:val="00A51DFC"/>
    <w:rsid w:val="00A51FFD"/>
    <w:rsid w:val="00A522A2"/>
    <w:rsid w:val="00A52644"/>
    <w:rsid w:val="00A529E9"/>
    <w:rsid w:val="00A52C2A"/>
    <w:rsid w:val="00A5454F"/>
    <w:rsid w:val="00A54902"/>
    <w:rsid w:val="00A54930"/>
    <w:rsid w:val="00A55869"/>
    <w:rsid w:val="00A55C50"/>
    <w:rsid w:val="00A55EBC"/>
    <w:rsid w:val="00A561B0"/>
    <w:rsid w:val="00A5670E"/>
    <w:rsid w:val="00A5684A"/>
    <w:rsid w:val="00A572A7"/>
    <w:rsid w:val="00A577A4"/>
    <w:rsid w:val="00A57BFE"/>
    <w:rsid w:val="00A6071E"/>
    <w:rsid w:val="00A60814"/>
    <w:rsid w:val="00A60E0F"/>
    <w:rsid w:val="00A61F4F"/>
    <w:rsid w:val="00A622BC"/>
    <w:rsid w:val="00A6246D"/>
    <w:rsid w:val="00A62548"/>
    <w:rsid w:val="00A63BC3"/>
    <w:rsid w:val="00A640C3"/>
    <w:rsid w:val="00A640EA"/>
    <w:rsid w:val="00A6417C"/>
    <w:rsid w:val="00A64AD7"/>
    <w:rsid w:val="00A64E13"/>
    <w:rsid w:val="00A650CE"/>
    <w:rsid w:val="00A65EE3"/>
    <w:rsid w:val="00A66709"/>
    <w:rsid w:val="00A66BE2"/>
    <w:rsid w:val="00A66E5E"/>
    <w:rsid w:val="00A66EB8"/>
    <w:rsid w:val="00A67059"/>
    <w:rsid w:val="00A67152"/>
    <w:rsid w:val="00A6726A"/>
    <w:rsid w:val="00A67413"/>
    <w:rsid w:val="00A677E0"/>
    <w:rsid w:val="00A67982"/>
    <w:rsid w:val="00A67CA3"/>
    <w:rsid w:val="00A67F4B"/>
    <w:rsid w:val="00A70610"/>
    <w:rsid w:val="00A7077B"/>
    <w:rsid w:val="00A70B21"/>
    <w:rsid w:val="00A71180"/>
    <w:rsid w:val="00A71581"/>
    <w:rsid w:val="00A71F6B"/>
    <w:rsid w:val="00A720F3"/>
    <w:rsid w:val="00A72900"/>
    <w:rsid w:val="00A72948"/>
    <w:rsid w:val="00A72AD6"/>
    <w:rsid w:val="00A735D2"/>
    <w:rsid w:val="00A73ACB"/>
    <w:rsid w:val="00A73C36"/>
    <w:rsid w:val="00A73D0B"/>
    <w:rsid w:val="00A73D68"/>
    <w:rsid w:val="00A747D6"/>
    <w:rsid w:val="00A751A8"/>
    <w:rsid w:val="00A75D75"/>
    <w:rsid w:val="00A766CC"/>
    <w:rsid w:val="00A76C18"/>
    <w:rsid w:val="00A77FD8"/>
    <w:rsid w:val="00A80248"/>
    <w:rsid w:val="00A80962"/>
    <w:rsid w:val="00A80BB3"/>
    <w:rsid w:val="00A811F2"/>
    <w:rsid w:val="00A812B9"/>
    <w:rsid w:val="00A812CB"/>
    <w:rsid w:val="00A81495"/>
    <w:rsid w:val="00A81A0B"/>
    <w:rsid w:val="00A81A3A"/>
    <w:rsid w:val="00A81D52"/>
    <w:rsid w:val="00A82712"/>
    <w:rsid w:val="00A82D1D"/>
    <w:rsid w:val="00A82E82"/>
    <w:rsid w:val="00A8331E"/>
    <w:rsid w:val="00A83670"/>
    <w:rsid w:val="00A83F16"/>
    <w:rsid w:val="00A8487A"/>
    <w:rsid w:val="00A84F93"/>
    <w:rsid w:val="00A851CC"/>
    <w:rsid w:val="00A85861"/>
    <w:rsid w:val="00A86473"/>
    <w:rsid w:val="00A86633"/>
    <w:rsid w:val="00A8693A"/>
    <w:rsid w:val="00A87576"/>
    <w:rsid w:val="00A8757A"/>
    <w:rsid w:val="00A8758C"/>
    <w:rsid w:val="00A87B22"/>
    <w:rsid w:val="00A9020E"/>
    <w:rsid w:val="00A90244"/>
    <w:rsid w:val="00A9062B"/>
    <w:rsid w:val="00A90A86"/>
    <w:rsid w:val="00A90D7C"/>
    <w:rsid w:val="00A913DC"/>
    <w:rsid w:val="00A91879"/>
    <w:rsid w:val="00A91A0E"/>
    <w:rsid w:val="00A9265D"/>
    <w:rsid w:val="00A92CA7"/>
    <w:rsid w:val="00A932AD"/>
    <w:rsid w:val="00A934C6"/>
    <w:rsid w:val="00A93C41"/>
    <w:rsid w:val="00A93D76"/>
    <w:rsid w:val="00A94098"/>
    <w:rsid w:val="00A94549"/>
    <w:rsid w:val="00A948F8"/>
    <w:rsid w:val="00A94DA2"/>
    <w:rsid w:val="00A95515"/>
    <w:rsid w:val="00A95D57"/>
    <w:rsid w:val="00A96222"/>
    <w:rsid w:val="00A96581"/>
    <w:rsid w:val="00A965BC"/>
    <w:rsid w:val="00A96921"/>
    <w:rsid w:val="00A971EB"/>
    <w:rsid w:val="00A9759E"/>
    <w:rsid w:val="00A97B9A"/>
    <w:rsid w:val="00AA005B"/>
    <w:rsid w:val="00AA0587"/>
    <w:rsid w:val="00AA0750"/>
    <w:rsid w:val="00AA0755"/>
    <w:rsid w:val="00AA0BB0"/>
    <w:rsid w:val="00AA148D"/>
    <w:rsid w:val="00AA14D9"/>
    <w:rsid w:val="00AA1612"/>
    <w:rsid w:val="00AA17B6"/>
    <w:rsid w:val="00AA1F5E"/>
    <w:rsid w:val="00AA1F8D"/>
    <w:rsid w:val="00AA26AA"/>
    <w:rsid w:val="00AA2C4D"/>
    <w:rsid w:val="00AA2D3C"/>
    <w:rsid w:val="00AA2F1A"/>
    <w:rsid w:val="00AA3160"/>
    <w:rsid w:val="00AA3230"/>
    <w:rsid w:val="00AA4473"/>
    <w:rsid w:val="00AA4698"/>
    <w:rsid w:val="00AA4A8A"/>
    <w:rsid w:val="00AA4E69"/>
    <w:rsid w:val="00AA5063"/>
    <w:rsid w:val="00AA50EA"/>
    <w:rsid w:val="00AA56C3"/>
    <w:rsid w:val="00AA63D1"/>
    <w:rsid w:val="00AA678C"/>
    <w:rsid w:val="00AA67DF"/>
    <w:rsid w:val="00AA6B76"/>
    <w:rsid w:val="00AA726C"/>
    <w:rsid w:val="00AA72CC"/>
    <w:rsid w:val="00AA790C"/>
    <w:rsid w:val="00AA7982"/>
    <w:rsid w:val="00AA7B00"/>
    <w:rsid w:val="00AB0471"/>
    <w:rsid w:val="00AB0BB1"/>
    <w:rsid w:val="00AB0E4C"/>
    <w:rsid w:val="00AB1079"/>
    <w:rsid w:val="00AB1A87"/>
    <w:rsid w:val="00AB1BC0"/>
    <w:rsid w:val="00AB1E57"/>
    <w:rsid w:val="00AB2530"/>
    <w:rsid w:val="00AB2A6B"/>
    <w:rsid w:val="00AB3A14"/>
    <w:rsid w:val="00AB3B76"/>
    <w:rsid w:val="00AB3D9A"/>
    <w:rsid w:val="00AB3E2A"/>
    <w:rsid w:val="00AB4144"/>
    <w:rsid w:val="00AB4420"/>
    <w:rsid w:val="00AB4C19"/>
    <w:rsid w:val="00AB55A8"/>
    <w:rsid w:val="00AB5A0C"/>
    <w:rsid w:val="00AB5E7B"/>
    <w:rsid w:val="00AB6259"/>
    <w:rsid w:val="00AB63ED"/>
    <w:rsid w:val="00AB6405"/>
    <w:rsid w:val="00AB67A7"/>
    <w:rsid w:val="00AB6A52"/>
    <w:rsid w:val="00AB6A9A"/>
    <w:rsid w:val="00AB6D4D"/>
    <w:rsid w:val="00AB6E4C"/>
    <w:rsid w:val="00AB77DD"/>
    <w:rsid w:val="00AB79AA"/>
    <w:rsid w:val="00AB7F5C"/>
    <w:rsid w:val="00AC00E3"/>
    <w:rsid w:val="00AC0388"/>
    <w:rsid w:val="00AC088E"/>
    <w:rsid w:val="00AC0CE4"/>
    <w:rsid w:val="00AC0F1B"/>
    <w:rsid w:val="00AC229A"/>
    <w:rsid w:val="00AC248D"/>
    <w:rsid w:val="00AC279A"/>
    <w:rsid w:val="00AC2AF2"/>
    <w:rsid w:val="00AC2B69"/>
    <w:rsid w:val="00AC3FEC"/>
    <w:rsid w:val="00AC44EE"/>
    <w:rsid w:val="00AC4A95"/>
    <w:rsid w:val="00AC4E37"/>
    <w:rsid w:val="00AC54EE"/>
    <w:rsid w:val="00AC5587"/>
    <w:rsid w:val="00AC5A5A"/>
    <w:rsid w:val="00AC6004"/>
    <w:rsid w:val="00AC6411"/>
    <w:rsid w:val="00AC645E"/>
    <w:rsid w:val="00AC6467"/>
    <w:rsid w:val="00AC6868"/>
    <w:rsid w:val="00AC717B"/>
    <w:rsid w:val="00AC7556"/>
    <w:rsid w:val="00AC7799"/>
    <w:rsid w:val="00AC7C95"/>
    <w:rsid w:val="00AD028D"/>
    <w:rsid w:val="00AD11D5"/>
    <w:rsid w:val="00AD1745"/>
    <w:rsid w:val="00AD197F"/>
    <w:rsid w:val="00AD1A51"/>
    <w:rsid w:val="00AD1F0C"/>
    <w:rsid w:val="00AD39BC"/>
    <w:rsid w:val="00AD4306"/>
    <w:rsid w:val="00AD4575"/>
    <w:rsid w:val="00AD4748"/>
    <w:rsid w:val="00AD4ECD"/>
    <w:rsid w:val="00AD50DA"/>
    <w:rsid w:val="00AD5288"/>
    <w:rsid w:val="00AD5507"/>
    <w:rsid w:val="00AD5593"/>
    <w:rsid w:val="00AD564C"/>
    <w:rsid w:val="00AD5747"/>
    <w:rsid w:val="00AD65BE"/>
    <w:rsid w:val="00AD65DB"/>
    <w:rsid w:val="00AD6639"/>
    <w:rsid w:val="00AD67E8"/>
    <w:rsid w:val="00AD6A91"/>
    <w:rsid w:val="00AD7621"/>
    <w:rsid w:val="00AD7A0B"/>
    <w:rsid w:val="00AD7C10"/>
    <w:rsid w:val="00AE0127"/>
    <w:rsid w:val="00AE02FA"/>
    <w:rsid w:val="00AE07E3"/>
    <w:rsid w:val="00AE098D"/>
    <w:rsid w:val="00AE0AB4"/>
    <w:rsid w:val="00AE0EB8"/>
    <w:rsid w:val="00AE0FF2"/>
    <w:rsid w:val="00AE23AF"/>
    <w:rsid w:val="00AE289A"/>
    <w:rsid w:val="00AE29EB"/>
    <w:rsid w:val="00AE2C43"/>
    <w:rsid w:val="00AE3257"/>
    <w:rsid w:val="00AE35D0"/>
    <w:rsid w:val="00AE3937"/>
    <w:rsid w:val="00AE3EFE"/>
    <w:rsid w:val="00AE3F77"/>
    <w:rsid w:val="00AE426A"/>
    <w:rsid w:val="00AE43A7"/>
    <w:rsid w:val="00AE503E"/>
    <w:rsid w:val="00AE56F9"/>
    <w:rsid w:val="00AE59B3"/>
    <w:rsid w:val="00AE5B1B"/>
    <w:rsid w:val="00AE5B72"/>
    <w:rsid w:val="00AE5CBB"/>
    <w:rsid w:val="00AE611E"/>
    <w:rsid w:val="00AE6162"/>
    <w:rsid w:val="00AE631A"/>
    <w:rsid w:val="00AE6DA8"/>
    <w:rsid w:val="00AE6E18"/>
    <w:rsid w:val="00AE6F93"/>
    <w:rsid w:val="00AE7045"/>
    <w:rsid w:val="00AE7878"/>
    <w:rsid w:val="00AF0250"/>
    <w:rsid w:val="00AF07F7"/>
    <w:rsid w:val="00AF1032"/>
    <w:rsid w:val="00AF1477"/>
    <w:rsid w:val="00AF147E"/>
    <w:rsid w:val="00AF1928"/>
    <w:rsid w:val="00AF1CAD"/>
    <w:rsid w:val="00AF2371"/>
    <w:rsid w:val="00AF2514"/>
    <w:rsid w:val="00AF2947"/>
    <w:rsid w:val="00AF2B19"/>
    <w:rsid w:val="00AF2E22"/>
    <w:rsid w:val="00AF2F80"/>
    <w:rsid w:val="00AF32A5"/>
    <w:rsid w:val="00AF37EE"/>
    <w:rsid w:val="00AF3E07"/>
    <w:rsid w:val="00AF446E"/>
    <w:rsid w:val="00AF454F"/>
    <w:rsid w:val="00AF4D81"/>
    <w:rsid w:val="00AF5CF9"/>
    <w:rsid w:val="00AF6A28"/>
    <w:rsid w:val="00AF6F31"/>
    <w:rsid w:val="00AF7137"/>
    <w:rsid w:val="00AF7E05"/>
    <w:rsid w:val="00AF7FE0"/>
    <w:rsid w:val="00B015C9"/>
    <w:rsid w:val="00B01F54"/>
    <w:rsid w:val="00B023BE"/>
    <w:rsid w:val="00B02821"/>
    <w:rsid w:val="00B028D2"/>
    <w:rsid w:val="00B02923"/>
    <w:rsid w:val="00B02B44"/>
    <w:rsid w:val="00B03AFE"/>
    <w:rsid w:val="00B04376"/>
    <w:rsid w:val="00B043A5"/>
    <w:rsid w:val="00B048BB"/>
    <w:rsid w:val="00B0505E"/>
    <w:rsid w:val="00B050DC"/>
    <w:rsid w:val="00B056A9"/>
    <w:rsid w:val="00B05FA5"/>
    <w:rsid w:val="00B05FB0"/>
    <w:rsid w:val="00B06056"/>
    <w:rsid w:val="00B06197"/>
    <w:rsid w:val="00B069D0"/>
    <w:rsid w:val="00B06D6F"/>
    <w:rsid w:val="00B071D9"/>
    <w:rsid w:val="00B07235"/>
    <w:rsid w:val="00B072BC"/>
    <w:rsid w:val="00B07307"/>
    <w:rsid w:val="00B07448"/>
    <w:rsid w:val="00B0785E"/>
    <w:rsid w:val="00B07907"/>
    <w:rsid w:val="00B079B6"/>
    <w:rsid w:val="00B07BD7"/>
    <w:rsid w:val="00B10139"/>
    <w:rsid w:val="00B10427"/>
    <w:rsid w:val="00B10498"/>
    <w:rsid w:val="00B11164"/>
    <w:rsid w:val="00B111FE"/>
    <w:rsid w:val="00B114BE"/>
    <w:rsid w:val="00B11ABD"/>
    <w:rsid w:val="00B1201F"/>
    <w:rsid w:val="00B120CE"/>
    <w:rsid w:val="00B12446"/>
    <w:rsid w:val="00B12769"/>
    <w:rsid w:val="00B127A7"/>
    <w:rsid w:val="00B12C8B"/>
    <w:rsid w:val="00B131E8"/>
    <w:rsid w:val="00B1323D"/>
    <w:rsid w:val="00B13395"/>
    <w:rsid w:val="00B136C8"/>
    <w:rsid w:val="00B139CB"/>
    <w:rsid w:val="00B142A1"/>
    <w:rsid w:val="00B14B84"/>
    <w:rsid w:val="00B14EA5"/>
    <w:rsid w:val="00B15D98"/>
    <w:rsid w:val="00B1629F"/>
    <w:rsid w:val="00B1637E"/>
    <w:rsid w:val="00B16986"/>
    <w:rsid w:val="00B16BAC"/>
    <w:rsid w:val="00B16F5E"/>
    <w:rsid w:val="00B1752D"/>
    <w:rsid w:val="00B17674"/>
    <w:rsid w:val="00B17E3F"/>
    <w:rsid w:val="00B17EEF"/>
    <w:rsid w:val="00B20338"/>
    <w:rsid w:val="00B2055E"/>
    <w:rsid w:val="00B20A5D"/>
    <w:rsid w:val="00B20C59"/>
    <w:rsid w:val="00B21177"/>
    <w:rsid w:val="00B214C7"/>
    <w:rsid w:val="00B2194A"/>
    <w:rsid w:val="00B21967"/>
    <w:rsid w:val="00B2267B"/>
    <w:rsid w:val="00B22748"/>
    <w:rsid w:val="00B22E12"/>
    <w:rsid w:val="00B24652"/>
    <w:rsid w:val="00B24F2C"/>
    <w:rsid w:val="00B253B4"/>
    <w:rsid w:val="00B25A2E"/>
    <w:rsid w:val="00B260CA"/>
    <w:rsid w:val="00B260E4"/>
    <w:rsid w:val="00B26487"/>
    <w:rsid w:val="00B27E44"/>
    <w:rsid w:val="00B305BA"/>
    <w:rsid w:val="00B30878"/>
    <w:rsid w:val="00B30D54"/>
    <w:rsid w:val="00B31545"/>
    <w:rsid w:val="00B3163C"/>
    <w:rsid w:val="00B316BC"/>
    <w:rsid w:val="00B31DE2"/>
    <w:rsid w:val="00B321AA"/>
    <w:rsid w:val="00B3248B"/>
    <w:rsid w:val="00B32C69"/>
    <w:rsid w:val="00B32CC4"/>
    <w:rsid w:val="00B32DD5"/>
    <w:rsid w:val="00B3326A"/>
    <w:rsid w:val="00B334CE"/>
    <w:rsid w:val="00B33AED"/>
    <w:rsid w:val="00B343E7"/>
    <w:rsid w:val="00B34AAB"/>
    <w:rsid w:val="00B34B84"/>
    <w:rsid w:val="00B35070"/>
    <w:rsid w:val="00B359BA"/>
    <w:rsid w:val="00B37076"/>
    <w:rsid w:val="00B37550"/>
    <w:rsid w:val="00B37936"/>
    <w:rsid w:val="00B37E9D"/>
    <w:rsid w:val="00B40202"/>
    <w:rsid w:val="00B402C7"/>
    <w:rsid w:val="00B404E3"/>
    <w:rsid w:val="00B4062F"/>
    <w:rsid w:val="00B408FE"/>
    <w:rsid w:val="00B40B8B"/>
    <w:rsid w:val="00B411D8"/>
    <w:rsid w:val="00B413A2"/>
    <w:rsid w:val="00B41815"/>
    <w:rsid w:val="00B4183B"/>
    <w:rsid w:val="00B418F1"/>
    <w:rsid w:val="00B41999"/>
    <w:rsid w:val="00B41BE2"/>
    <w:rsid w:val="00B4278C"/>
    <w:rsid w:val="00B43DDB"/>
    <w:rsid w:val="00B441DE"/>
    <w:rsid w:val="00B449BD"/>
    <w:rsid w:val="00B44D1F"/>
    <w:rsid w:val="00B45040"/>
    <w:rsid w:val="00B453EF"/>
    <w:rsid w:val="00B4542D"/>
    <w:rsid w:val="00B4587E"/>
    <w:rsid w:val="00B459B1"/>
    <w:rsid w:val="00B45EF5"/>
    <w:rsid w:val="00B45FE8"/>
    <w:rsid w:val="00B4616D"/>
    <w:rsid w:val="00B462D0"/>
    <w:rsid w:val="00B464F2"/>
    <w:rsid w:val="00B46527"/>
    <w:rsid w:val="00B4672C"/>
    <w:rsid w:val="00B4684F"/>
    <w:rsid w:val="00B46F85"/>
    <w:rsid w:val="00B475FF"/>
    <w:rsid w:val="00B47CA0"/>
    <w:rsid w:val="00B47E2B"/>
    <w:rsid w:val="00B50020"/>
    <w:rsid w:val="00B5035C"/>
    <w:rsid w:val="00B5073E"/>
    <w:rsid w:val="00B50CF3"/>
    <w:rsid w:val="00B50F9A"/>
    <w:rsid w:val="00B519E8"/>
    <w:rsid w:val="00B521C2"/>
    <w:rsid w:val="00B52958"/>
    <w:rsid w:val="00B52A3A"/>
    <w:rsid w:val="00B52D82"/>
    <w:rsid w:val="00B52ECC"/>
    <w:rsid w:val="00B52F96"/>
    <w:rsid w:val="00B52FD2"/>
    <w:rsid w:val="00B53168"/>
    <w:rsid w:val="00B53490"/>
    <w:rsid w:val="00B53CA4"/>
    <w:rsid w:val="00B5462D"/>
    <w:rsid w:val="00B54676"/>
    <w:rsid w:val="00B549F6"/>
    <w:rsid w:val="00B54CC2"/>
    <w:rsid w:val="00B55642"/>
    <w:rsid w:val="00B55663"/>
    <w:rsid w:val="00B55BC7"/>
    <w:rsid w:val="00B5623F"/>
    <w:rsid w:val="00B56411"/>
    <w:rsid w:val="00B56FA5"/>
    <w:rsid w:val="00B57308"/>
    <w:rsid w:val="00B57971"/>
    <w:rsid w:val="00B60265"/>
    <w:rsid w:val="00B60473"/>
    <w:rsid w:val="00B6066A"/>
    <w:rsid w:val="00B60B0B"/>
    <w:rsid w:val="00B6152B"/>
    <w:rsid w:val="00B616A6"/>
    <w:rsid w:val="00B61B53"/>
    <w:rsid w:val="00B61DA5"/>
    <w:rsid w:val="00B61EDE"/>
    <w:rsid w:val="00B62ECE"/>
    <w:rsid w:val="00B62FA5"/>
    <w:rsid w:val="00B6378C"/>
    <w:rsid w:val="00B6383B"/>
    <w:rsid w:val="00B63C4D"/>
    <w:rsid w:val="00B64FA0"/>
    <w:rsid w:val="00B65EF9"/>
    <w:rsid w:val="00B66050"/>
    <w:rsid w:val="00B66453"/>
    <w:rsid w:val="00B673ED"/>
    <w:rsid w:val="00B674D4"/>
    <w:rsid w:val="00B67DE8"/>
    <w:rsid w:val="00B703AC"/>
    <w:rsid w:val="00B707FD"/>
    <w:rsid w:val="00B723E7"/>
    <w:rsid w:val="00B72FFE"/>
    <w:rsid w:val="00B73448"/>
    <w:rsid w:val="00B736DD"/>
    <w:rsid w:val="00B73A2C"/>
    <w:rsid w:val="00B73A71"/>
    <w:rsid w:val="00B73A85"/>
    <w:rsid w:val="00B73D6A"/>
    <w:rsid w:val="00B742A3"/>
    <w:rsid w:val="00B74643"/>
    <w:rsid w:val="00B747BD"/>
    <w:rsid w:val="00B74B6D"/>
    <w:rsid w:val="00B7563E"/>
    <w:rsid w:val="00B75BCD"/>
    <w:rsid w:val="00B760D0"/>
    <w:rsid w:val="00B7611C"/>
    <w:rsid w:val="00B76736"/>
    <w:rsid w:val="00B76D3A"/>
    <w:rsid w:val="00B770C3"/>
    <w:rsid w:val="00B770D7"/>
    <w:rsid w:val="00B77226"/>
    <w:rsid w:val="00B776AC"/>
    <w:rsid w:val="00B77E44"/>
    <w:rsid w:val="00B8085B"/>
    <w:rsid w:val="00B80B95"/>
    <w:rsid w:val="00B81367"/>
    <w:rsid w:val="00B82588"/>
    <w:rsid w:val="00B82704"/>
    <w:rsid w:val="00B82A23"/>
    <w:rsid w:val="00B831F4"/>
    <w:rsid w:val="00B832F5"/>
    <w:rsid w:val="00B833B2"/>
    <w:rsid w:val="00B834AB"/>
    <w:rsid w:val="00B83839"/>
    <w:rsid w:val="00B84504"/>
    <w:rsid w:val="00B8461E"/>
    <w:rsid w:val="00B849DF"/>
    <w:rsid w:val="00B84E24"/>
    <w:rsid w:val="00B84E62"/>
    <w:rsid w:val="00B8656E"/>
    <w:rsid w:val="00B86572"/>
    <w:rsid w:val="00B86A2D"/>
    <w:rsid w:val="00B86F43"/>
    <w:rsid w:val="00B87D1D"/>
    <w:rsid w:val="00B87F1C"/>
    <w:rsid w:val="00B903C8"/>
    <w:rsid w:val="00B9072B"/>
    <w:rsid w:val="00B9102E"/>
    <w:rsid w:val="00B91418"/>
    <w:rsid w:val="00B91550"/>
    <w:rsid w:val="00B9174C"/>
    <w:rsid w:val="00B91C75"/>
    <w:rsid w:val="00B92145"/>
    <w:rsid w:val="00B92B4A"/>
    <w:rsid w:val="00B93100"/>
    <w:rsid w:val="00B952B4"/>
    <w:rsid w:val="00B952CD"/>
    <w:rsid w:val="00B960CE"/>
    <w:rsid w:val="00B960F9"/>
    <w:rsid w:val="00B965EF"/>
    <w:rsid w:val="00B96753"/>
    <w:rsid w:val="00B967F9"/>
    <w:rsid w:val="00B97BE6"/>
    <w:rsid w:val="00BA06C5"/>
    <w:rsid w:val="00BA0A03"/>
    <w:rsid w:val="00BA0C41"/>
    <w:rsid w:val="00BA0E5F"/>
    <w:rsid w:val="00BA1445"/>
    <w:rsid w:val="00BA148C"/>
    <w:rsid w:val="00BA17BB"/>
    <w:rsid w:val="00BA17D4"/>
    <w:rsid w:val="00BA1877"/>
    <w:rsid w:val="00BA18D5"/>
    <w:rsid w:val="00BA1E1D"/>
    <w:rsid w:val="00BA1FB5"/>
    <w:rsid w:val="00BA20D8"/>
    <w:rsid w:val="00BA2970"/>
    <w:rsid w:val="00BA2B03"/>
    <w:rsid w:val="00BA2BF0"/>
    <w:rsid w:val="00BA332A"/>
    <w:rsid w:val="00BA3657"/>
    <w:rsid w:val="00BA37A6"/>
    <w:rsid w:val="00BA42E0"/>
    <w:rsid w:val="00BA43EB"/>
    <w:rsid w:val="00BA5A95"/>
    <w:rsid w:val="00BA6011"/>
    <w:rsid w:val="00BA623F"/>
    <w:rsid w:val="00BA6D93"/>
    <w:rsid w:val="00BA77B9"/>
    <w:rsid w:val="00BA7B8D"/>
    <w:rsid w:val="00BA7E5A"/>
    <w:rsid w:val="00BB0006"/>
    <w:rsid w:val="00BB05A3"/>
    <w:rsid w:val="00BB08C3"/>
    <w:rsid w:val="00BB1067"/>
    <w:rsid w:val="00BB111D"/>
    <w:rsid w:val="00BB1476"/>
    <w:rsid w:val="00BB1BF0"/>
    <w:rsid w:val="00BB22BE"/>
    <w:rsid w:val="00BB2B0D"/>
    <w:rsid w:val="00BB2B94"/>
    <w:rsid w:val="00BB2F27"/>
    <w:rsid w:val="00BB46AC"/>
    <w:rsid w:val="00BB4B6C"/>
    <w:rsid w:val="00BB4FE7"/>
    <w:rsid w:val="00BB61FA"/>
    <w:rsid w:val="00BB6457"/>
    <w:rsid w:val="00BB7548"/>
    <w:rsid w:val="00BC0A31"/>
    <w:rsid w:val="00BC0C9B"/>
    <w:rsid w:val="00BC119C"/>
    <w:rsid w:val="00BC11E4"/>
    <w:rsid w:val="00BC1718"/>
    <w:rsid w:val="00BC2212"/>
    <w:rsid w:val="00BC320B"/>
    <w:rsid w:val="00BC328B"/>
    <w:rsid w:val="00BC3294"/>
    <w:rsid w:val="00BC366A"/>
    <w:rsid w:val="00BC3F40"/>
    <w:rsid w:val="00BC44E1"/>
    <w:rsid w:val="00BC4966"/>
    <w:rsid w:val="00BC4F2F"/>
    <w:rsid w:val="00BC566E"/>
    <w:rsid w:val="00BC5AE9"/>
    <w:rsid w:val="00BC66FD"/>
    <w:rsid w:val="00BC6D08"/>
    <w:rsid w:val="00BC7519"/>
    <w:rsid w:val="00BC7948"/>
    <w:rsid w:val="00BD060A"/>
    <w:rsid w:val="00BD08B2"/>
    <w:rsid w:val="00BD09A0"/>
    <w:rsid w:val="00BD0EA0"/>
    <w:rsid w:val="00BD0F18"/>
    <w:rsid w:val="00BD1103"/>
    <w:rsid w:val="00BD1261"/>
    <w:rsid w:val="00BD1A3E"/>
    <w:rsid w:val="00BD1C47"/>
    <w:rsid w:val="00BD20BD"/>
    <w:rsid w:val="00BD20D8"/>
    <w:rsid w:val="00BD298C"/>
    <w:rsid w:val="00BD34D8"/>
    <w:rsid w:val="00BD357C"/>
    <w:rsid w:val="00BD385D"/>
    <w:rsid w:val="00BD395F"/>
    <w:rsid w:val="00BD3BAF"/>
    <w:rsid w:val="00BD3D32"/>
    <w:rsid w:val="00BD42E6"/>
    <w:rsid w:val="00BD43A5"/>
    <w:rsid w:val="00BD5278"/>
    <w:rsid w:val="00BD6B8A"/>
    <w:rsid w:val="00BD7F8C"/>
    <w:rsid w:val="00BE06B2"/>
    <w:rsid w:val="00BE0C7E"/>
    <w:rsid w:val="00BE1273"/>
    <w:rsid w:val="00BE2076"/>
    <w:rsid w:val="00BE2085"/>
    <w:rsid w:val="00BE24B3"/>
    <w:rsid w:val="00BE3BFA"/>
    <w:rsid w:val="00BE40EA"/>
    <w:rsid w:val="00BE4742"/>
    <w:rsid w:val="00BE5219"/>
    <w:rsid w:val="00BE5335"/>
    <w:rsid w:val="00BE5387"/>
    <w:rsid w:val="00BE58DB"/>
    <w:rsid w:val="00BE5B09"/>
    <w:rsid w:val="00BE5EBC"/>
    <w:rsid w:val="00BE6563"/>
    <w:rsid w:val="00BE6C05"/>
    <w:rsid w:val="00BE6F57"/>
    <w:rsid w:val="00BE70B5"/>
    <w:rsid w:val="00BE73E8"/>
    <w:rsid w:val="00BE7B6D"/>
    <w:rsid w:val="00BE7EF3"/>
    <w:rsid w:val="00BE7F72"/>
    <w:rsid w:val="00BF01DB"/>
    <w:rsid w:val="00BF0384"/>
    <w:rsid w:val="00BF0597"/>
    <w:rsid w:val="00BF0AF4"/>
    <w:rsid w:val="00BF0B0F"/>
    <w:rsid w:val="00BF0B28"/>
    <w:rsid w:val="00BF0BCD"/>
    <w:rsid w:val="00BF0C47"/>
    <w:rsid w:val="00BF10D9"/>
    <w:rsid w:val="00BF1A0C"/>
    <w:rsid w:val="00BF1BA8"/>
    <w:rsid w:val="00BF1C50"/>
    <w:rsid w:val="00BF2103"/>
    <w:rsid w:val="00BF249D"/>
    <w:rsid w:val="00BF2A0B"/>
    <w:rsid w:val="00BF2BC5"/>
    <w:rsid w:val="00BF312A"/>
    <w:rsid w:val="00BF356B"/>
    <w:rsid w:val="00BF35D1"/>
    <w:rsid w:val="00BF3A98"/>
    <w:rsid w:val="00BF3AB2"/>
    <w:rsid w:val="00BF4277"/>
    <w:rsid w:val="00BF4F83"/>
    <w:rsid w:val="00BF50F0"/>
    <w:rsid w:val="00BF51D2"/>
    <w:rsid w:val="00BF531C"/>
    <w:rsid w:val="00BF5A50"/>
    <w:rsid w:val="00BF5DB1"/>
    <w:rsid w:val="00BF5F4C"/>
    <w:rsid w:val="00BF61D6"/>
    <w:rsid w:val="00BF6A06"/>
    <w:rsid w:val="00BF6CA4"/>
    <w:rsid w:val="00BF7200"/>
    <w:rsid w:val="00BF762B"/>
    <w:rsid w:val="00BF77B8"/>
    <w:rsid w:val="00C010B6"/>
    <w:rsid w:val="00C01171"/>
    <w:rsid w:val="00C01303"/>
    <w:rsid w:val="00C0130A"/>
    <w:rsid w:val="00C01DC0"/>
    <w:rsid w:val="00C0313E"/>
    <w:rsid w:val="00C0331F"/>
    <w:rsid w:val="00C0375B"/>
    <w:rsid w:val="00C038F2"/>
    <w:rsid w:val="00C04568"/>
    <w:rsid w:val="00C04599"/>
    <w:rsid w:val="00C0465E"/>
    <w:rsid w:val="00C04B4C"/>
    <w:rsid w:val="00C04E1E"/>
    <w:rsid w:val="00C04E87"/>
    <w:rsid w:val="00C050CC"/>
    <w:rsid w:val="00C0531D"/>
    <w:rsid w:val="00C05782"/>
    <w:rsid w:val="00C06067"/>
    <w:rsid w:val="00C06767"/>
    <w:rsid w:val="00C06D08"/>
    <w:rsid w:val="00C06D93"/>
    <w:rsid w:val="00C0733A"/>
    <w:rsid w:val="00C07821"/>
    <w:rsid w:val="00C07DE8"/>
    <w:rsid w:val="00C108C3"/>
    <w:rsid w:val="00C10D42"/>
    <w:rsid w:val="00C11164"/>
    <w:rsid w:val="00C1120D"/>
    <w:rsid w:val="00C11A24"/>
    <w:rsid w:val="00C11A73"/>
    <w:rsid w:val="00C12532"/>
    <w:rsid w:val="00C127BB"/>
    <w:rsid w:val="00C128E8"/>
    <w:rsid w:val="00C12986"/>
    <w:rsid w:val="00C129EC"/>
    <w:rsid w:val="00C13152"/>
    <w:rsid w:val="00C13275"/>
    <w:rsid w:val="00C13637"/>
    <w:rsid w:val="00C136F1"/>
    <w:rsid w:val="00C137A7"/>
    <w:rsid w:val="00C1420D"/>
    <w:rsid w:val="00C14229"/>
    <w:rsid w:val="00C14261"/>
    <w:rsid w:val="00C14318"/>
    <w:rsid w:val="00C14C32"/>
    <w:rsid w:val="00C15C78"/>
    <w:rsid w:val="00C1638D"/>
    <w:rsid w:val="00C16597"/>
    <w:rsid w:val="00C16910"/>
    <w:rsid w:val="00C169D6"/>
    <w:rsid w:val="00C16B31"/>
    <w:rsid w:val="00C1755E"/>
    <w:rsid w:val="00C179AA"/>
    <w:rsid w:val="00C20133"/>
    <w:rsid w:val="00C2057A"/>
    <w:rsid w:val="00C22554"/>
    <w:rsid w:val="00C2359E"/>
    <w:rsid w:val="00C23E9D"/>
    <w:rsid w:val="00C24165"/>
    <w:rsid w:val="00C24523"/>
    <w:rsid w:val="00C24545"/>
    <w:rsid w:val="00C24783"/>
    <w:rsid w:val="00C24CE8"/>
    <w:rsid w:val="00C24D3D"/>
    <w:rsid w:val="00C24F44"/>
    <w:rsid w:val="00C25805"/>
    <w:rsid w:val="00C25CE4"/>
    <w:rsid w:val="00C25FC1"/>
    <w:rsid w:val="00C2754C"/>
    <w:rsid w:val="00C279EB"/>
    <w:rsid w:val="00C27B9F"/>
    <w:rsid w:val="00C30CEF"/>
    <w:rsid w:val="00C31189"/>
    <w:rsid w:val="00C31599"/>
    <w:rsid w:val="00C31F36"/>
    <w:rsid w:val="00C31FAD"/>
    <w:rsid w:val="00C325F3"/>
    <w:rsid w:val="00C3264A"/>
    <w:rsid w:val="00C32A0C"/>
    <w:rsid w:val="00C32CF2"/>
    <w:rsid w:val="00C32D9B"/>
    <w:rsid w:val="00C32ECF"/>
    <w:rsid w:val="00C33CC8"/>
    <w:rsid w:val="00C33DA7"/>
    <w:rsid w:val="00C34354"/>
    <w:rsid w:val="00C345C4"/>
    <w:rsid w:val="00C34B2B"/>
    <w:rsid w:val="00C34E2D"/>
    <w:rsid w:val="00C357BC"/>
    <w:rsid w:val="00C3623C"/>
    <w:rsid w:val="00C3688D"/>
    <w:rsid w:val="00C371DC"/>
    <w:rsid w:val="00C37B6F"/>
    <w:rsid w:val="00C37FCF"/>
    <w:rsid w:val="00C4005F"/>
    <w:rsid w:val="00C400FC"/>
    <w:rsid w:val="00C4104A"/>
    <w:rsid w:val="00C410E0"/>
    <w:rsid w:val="00C41356"/>
    <w:rsid w:val="00C4135E"/>
    <w:rsid w:val="00C41A85"/>
    <w:rsid w:val="00C41DBB"/>
    <w:rsid w:val="00C4219E"/>
    <w:rsid w:val="00C4240A"/>
    <w:rsid w:val="00C42434"/>
    <w:rsid w:val="00C4250C"/>
    <w:rsid w:val="00C42655"/>
    <w:rsid w:val="00C42778"/>
    <w:rsid w:val="00C42C22"/>
    <w:rsid w:val="00C432D7"/>
    <w:rsid w:val="00C43486"/>
    <w:rsid w:val="00C438C6"/>
    <w:rsid w:val="00C43EBB"/>
    <w:rsid w:val="00C441D0"/>
    <w:rsid w:val="00C4426E"/>
    <w:rsid w:val="00C444DB"/>
    <w:rsid w:val="00C447E6"/>
    <w:rsid w:val="00C44848"/>
    <w:rsid w:val="00C44A40"/>
    <w:rsid w:val="00C4560B"/>
    <w:rsid w:val="00C45AF9"/>
    <w:rsid w:val="00C45D4E"/>
    <w:rsid w:val="00C46140"/>
    <w:rsid w:val="00C46154"/>
    <w:rsid w:val="00C464CF"/>
    <w:rsid w:val="00C46AB3"/>
    <w:rsid w:val="00C4723B"/>
    <w:rsid w:val="00C4728B"/>
    <w:rsid w:val="00C47561"/>
    <w:rsid w:val="00C47B93"/>
    <w:rsid w:val="00C47D85"/>
    <w:rsid w:val="00C5047B"/>
    <w:rsid w:val="00C50564"/>
    <w:rsid w:val="00C50D24"/>
    <w:rsid w:val="00C50D8C"/>
    <w:rsid w:val="00C50EE2"/>
    <w:rsid w:val="00C51254"/>
    <w:rsid w:val="00C518D3"/>
    <w:rsid w:val="00C51BF2"/>
    <w:rsid w:val="00C53198"/>
    <w:rsid w:val="00C53226"/>
    <w:rsid w:val="00C53505"/>
    <w:rsid w:val="00C5358D"/>
    <w:rsid w:val="00C53B19"/>
    <w:rsid w:val="00C542DE"/>
    <w:rsid w:val="00C54796"/>
    <w:rsid w:val="00C54CF5"/>
    <w:rsid w:val="00C54D26"/>
    <w:rsid w:val="00C54DFE"/>
    <w:rsid w:val="00C54FCA"/>
    <w:rsid w:val="00C55220"/>
    <w:rsid w:val="00C55402"/>
    <w:rsid w:val="00C558FB"/>
    <w:rsid w:val="00C55917"/>
    <w:rsid w:val="00C55EE6"/>
    <w:rsid w:val="00C56800"/>
    <w:rsid w:val="00C56B28"/>
    <w:rsid w:val="00C57305"/>
    <w:rsid w:val="00C57A1E"/>
    <w:rsid w:val="00C57C46"/>
    <w:rsid w:val="00C57F00"/>
    <w:rsid w:val="00C608FC"/>
    <w:rsid w:val="00C60E42"/>
    <w:rsid w:val="00C60E71"/>
    <w:rsid w:val="00C61A8F"/>
    <w:rsid w:val="00C61DAD"/>
    <w:rsid w:val="00C61E21"/>
    <w:rsid w:val="00C61E62"/>
    <w:rsid w:val="00C61EAE"/>
    <w:rsid w:val="00C62A52"/>
    <w:rsid w:val="00C62C79"/>
    <w:rsid w:val="00C637F3"/>
    <w:rsid w:val="00C63EF1"/>
    <w:rsid w:val="00C6494E"/>
    <w:rsid w:val="00C64A6A"/>
    <w:rsid w:val="00C64BF8"/>
    <w:rsid w:val="00C659DF"/>
    <w:rsid w:val="00C65A4E"/>
    <w:rsid w:val="00C6630A"/>
    <w:rsid w:val="00C665F4"/>
    <w:rsid w:val="00C6666F"/>
    <w:rsid w:val="00C669D3"/>
    <w:rsid w:val="00C6711F"/>
    <w:rsid w:val="00C67556"/>
    <w:rsid w:val="00C6763C"/>
    <w:rsid w:val="00C67697"/>
    <w:rsid w:val="00C678D6"/>
    <w:rsid w:val="00C67A50"/>
    <w:rsid w:val="00C70289"/>
    <w:rsid w:val="00C7177A"/>
    <w:rsid w:val="00C7183C"/>
    <w:rsid w:val="00C71CE1"/>
    <w:rsid w:val="00C727E9"/>
    <w:rsid w:val="00C727F5"/>
    <w:rsid w:val="00C72C6B"/>
    <w:rsid w:val="00C72ECD"/>
    <w:rsid w:val="00C73618"/>
    <w:rsid w:val="00C7430B"/>
    <w:rsid w:val="00C74957"/>
    <w:rsid w:val="00C74B46"/>
    <w:rsid w:val="00C74EBB"/>
    <w:rsid w:val="00C74EBC"/>
    <w:rsid w:val="00C74F5A"/>
    <w:rsid w:val="00C74F61"/>
    <w:rsid w:val="00C75433"/>
    <w:rsid w:val="00C76237"/>
    <w:rsid w:val="00C762F1"/>
    <w:rsid w:val="00C77FBB"/>
    <w:rsid w:val="00C807FF"/>
    <w:rsid w:val="00C8080A"/>
    <w:rsid w:val="00C818E3"/>
    <w:rsid w:val="00C81B87"/>
    <w:rsid w:val="00C8247D"/>
    <w:rsid w:val="00C82B9E"/>
    <w:rsid w:val="00C82C22"/>
    <w:rsid w:val="00C83237"/>
    <w:rsid w:val="00C8418E"/>
    <w:rsid w:val="00C8462E"/>
    <w:rsid w:val="00C84AAC"/>
    <w:rsid w:val="00C84ABF"/>
    <w:rsid w:val="00C84D00"/>
    <w:rsid w:val="00C852DE"/>
    <w:rsid w:val="00C8571B"/>
    <w:rsid w:val="00C85CFF"/>
    <w:rsid w:val="00C85E9E"/>
    <w:rsid w:val="00C8681A"/>
    <w:rsid w:val="00C86B28"/>
    <w:rsid w:val="00C8704C"/>
    <w:rsid w:val="00C870D7"/>
    <w:rsid w:val="00C8726D"/>
    <w:rsid w:val="00C87B51"/>
    <w:rsid w:val="00C87BCE"/>
    <w:rsid w:val="00C905C0"/>
    <w:rsid w:val="00C90864"/>
    <w:rsid w:val="00C90898"/>
    <w:rsid w:val="00C90B78"/>
    <w:rsid w:val="00C90BDD"/>
    <w:rsid w:val="00C90C0E"/>
    <w:rsid w:val="00C90FDE"/>
    <w:rsid w:val="00C91D9B"/>
    <w:rsid w:val="00C920A4"/>
    <w:rsid w:val="00C922DA"/>
    <w:rsid w:val="00C926C5"/>
    <w:rsid w:val="00C92845"/>
    <w:rsid w:val="00C92B13"/>
    <w:rsid w:val="00C934CE"/>
    <w:rsid w:val="00C93948"/>
    <w:rsid w:val="00C94032"/>
    <w:rsid w:val="00C944FC"/>
    <w:rsid w:val="00C94794"/>
    <w:rsid w:val="00C94CF4"/>
    <w:rsid w:val="00C95CE7"/>
    <w:rsid w:val="00C96096"/>
    <w:rsid w:val="00C960B0"/>
    <w:rsid w:val="00C96142"/>
    <w:rsid w:val="00C96F39"/>
    <w:rsid w:val="00CA043C"/>
    <w:rsid w:val="00CA057A"/>
    <w:rsid w:val="00CA0BCF"/>
    <w:rsid w:val="00CA0CB4"/>
    <w:rsid w:val="00CA0EA4"/>
    <w:rsid w:val="00CA14BC"/>
    <w:rsid w:val="00CA200D"/>
    <w:rsid w:val="00CA2369"/>
    <w:rsid w:val="00CA2CE1"/>
    <w:rsid w:val="00CA344D"/>
    <w:rsid w:val="00CA353D"/>
    <w:rsid w:val="00CA3705"/>
    <w:rsid w:val="00CA3F5E"/>
    <w:rsid w:val="00CA3F67"/>
    <w:rsid w:val="00CA4404"/>
    <w:rsid w:val="00CA49F9"/>
    <w:rsid w:val="00CA4BA1"/>
    <w:rsid w:val="00CA537B"/>
    <w:rsid w:val="00CA578A"/>
    <w:rsid w:val="00CA57EA"/>
    <w:rsid w:val="00CA5E4B"/>
    <w:rsid w:val="00CA5F75"/>
    <w:rsid w:val="00CA679C"/>
    <w:rsid w:val="00CA72EE"/>
    <w:rsid w:val="00CA7408"/>
    <w:rsid w:val="00CA793A"/>
    <w:rsid w:val="00CA79C0"/>
    <w:rsid w:val="00CB0388"/>
    <w:rsid w:val="00CB121A"/>
    <w:rsid w:val="00CB13F8"/>
    <w:rsid w:val="00CB1828"/>
    <w:rsid w:val="00CB1CE5"/>
    <w:rsid w:val="00CB35D8"/>
    <w:rsid w:val="00CB4253"/>
    <w:rsid w:val="00CB49C4"/>
    <w:rsid w:val="00CB508A"/>
    <w:rsid w:val="00CB50CE"/>
    <w:rsid w:val="00CB52D8"/>
    <w:rsid w:val="00CB581F"/>
    <w:rsid w:val="00CB642D"/>
    <w:rsid w:val="00CB6F38"/>
    <w:rsid w:val="00CC02C4"/>
    <w:rsid w:val="00CC0386"/>
    <w:rsid w:val="00CC0E34"/>
    <w:rsid w:val="00CC1607"/>
    <w:rsid w:val="00CC1671"/>
    <w:rsid w:val="00CC1EFA"/>
    <w:rsid w:val="00CC2144"/>
    <w:rsid w:val="00CC2DCA"/>
    <w:rsid w:val="00CC33A7"/>
    <w:rsid w:val="00CC3596"/>
    <w:rsid w:val="00CC3662"/>
    <w:rsid w:val="00CC37D2"/>
    <w:rsid w:val="00CC3A83"/>
    <w:rsid w:val="00CC3D8B"/>
    <w:rsid w:val="00CC469D"/>
    <w:rsid w:val="00CC46B7"/>
    <w:rsid w:val="00CC4CBB"/>
    <w:rsid w:val="00CC4DC1"/>
    <w:rsid w:val="00CC4FF2"/>
    <w:rsid w:val="00CC5470"/>
    <w:rsid w:val="00CC55E5"/>
    <w:rsid w:val="00CC5757"/>
    <w:rsid w:val="00CC6201"/>
    <w:rsid w:val="00CC63FB"/>
    <w:rsid w:val="00CC6595"/>
    <w:rsid w:val="00CC7367"/>
    <w:rsid w:val="00CC7612"/>
    <w:rsid w:val="00CC7988"/>
    <w:rsid w:val="00CC7DF2"/>
    <w:rsid w:val="00CC7E6F"/>
    <w:rsid w:val="00CC7EFF"/>
    <w:rsid w:val="00CC7FDB"/>
    <w:rsid w:val="00CC7FDD"/>
    <w:rsid w:val="00CD0108"/>
    <w:rsid w:val="00CD0379"/>
    <w:rsid w:val="00CD0513"/>
    <w:rsid w:val="00CD0ACA"/>
    <w:rsid w:val="00CD158D"/>
    <w:rsid w:val="00CD242B"/>
    <w:rsid w:val="00CD270B"/>
    <w:rsid w:val="00CD279A"/>
    <w:rsid w:val="00CD2F01"/>
    <w:rsid w:val="00CD3305"/>
    <w:rsid w:val="00CD34C2"/>
    <w:rsid w:val="00CD3503"/>
    <w:rsid w:val="00CD3C37"/>
    <w:rsid w:val="00CD429E"/>
    <w:rsid w:val="00CD59EE"/>
    <w:rsid w:val="00CD5D60"/>
    <w:rsid w:val="00CD6038"/>
    <w:rsid w:val="00CD6EB8"/>
    <w:rsid w:val="00CD7322"/>
    <w:rsid w:val="00CD74B2"/>
    <w:rsid w:val="00CD794A"/>
    <w:rsid w:val="00CD7AE6"/>
    <w:rsid w:val="00CD7C64"/>
    <w:rsid w:val="00CE0301"/>
    <w:rsid w:val="00CE056A"/>
    <w:rsid w:val="00CE0819"/>
    <w:rsid w:val="00CE0D80"/>
    <w:rsid w:val="00CE0DA8"/>
    <w:rsid w:val="00CE1451"/>
    <w:rsid w:val="00CE1535"/>
    <w:rsid w:val="00CE1A91"/>
    <w:rsid w:val="00CE2316"/>
    <w:rsid w:val="00CE2719"/>
    <w:rsid w:val="00CE2C6D"/>
    <w:rsid w:val="00CE311E"/>
    <w:rsid w:val="00CE356C"/>
    <w:rsid w:val="00CE363B"/>
    <w:rsid w:val="00CE38EB"/>
    <w:rsid w:val="00CE3B1B"/>
    <w:rsid w:val="00CE3FD6"/>
    <w:rsid w:val="00CE415D"/>
    <w:rsid w:val="00CE5460"/>
    <w:rsid w:val="00CE6874"/>
    <w:rsid w:val="00CE69CB"/>
    <w:rsid w:val="00CE6FB8"/>
    <w:rsid w:val="00CE78BD"/>
    <w:rsid w:val="00CE7AE2"/>
    <w:rsid w:val="00CF06D6"/>
    <w:rsid w:val="00CF0B65"/>
    <w:rsid w:val="00CF1B56"/>
    <w:rsid w:val="00CF1BCD"/>
    <w:rsid w:val="00CF1E0F"/>
    <w:rsid w:val="00CF2270"/>
    <w:rsid w:val="00CF25EC"/>
    <w:rsid w:val="00CF303D"/>
    <w:rsid w:val="00CF33A8"/>
    <w:rsid w:val="00CF38E6"/>
    <w:rsid w:val="00CF475C"/>
    <w:rsid w:val="00CF488B"/>
    <w:rsid w:val="00CF5220"/>
    <w:rsid w:val="00CF5356"/>
    <w:rsid w:val="00CF559F"/>
    <w:rsid w:val="00CF5695"/>
    <w:rsid w:val="00CF5F95"/>
    <w:rsid w:val="00CF6AC1"/>
    <w:rsid w:val="00CF6E2E"/>
    <w:rsid w:val="00CF6E8F"/>
    <w:rsid w:val="00CF7112"/>
    <w:rsid w:val="00CF730B"/>
    <w:rsid w:val="00CF779F"/>
    <w:rsid w:val="00D00075"/>
    <w:rsid w:val="00D00123"/>
    <w:rsid w:val="00D002CD"/>
    <w:rsid w:val="00D004A0"/>
    <w:rsid w:val="00D011F1"/>
    <w:rsid w:val="00D0141F"/>
    <w:rsid w:val="00D014AC"/>
    <w:rsid w:val="00D01BE1"/>
    <w:rsid w:val="00D02372"/>
    <w:rsid w:val="00D027E9"/>
    <w:rsid w:val="00D02E4C"/>
    <w:rsid w:val="00D02F86"/>
    <w:rsid w:val="00D031DF"/>
    <w:rsid w:val="00D0341C"/>
    <w:rsid w:val="00D037F7"/>
    <w:rsid w:val="00D03829"/>
    <w:rsid w:val="00D042B5"/>
    <w:rsid w:val="00D05902"/>
    <w:rsid w:val="00D05CAC"/>
    <w:rsid w:val="00D0655A"/>
    <w:rsid w:val="00D073FC"/>
    <w:rsid w:val="00D1030C"/>
    <w:rsid w:val="00D1059B"/>
    <w:rsid w:val="00D109F2"/>
    <w:rsid w:val="00D10C73"/>
    <w:rsid w:val="00D11783"/>
    <w:rsid w:val="00D1307B"/>
    <w:rsid w:val="00D1364C"/>
    <w:rsid w:val="00D13EEE"/>
    <w:rsid w:val="00D1418B"/>
    <w:rsid w:val="00D14455"/>
    <w:rsid w:val="00D1452A"/>
    <w:rsid w:val="00D1485F"/>
    <w:rsid w:val="00D148DA"/>
    <w:rsid w:val="00D14B6B"/>
    <w:rsid w:val="00D1517B"/>
    <w:rsid w:val="00D15473"/>
    <w:rsid w:val="00D160AD"/>
    <w:rsid w:val="00D165CD"/>
    <w:rsid w:val="00D16739"/>
    <w:rsid w:val="00D170B6"/>
    <w:rsid w:val="00D17198"/>
    <w:rsid w:val="00D1749E"/>
    <w:rsid w:val="00D17921"/>
    <w:rsid w:val="00D17985"/>
    <w:rsid w:val="00D17D6C"/>
    <w:rsid w:val="00D17FFA"/>
    <w:rsid w:val="00D20279"/>
    <w:rsid w:val="00D20354"/>
    <w:rsid w:val="00D20BE4"/>
    <w:rsid w:val="00D20E24"/>
    <w:rsid w:val="00D2120A"/>
    <w:rsid w:val="00D21782"/>
    <w:rsid w:val="00D21C8D"/>
    <w:rsid w:val="00D2201E"/>
    <w:rsid w:val="00D220E9"/>
    <w:rsid w:val="00D22767"/>
    <w:rsid w:val="00D228B2"/>
    <w:rsid w:val="00D229EA"/>
    <w:rsid w:val="00D2353C"/>
    <w:rsid w:val="00D237AB"/>
    <w:rsid w:val="00D23B49"/>
    <w:rsid w:val="00D23C4C"/>
    <w:rsid w:val="00D2413D"/>
    <w:rsid w:val="00D243D2"/>
    <w:rsid w:val="00D246E9"/>
    <w:rsid w:val="00D24751"/>
    <w:rsid w:val="00D25177"/>
    <w:rsid w:val="00D25677"/>
    <w:rsid w:val="00D25DB3"/>
    <w:rsid w:val="00D26121"/>
    <w:rsid w:val="00D26867"/>
    <w:rsid w:val="00D27380"/>
    <w:rsid w:val="00D274B1"/>
    <w:rsid w:val="00D274C2"/>
    <w:rsid w:val="00D27C1C"/>
    <w:rsid w:val="00D3037D"/>
    <w:rsid w:val="00D30656"/>
    <w:rsid w:val="00D30A62"/>
    <w:rsid w:val="00D30C0D"/>
    <w:rsid w:val="00D310FD"/>
    <w:rsid w:val="00D311B7"/>
    <w:rsid w:val="00D318EA"/>
    <w:rsid w:val="00D31914"/>
    <w:rsid w:val="00D3192A"/>
    <w:rsid w:val="00D31F21"/>
    <w:rsid w:val="00D327D7"/>
    <w:rsid w:val="00D34548"/>
    <w:rsid w:val="00D34C33"/>
    <w:rsid w:val="00D34DEA"/>
    <w:rsid w:val="00D354E5"/>
    <w:rsid w:val="00D359E6"/>
    <w:rsid w:val="00D36538"/>
    <w:rsid w:val="00D36BD1"/>
    <w:rsid w:val="00D37259"/>
    <w:rsid w:val="00D3746B"/>
    <w:rsid w:val="00D376FE"/>
    <w:rsid w:val="00D37D4E"/>
    <w:rsid w:val="00D404A9"/>
    <w:rsid w:val="00D40688"/>
    <w:rsid w:val="00D40E41"/>
    <w:rsid w:val="00D40EE9"/>
    <w:rsid w:val="00D4100A"/>
    <w:rsid w:val="00D411D7"/>
    <w:rsid w:val="00D412E6"/>
    <w:rsid w:val="00D41399"/>
    <w:rsid w:val="00D41B0E"/>
    <w:rsid w:val="00D41B65"/>
    <w:rsid w:val="00D41E88"/>
    <w:rsid w:val="00D41F2A"/>
    <w:rsid w:val="00D42493"/>
    <w:rsid w:val="00D42D38"/>
    <w:rsid w:val="00D430FD"/>
    <w:rsid w:val="00D44004"/>
    <w:rsid w:val="00D44016"/>
    <w:rsid w:val="00D445DD"/>
    <w:rsid w:val="00D4485A"/>
    <w:rsid w:val="00D448E6"/>
    <w:rsid w:val="00D449E1"/>
    <w:rsid w:val="00D4527A"/>
    <w:rsid w:val="00D45BAC"/>
    <w:rsid w:val="00D45BD8"/>
    <w:rsid w:val="00D45E08"/>
    <w:rsid w:val="00D45E9A"/>
    <w:rsid w:val="00D4677D"/>
    <w:rsid w:val="00D46B39"/>
    <w:rsid w:val="00D470E2"/>
    <w:rsid w:val="00D4747A"/>
    <w:rsid w:val="00D4767E"/>
    <w:rsid w:val="00D47AB4"/>
    <w:rsid w:val="00D47FA3"/>
    <w:rsid w:val="00D5032B"/>
    <w:rsid w:val="00D51627"/>
    <w:rsid w:val="00D52141"/>
    <w:rsid w:val="00D52B72"/>
    <w:rsid w:val="00D52C6E"/>
    <w:rsid w:val="00D52EBE"/>
    <w:rsid w:val="00D532E5"/>
    <w:rsid w:val="00D53520"/>
    <w:rsid w:val="00D536E5"/>
    <w:rsid w:val="00D537E7"/>
    <w:rsid w:val="00D54726"/>
    <w:rsid w:val="00D5485E"/>
    <w:rsid w:val="00D5505C"/>
    <w:rsid w:val="00D55100"/>
    <w:rsid w:val="00D553F9"/>
    <w:rsid w:val="00D55A2F"/>
    <w:rsid w:val="00D55A51"/>
    <w:rsid w:val="00D55CE7"/>
    <w:rsid w:val="00D55F4C"/>
    <w:rsid w:val="00D5650B"/>
    <w:rsid w:val="00D56A92"/>
    <w:rsid w:val="00D56E3F"/>
    <w:rsid w:val="00D572E1"/>
    <w:rsid w:val="00D575CD"/>
    <w:rsid w:val="00D57B21"/>
    <w:rsid w:val="00D60230"/>
    <w:rsid w:val="00D603D2"/>
    <w:rsid w:val="00D6063B"/>
    <w:rsid w:val="00D611B9"/>
    <w:rsid w:val="00D61247"/>
    <w:rsid w:val="00D61918"/>
    <w:rsid w:val="00D61923"/>
    <w:rsid w:val="00D61B07"/>
    <w:rsid w:val="00D62094"/>
    <w:rsid w:val="00D62940"/>
    <w:rsid w:val="00D63468"/>
    <w:rsid w:val="00D634D8"/>
    <w:rsid w:val="00D638B9"/>
    <w:rsid w:val="00D63955"/>
    <w:rsid w:val="00D63E39"/>
    <w:rsid w:val="00D63EC7"/>
    <w:rsid w:val="00D64056"/>
    <w:rsid w:val="00D6448B"/>
    <w:rsid w:val="00D6455C"/>
    <w:rsid w:val="00D64816"/>
    <w:rsid w:val="00D6678E"/>
    <w:rsid w:val="00D675DA"/>
    <w:rsid w:val="00D67E62"/>
    <w:rsid w:val="00D70086"/>
    <w:rsid w:val="00D70B51"/>
    <w:rsid w:val="00D713A7"/>
    <w:rsid w:val="00D713B4"/>
    <w:rsid w:val="00D71760"/>
    <w:rsid w:val="00D71B6D"/>
    <w:rsid w:val="00D7294D"/>
    <w:rsid w:val="00D73214"/>
    <w:rsid w:val="00D733C7"/>
    <w:rsid w:val="00D7367E"/>
    <w:rsid w:val="00D73C49"/>
    <w:rsid w:val="00D742A2"/>
    <w:rsid w:val="00D74783"/>
    <w:rsid w:val="00D75894"/>
    <w:rsid w:val="00D75E05"/>
    <w:rsid w:val="00D760A0"/>
    <w:rsid w:val="00D7613A"/>
    <w:rsid w:val="00D76B41"/>
    <w:rsid w:val="00D779E0"/>
    <w:rsid w:val="00D77B0F"/>
    <w:rsid w:val="00D80493"/>
    <w:rsid w:val="00D80CFD"/>
    <w:rsid w:val="00D813EC"/>
    <w:rsid w:val="00D81412"/>
    <w:rsid w:val="00D818BF"/>
    <w:rsid w:val="00D81DBD"/>
    <w:rsid w:val="00D82C7D"/>
    <w:rsid w:val="00D8321A"/>
    <w:rsid w:val="00D83ED6"/>
    <w:rsid w:val="00D84183"/>
    <w:rsid w:val="00D84238"/>
    <w:rsid w:val="00D8471A"/>
    <w:rsid w:val="00D848E3"/>
    <w:rsid w:val="00D84913"/>
    <w:rsid w:val="00D849DD"/>
    <w:rsid w:val="00D84E68"/>
    <w:rsid w:val="00D84FDF"/>
    <w:rsid w:val="00D85243"/>
    <w:rsid w:val="00D85610"/>
    <w:rsid w:val="00D862D3"/>
    <w:rsid w:val="00D8633E"/>
    <w:rsid w:val="00D86367"/>
    <w:rsid w:val="00D867CE"/>
    <w:rsid w:val="00D86C54"/>
    <w:rsid w:val="00D86FFC"/>
    <w:rsid w:val="00D878B5"/>
    <w:rsid w:val="00D87D6D"/>
    <w:rsid w:val="00D90718"/>
    <w:rsid w:val="00D90732"/>
    <w:rsid w:val="00D90D6E"/>
    <w:rsid w:val="00D91003"/>
    <w:rsid w:val="00D910FE"/>
    <w:rsid w:val="00D916A2"/>
    <w:rsid w:val="00D91C47"/>
    <w:rsid w:val="00D91DE8"/>
    <w:rsid w:val="00D91FC4"/>
    <w:rsid w:val="00D92283"/>
    <w:rsid w:val="00D92566"/>
    <w:rsid w:val="00D9265E"/>
    <w:rsid w:val="00D92706"/>
    <w:rsid w:val="00D92BED"/>
    <w:rsid w:val="00D931FA"/>
    <w:rsid w:val="00D93C87"/>
    <w:rsid w:val="00D94242"/>
    <w:rsid w:val="00D95CEA"/>
    <w:rsid w:val="00D96650"/>
    <w:rsid w:val="00D96862"/>
    <w:rsid w:val="00D9697B"/>
    <w:rsid w:val="00D971E3"/>
    <w:rsid w:val="00D97AA7"/>
    <w:rsid w:val="00D97F0D"/>
    <w:rsid w:val="00DA0200"/>
    <w:rsid w:val="00DA0484"/>
    <w:rsid w:val="00DA0DB3"/>
    <w:rsid w:val="00DA0F1B"/>
    <w:rsid w:val="00DA1063"/>
    <w:rsid w:val="00DA1997"/>
    <w:rsid w:val="00DA1BBA"/>
    <w:rsid w:val="00DA1C1B"/>
    <w:rsid w:val="00DA2031"/>
    <w:rsid w:val="00DA2731"/>
    <w:rsid w:val="00DA37D6"/>
    <w:rsid w:val="00DA41D7"/>
    <w:rsid w:val="00DA45B7"/>
    <w:rsid w:val="00DA49D4"/>
    <w:rsid w:val="00DA4AFE"/>
    <w:rsid w:val="00DA5193"/>
    <w:rsid w:val="00DA66F6"/>
    <w:rsid w:val="00DA6AC4"/>
    <w:rsid w:val="00DA7618"/>
    <w:rsid w:val="00DA7E9E"/>
    <w:rsid w:val="00DA7FEF"/>
    <w:rsid w:val="00DB0204"/>
    <w:rsid w:val="00DB0897"/>
    <w:rsid w:val="00DB19CF"/>
    <w:rsid w:val="00DB1C80"/>
    <w:rsid w:val="00DB1CA2"/>
    <w:rsid w:val="00DB1E52"/>
    <w:rsid w:val="00DB2651"/>
    <w:rsid w:val="00DB26A7"/>
    <w:rsid w:val="00DB2AB6"/>
    <w:rsid w:val="00DB384D"/>
    <w:rsid w:val="00DB397B"/>
    <w:rsid w:val="00DB3A58"/>
    <w:rsid w:val="00DB3EAD"/>
    <w:rsid w:val="00DB425F"/>
    <w:rsid w:val="00DB4400"/>
    <w:rsid w:val="00DB452B"/>
    <w:rsid w:val="00DB4A64"/>
    <w:rsid w:val="00DB4D6E"/>
    <w:rsid w:val="00DB5544"/>
    <w:rsid w:val="00DB58BF"/>
    <w:rsid w:val="00DB6228"/>
    <w:rsid w:val="00DB6600"/>
    <w:rsid w:val="00DB684F"/>
    <w:rsid w:val="00DB69D8"/>
    <w:rsid w:val="00DB7119"/>
    <w:rsid w:val="00DB7371"/>
    <w:rsid w:val="00DB75A4"/>
    <w:rsid w:val="00DB7EC6"/>
    <w:rsid w:val="00DC02DD"/>
    <w:rsid w:val="00DC0CF7"/>
    <w:rsid w:val="00DC0FFF"/>
    <w:rsid w:val="00DC11CE"/>
    <w:rsid w:val="00DC128A"/>
    <w:rsid w:val="00DC23F1"/>
    <w:rsid w:val="00DC2949"/>
    <w:rsid w:val="00DC2998"/>
    <w:rsid w:val="00DC338F"/>
    <w:rsid w:val="00DC343D"/>
    <w:rsid w:val="00DC3585"/>
    <w:rsid w:val="00DC42B3"/>
    <w:rsid w:val="00DC42F4"/>
    <w:rsid w:val="00DC461C"/>
    <w:rsid w:val="00DC4AB6"/>
    <w:rsid w:val="00DC4C52"/>
    <w:rsid w:val="00DC4EF0"/>
    <w:rsid w:val="00DC4FB8"/>
    <w:rsid w:val="00DC6967"/>
    <w:rsid w:val="00DC6C23"/>
    <w:rsid w:val="00DC6D84"/>
    <w:rsid w:val="00DC712C"/>
    <w:rsid w:val="00DC76E1"/>
    <w:rsid w:val="00DC7C52"/>
    <w:rsid w:val="00DC7D43"/>
    <w:rsid w:val="00DC7E12"/>
    <w:rsid w:val="00DD0462"/>
    <w:rsid w:val="00DD04A4"/>
    <w:rsid w:val="00DD0E66"/>
    <w:rsid w:val="00DD0F0C"/>
    <w:rsid w:val="00DD1874"/>
    <w:rsid w:val="00DD1C3A"/>
    <w:rsid w:val="00DD1FB3"/>
    <w:rsid w:val="00DD2233"/>
    <w:rsid w:val="00DD25C7"/>
    <w:rsid w:val="00DD3686"/>
    <w:rsid w:val="00DD38D4"/>
    <w:rsid w:val="00DD3CCE"/>
    <w:rsid w:val="00DD3D05"/>
    <w:rsid w:val="00DD4040"/>
    <w:rsid w:val="00DD412C"/>
    <w:rsid w:val="00DD4291"/>
    <w:rsid w:val="00DD4B7A"/>
    <w:rsid w:val="00DD5428"/>
    <w:rsid w:val="00DD55C3"/>
    <w:rsid w:val="00DD5724"/>
    <w:rsid w:val="00DD5921"/>
    <w:rsid w:val="00DD5994"/>
    <w:rsid w:val="00DD5997"/>
    <w:rsid w:val="00DD59C9"/>
    <w:rsid w:val="00DD5E9F"/>
    <w:rsid w:val="00DD649C"/>
    <w:rsid w:val="00DD69F7"/>
    <w:rsid w:val="00DD6B60"/>
    <w:rsid w:val="00DD6EFA"/>
    <w:rsid w:val="00DD70B0"/>
    <w:rsid w:val="00DD7652"/>
    <w:rsid w:val="00DD769C"/>
    <w:rsid w:val="00DD7C10"/>
    <w:rsid w:val="00DE00F6"/>
    <w:rsid w:val="00DE1678"/>
    <w:rsid w:val="00DE1713"/>
    <w:rsid w:val="00DE19F5"/>
    <w:rsid w:val="00DE1EDE"/>
    <w:rsid w:val="00DE216C"/>
    <w:rsid w:val="00DE2272"/>
    <w:rsid w:val="00DE293F"/>
    <w:rsid w:val="00DE2BA0"/>
    <w:rsid w:val="00DE2F5E"/>
    <w:rsid w:val="00DE3224"/>
    <w:rsid w:val="00DE3303"/>
    <w:rsid w:val="00DE3ABA"/>
    <w:rsid w:val="00DE4307"/>
    <w:rsid w:val="00DE4872"/>
    <w:rsid w:val="00DE4A8E"/>
    <w:rsid w:val="00DE5188"/>
    <w:rsid w:val="00DE593D"/>
    <w:rsid w:val="00DE5B6F"/>
    <w:rsid w:val="00DE6295"/>
    <w:rsid w:val="00DE6305"/>
    <w:rsid w:val="00DE689E"/>
    <w:rsid w:val="00DE78AC"/>
    <w:rsid w:val="00DE7F3B"/>
    <w:rsid w:val="00DF06DC"/>
    <w:rsid w:val="00DF105D"/>
    <w:rsid w:val="00DF14AE"/>
    <w:rsid w:val="00DF1744"/>
    <w:rsid w:val="00DF1801"/>
    <w:rsid w:val="00DF1A98"/>
    <w:rsid w:val="00DF1AD0"/>
    <w:rsid w:val="00DF1F76"/>
    <w:rsid w:val="00DF1FD6"/>
    <w:rsid w:val="00DF2642"/>
    <w:rsid w:val="00DF2AB8"/>
    <w:rsid w:val="00DF2AFF"/>
    <w:rsid w:val="00DF2B55"/>
    <w:rsid w:val="00DF35FD"/>
    <w:rsid w:val="00DF3FE3"/>
    <w:rsid w:val="00DF41AE"/>
    <w:rsid w:val="00DF47C5"/>
    <w:rsid w:val="00DF480C"/>
    <w:rsid w:val="00DF4A44"/>
    <w:rsid w:val="00DF4D1C"/>
    <w:rsid w:val="00DF4EDA"/>
    <w:rsid w:val="00DF55B2"/>
    <w:rsid w:val="00DF562A"/>
    <w:rsid w:val="00DF56C5"/>
    <w:rsid w:val="00DF5AC9"/>
    <w:rsid w:val="00DF5B76"/>
    <w:rsid w:val="00DF6029"/>
    <w:rsid w:val="00DF62A0"/>
    <w:rsid w:val="00DF6FD4"/>
    <w:rsid w:val="00DF793E"/>
    <w:rsid w:val="00DF7BD3"/>
    <w:rsid w:val="00E002E4"/>
    <w:rsid w:val="00E010D1"/>
    <w:rsid w:val="00E011D9"/>
    <w:rsid w:val="00E01802"/>
    <w:rsid w:val="00E018A5"/>
    <w:rsid w:val="00E01B14"/>
    <w:rsid w:val="00E01BDF"/>
    <w:rsid w:val="00E01F7F"/>
    <w:rsid w:val="00E023A1"/>
    <w:rsid w:val="00E03155"/>
    <w:rsid w:val="00E031C9"/>
    <w:rsid w:val="00E0340C"/>
    <w:rsid w:val="00E03F91"/>
    <w:rsid w:val="00E0471B"/>
    <w:rsid w:val="00E04870"/>
    <w:rsid w:val="00E04F72"/>
    <w:rsid w:val="00E0521C"/>
    <w:rsid w:val="00E0576D"/>
    <w:rsid w:val="00E05DA8"/>
    <w:rsid w:val="00E060EC"/>
    <w:rsid w:val="00E06A91"/>
    <w:rsid w:val="00E06D42"/>
    <w:rsid w:val="00E06F70"/>
    <w:rsid w:val="00E073F2"/>
    <w:rsid w:val="00E07EBE"/>
    <w:rsid w:val="00E1023D"/>
    <w:rsid w:val="00E10579"/>
    <w:rsid w:val="00E10889"/>
    <w:rsid w:val="00E117BB"/>
    <w:rsid w:val="00E128C7"/>
    <w:rsid w:val="00E130FD"/>
    <w:rsid w:val="00E13453"/>
    <w:rsid w:val="00E139D7"/>
    <w:rsid w:val="00E13C9B"/>
    <w:rsid w:val="00E143A3"/>
    <w:rsid w:val="00E147E5"/>
    <w:rsid w:val="00E14D42"/>
    <w:rsid w:val="00E15C11"/>
    <w:rsid w:val="00E15D4C"/>
    <w:rsid w:val="00E161CE"/>
    <w:rsid w:val="00E16482"/>
    <w:rsid w:val="00E16C71"/>
    <w:rsid w:val="00E17281"/>
    <w:rsid w:val="00E172C2"/>
    <w:rsid w:val="00E173CC"/>
    <w:rsid w:val="00E175E8"/>
    <w:rsid w:val="00E17670"/>
    <w:rsid w:val="00E178ED"/>
    <w:rsid w:val="00E17BA1"/>
    <w:rsid w:val="00E17FCC"/>
    <w:rsid w:val="00E2016A"/>
    <w:rsid w:val="00E202A8"/>
    <w:rsid w:val="00E20F8E"/>
    <w:rsid w:val="00E21247"/>
    <w:rsid w:val="00E2139A"/>
    <w:rsid w:val="00E2140D"/>
    <w:rsid w:val="00E2168C"/>
    <w:rsid w:val="00E218D8"/>
    <w:rsid w:val="00E223CB"/>
    <w:rsid w:val="00E22986"/>
    <w:rsid w:val="00E22ED0"/>
    <w:rsid w:val="00E236F1"/>
    <w:rsid w:val="00E23D98"/>
    <w:rsid w:val="00E23EB3"/>
    <w:rsid w:val="00E24C17"/>
    <w:rsid w:val="00E24CBB"/>
    <w:rsid w:val="00E24D2A"/>
    <w:rsid w:val="00E251EB"/>
    <w:rsid w:val="00E25A59"/>
    <w:rsid w:val="00E25EB2"/>
    <w:rsid w:val="00E26256"/>
    <w:rsid w:val="00E266BE"/>
    <w:rsid w:val="00E26727"/>
    <w:rsid w:val="00E26F00"/>
    <w:rsid w:val="00E275A2"/>
    <w:rsid w:val="00E278BC"/>
    <w:rsid w:val="00E278DF"/>
    <w:rsid w:val="00E30B00"/>
    <w:rsid w:val="00E30FEB"/>
    <w:rsid w:val="00E3248D"/>
    <w:rsid w:val="00E32934"/>
    <w:rsid w:val="00E32D81"/>
    <w:rsid w:val="00E32D84"/>
    <w:rsid w:val="00E32DCF"/>
    <w:rsid w:val="00E32DF3"/>
    <w:rsid w:val="00E3379A"/>
    <w:rsid w:val="00E33856"/>
    <w:rsid w:val="00E3387F"/>
    <w:rsid w:val="00E33B2B"/>
    <w:rsid w:val="00E34B74"/>
    <w:rsid w:val="00E34D05"/>
    <w:rsid w:val="00E34E89"/>
    <w:rsid w:val="00E3551E"/>
    <w:rsid w:val="00E35950"/>
    <w:rsid w:val="00E35DE9"/>
    <w:rsid w:val="00E362AF"/>
    <w:rsid w:val="00E36803"/>
    <w:rsid w:val="00E36A46"/>
    <w:rsid w:val="00E36ED9"/>
    <w:rsid w:val="00E371C6"/>
    <w:rsid w:val="00E376D9"/>
    <w:rsid w:val="00E37E4D"/>
    <w:rsid w:val="00E37F3E"/>
    <w:rsid w:val="00E404C6"/>
    <w:rsid w:val="00E40753"/>
    <w:rsid w:val="00E40C29"/>
    <w:rsid w:val="00E4166B"/>
    <w:rsid w:val="00E41896"/>
    <w:rsid w:val="00E424AF"/>
    <w:rsid w:val="00E424C8"/>
    <w:rsid w:val="00E4275D"/>
    <w:rsid w:val="00E42DAA"/>
    <w:rsid w:val="00E42E96"/>
    <w:rsid w:val="00E4325E"/>
    <w:rsid w:val="00E435A0"/>
    <w:rsid w:val="00E43EE9"/>
    <w:rsid w:val="00E44256"/>
    <w:rsid w:val="00E45726"/>
    <w:rsid w:val="00E45DB5"/>
    <w:rsid w:val="00E45DF6"/>
    <w:rsid w:val="00E45E3E"/>
    <w:rsid w:val="00E45F1F"/>
    <w:rsid w:val="00E469B7"/>
    <w:rsid w:val="00E46A9E"/>
    <w:rsid w:val="00E476FA"/>
    <w:rsid w:val="00E47D53"/>
    <w:rsid w:val="00E47D94"/>
    <w:rsid w:val="00E502FD"/>
    <w:rsid w:val="00E50576"/>
    <w:rsid w:val="00E506BB"/>
    <w:rsid w:val="00E50AF6"/>
    <w:rsid w:val="00E50FA6"/>
    <w:rsid w:val="00E51412"/>
    <w:rsid w:val="00E51625"/>
    <w:rsid w:val="00E51899"/>
    <w:rsid w:val="00E51AA5"/>
    <w:rsid w:val="00E51B48"/>
    <w:rsid w:val="00E51F40"/>
    <w:rsid w:val="00E5200C"/>
    <w:rsid w:val="00E528B3"/>
    <w:rsid w:val="00E52AAA"/>
    <w:rsid w:val="00E52B7C"/>
    <w:rsid w:val="00E52E09"/>
    <w:rsid w:val="00E531D6"/>
    <w:rsid w:val="00E5379F"/>
    <w:rsid w:val="00E5391F"/>
    <w:rsid w:val="00E53994"/>
    <w:rsid w:val="00E53A9F"/>
    <w:rsid w:val="00E53C93"/>
    <w:rsid w:val="00E53CA0"/>
    <w:rsid w:val="00E54ADB"/>
    <w:rsid w:val="00E54CB6"/>
    <w:rsid w:val="00E54CDA"/>
    <w:rsid w:val="00E54DEA"/>
    <w:rsid w:val="00E55515"/>
    <w:rsid w:val="00E55701"/>
    <w:rsid w:val="00E57249"/>
    <w:rsid w:val="00E572C1"/>
    <w:rsid w:val="00E57793"/>
    <w:rsid w:val="00E578A1"/>
    <w:rsid w:val="00E579A9"/>
    <w:rsid w:val="00E6006E"/>
    <w:rsid w:val="00E60159"/>
    <w:rsid w:val="00E60449"/>
    <w:rsid w:val="00E606DF"/>
    <w:rsid w:val="00E60748"/>
    <w:rsid w:val="00E60AAF"/>
    <w:rsid w:val="00E60AB7"/>
    <w:rsid w:val="00E615C8"/>
    <w:rsid w:val="00E617DB"/>
    <w:rsid w:val="00E63282"/>
    <w:rsid w:val="00E63F13"/>
    <w:rsid w:val="00E64D12"/>
    <w:rsid w:val="00E65491"/>
    <w:rsid w:val="00E66F21"/>
    <w:rsid w:val="00E6720A"/>
    <w:rsid w:val="00E6750A"/>
    <w:rsid w:val="00E67A79"/>
    <w:rsid w:val="00E67FB5"/>
    <w:rsid w:val="00E703F2"/>
    <w:rsid w:val="00E70B14"/>
    <w:rsid w:val="00E70BF9"/>
    <w:rsid w:val="00E70DA8"/>
    <w:rsid w:val="00E70ED9"/>
    <w:rsid w:val="00E71854"/>
    <w:rsid w:val="00E7196C"/>
    <w:rsid w:val="00E720CA"/>
    <w:rsid w:val="00E723CD"/>
    <w:rsid w:val="00E7272D"/>
    <w:rsid w:val="00E72E6A"/>
    <w:rsid w:val="00E72EF9"/>
    <w:rsid w:val="00E72FFD"/>
    <w:rsid w:val="00E73167"/>
    <w:rsid w:val="00E73277"/>
    <w:rsid w:val="00E736CF"/>
    <w:rsid w:val="00E73A0E"/>
    <w:rsid w:val="00E73BA3"/>
    <w:rsid w:val="00E73D95"/>
    <w:rsid w:val="00E73E1A"/>
    <w:rsid w:val="00E7451F"/>
    <w:rsid w:val="00E746A2"/>
    <w:rsid w:val="00E74987"/>
    <w:rsid w:val="00E74DEC"/>
    <w:rsid w:val="00E74ECF"/>
    <w:rsid w:val="00E75051"/>
    <w:rsid w:val="00E7514B"/>
    <w:rsid w:val="00E7557B"/>
    <w:rsid w:val="00E75872"/>
    <w:rsid w:val="00E75A25"/>
    <w:rsid w:val="00E75AA1"/>
    <w:rsid w:val="00E75B81"/>
    <w:rsid w:val="00E75EFA"/>
    <w:rsid w:val="00E76429"/>
    <w:rsid w:val="00E767C6"/>
    <w:rsid w:val="00E76862"/>
    <w:rsid w:val="00E76E9E"/>
    <w:rsid w:val="00E76EDA"/>
    <w:rsid w:val="00E770E9"/>
    <w:rsid w:val="00E7725E"/>
    <w:rsid w:val="00E77B20"/>
    <w:rsid w:val="00E77C63"/>
    <w:rsid w:val="00E77F40"/>
    <w:rsid w:val="00E8057B"/>
    <w:rsid w:val="00E80796"/>
    <w:rsid w:val="00E80D4B"/>
    <w:rsid w:val="00E8102E"/>
    <w:rsid w:val="00E82B36"/>
    <w:rsid w:val="00E82E9E"/>
    <w:rsid w:val="00E83178"/>
    <w:rsid w:val="00E831EB"/>
    <w:rsid w:val="00E84AAE"/>
    <w:rsid w:val="00E8557F"/>
    <w:rsid w:val="00E85875"/>
    <w:rsid w:val="00E859AD"/>
    <w:rsid w:val="00E85E39"/>
    <w:rsid w:val="00E8633B"/>
    <w:rsid w:val="00E86864"/>
    <w:rsid w:val="00E86A53"/>
    <w:rsid w:val="00E86C69"/>
    <w:rsid w:val="00E87138"/>
    <w:rsid w:val="00E87423"/>
    <w:rsid w:val="00E87747"/>
    <w:rsid w:val="00E87888"/>
    <w:rsid w:val="00E9021D"/>
    <w:rsid w:val="00E907E1"/>
    <w:rsid w:val="00E907EE"/>
    <w:rsid w:val="00E912DB"/>
    <w:rsid w:val="00E91534"/>
    <w:rsid w:val="00E91831"/>
    <w:rsid w:val="00E918D4"/>
    <w:rsid w:val="00E91BE7"/>
    <w:rsid w:val="00E9299F"/>
    <w:rsid w:val="00E92F24"/>
    <w:rsid w:val="00E93AA0"/>
    <w:rsid w:val="00E93E96"/>
    <w:rsid w:val="00E94D90"/>
    <w:rsid w:val="00E94DD8"/>
    <w:rsid w:val="00E94E4A"/>
    <w:rsid w:val="00E94F72"/>
    <w:rsid w:val="00E95202"/>
    <w:rsid w:val="00E95BCB"/>
    <w:rsid w:val="00E95BF8"/>
    <w:rsid w:val="00E963D0"/>
    <w:rsid w:val="00E96546"/>
    <w:rsid w:val="00E9678D"/>
    <w:rsid w:val="00E96F15"/>
    <w:rsid w:val="00E971F3"/>
    <w:rsid w:val="00E97997"/>
    <w:rsid w:val="00EA007B"/>
    <w:rsid w:val="00EA032D"/>
    <w:rsid w:val="00EA0AF0"/>
    <w:rsid w:val="00EA111A"/>
    <w:rsid w:val="00EA112B"/>
    <w:rsid w:val="00EA1A87"/>
    <w:rsid w:val="00EA1B12"/>
    <w:rsid w:val="00EA212B"/>
    <w:rsid w:val="00EA2A02"/>
    <w:rsid w:val="00EA34F5"/>
    <w:rsid w:val="00EA375F"/>
    <w:rsid w:val="00EA377A"/>
    <w:rsid w:val="00EA3B12"/>
    <w:rsid w:val="00EA3B21"/>
    <w:rsid w:val="00EA3B7B"/>
    <w:rsid w:val="00EA3BA1"/>
    <w:rsid w:val="00EA43E4"/>
    <w:rsid w:val="00EA4D8F"/>
    <w:rsid w:val="00EA4E5E"/>
    <w:rsid w:val="00EA5B49"/>
    <w:rsid w:val="00EA5D0D"/>
    <w:rsid w:val="00EA6093"/>
    <w:rsid w:val="00EA61BB"/>
    <w:rsid w:val="00EA6202"/>
    <w:rsid w:val="00EA62DD"/>
    <w:rsid w:val="00EA66A3"/>
    <w:rsid w:val="00EA6DE9"/>
    <w:rsid w:val="00EA6E72"/>
    <w:rsid w:val="00EA6F47"/>
    <w:rsid w:val="00EA72D0"/>
    <w:rsid w:val="00EA7446"/>
    <w:rsid w:val="00EA755D"/>
    <w:rsid w:val="00EB04D5"/>
    <w:rsid w:val="00EB096B"/>
    <w:rsid w:val="00EB0DFF"/>
    <w:rsid w:val="00EB12EB"/>
    <w:rsid w:val="00EB12FC"/>
    <w:rsid w:val="00EB1BA9"/>
    <w:rsid w:val="00EB2B98"/>
    <w:rsid w:val="00EB2C72"/>
    <w:rsid w:val="00EB3831"/>
    <w:rsid w:val="00EB43C2"/>
    <w:rsid w:val="00EB46B9"/>
    <w:rsid w:val="00EB4908"/>
    <w:rsid w:val="00EB4EDD"/>
    <w:rsid w:val="00EB517F"/>
    <w:rsid w:val="00EB561D"/>
    <w:rsid w:val="00EB5801"/>
    <w:rsid w:val="00EB599C"/>
    <w:rsid w:val="00EB60CC"/>
    <w:rsid w:val="00EB6967"/>
    <w:rsid w:val="00EB6BF0"/>
    <w:rsid w:val="00EB75B2"/>
    <w:rsid w:val="00EC0320"/>
    <w:rsid w:val="00EC03DE"/>
    <w:rsid w:val="00EC042A"/>
    <w:rsid w:val="00EC127A"/>
    <w:rsid w:val="00EC1D78"/>
    <w:rsid w:val="00EC1FC4"/>
    <w:rsid w:val="00EC28BE"/>
    <w:rsid w:val="00EC2974"/>
    <w:rsid w:val="00EC3C7D"/>
    <w:rsid w:val="00EC3CE7"/>
    <w:rsid w:val="00EC3DC8"/>
    <w:rsid w:val="00EC3F94"/>
    <w:rsid w:val="00EC405E"/>
    <w:rsid w:val="00EC4283"/>
    <w:rsid w:val="00EC45D2"/>
    <w:rsid w:val="00EC4ACC"/>
    <w:rsid w:val="00EC4C09"/>
    <w:rsid w:val="00EC4C49"/>
    <w:rsid w:val="00EC524F"/>
    <w:rsid w:val="00EC540C"/>
    <w:rsid w:val="00EC5AC9"/>
    <w:rsid w:val="00EC5D1D"/>
    <w:rsid w:val="00EC5E0C"/>
    <w:rsid w:val="00EC688F"/>
    <w:rsid w:val="00EC6AD5"/>
    <w:rsid w:val="00EC6C3E"/>
    <w:rsid w:val="00EC6F04"/>
    <w:rsid w:val="00EC7146"/>
    <w:rsid w:val="00EC75AC"/>
    <w:rsid w:val="00EC76B7"/>
    <w:rsid w:val="00EC78B0"/>
    <w:rsid w:val="00EC7B95"/>
    <w:rsid w:val="00ECF008"/>
    <w:rsid w:val="00ED0408"/>
    <w:rsid w:val="00ED04EF"/>
    <w:rsid w:val="00ED0995"/>
    <w:rsid w:val="00ED0D0E"/>
    <w:rsid w:val="00ED0E34"/>
    <w:rsid w:val="00ED141B"/>
    <w:rsid w:val="00ED16F3"/>
    <w:rsid w:val="00ED19E3"/>
    <w:rsid w:val="00ED2B3C"/>
    <w:rsid w:val="00ED309A"/>
    <w:rsid w:val="00ED3796"/>
    <w:rsid w:val="00ED3AFC"/>
    <w:rsid w:val="00ED3EB1"/>
    <w:rsid w:val="00ED4058"/>
    <w:rsid w:val="00ED413E"/>
    <w:rsid w:val="00ED422E"/>
    <w:rsid w:val="00ED4332"/>
    <w:rsid w:val="00ED4599"/>
    <w:rsid w:val="00ED49F5"/>
    <w:rsid w:val="00ED4A41"/>
    <w:rsid w:val="00ED527D"/>
    <w:rsid w:val="00ED5956"/>
    <w:rsid w:val="00ED5979"/>
    <w:rsid w:val="00ED5F90"/>
    <w:rsid w:val="00ED6C2B"/>
    <w:rsid w:val="00ED6C62"/>
    <w:rsid w:val="00ED705D"/>
    <w:rsid w:val="00ED7818"/>
    <w:rsid w:val="00EE0100"/>
    <w:rsid w:val="00EE01BB"/>
    <w:rsid w:val="00EE084B"/>
    <w:rsid w:val="00EE0A15"/>
    <w:rsid w:val="00EE1DAD"/>
    <w:rsid w:val="00EE23A3"/>
    <w:rsid w:val="00EE25FB"/>
    <w:rsid w:val="00EE276E"/>
    <w:rsid w:val="00EE2E89"/>
    <w:rsid w:val="00EE3862"/>
    <w:rsid w:val="00EE3873"/>
    <w:rsid w:val="00EE4030"/>
    <w:rsid w:val="00EE42F7"/>
    <w:rsid w:val="00EE44AB"/>
    <w:rsid w:val="00EE48B8"/>
    <w:rsid w:val="00EE5035"/>
    <w:rsid w:val="00EE655D"/>
    <w:rsid w:val="00EE7225"/>
    <w:rsid w:val="00EE7D86"/>
    <w:rsid w:val="00EE7ED0"/>
    <w:rsid w:val="00EE7F0E"/>
    <w:rsid w:val="00EE7FE1"/>
    <w:rsid w:val="00EF0820"/>
    <w:rsid w:val="00EF0B0F"/>
    <w:rsid w:val="00EF32C8"/>
    <w:rsid w:val="00EF3384"/>
    <w:rsid w:val="00EF3999"/>
    <w:rsid w:val="00EF3E91"/>
    <w:rsid w:val="00EF4503"/>
    <w:rsid w:val="00EF45E1"/>
    <w:rsid w:val="00EF5056"/>
    <w:rsid w:val="00EF527E"/>
    <w:rsid w:val="00EF53B2"/>
    <w:rsid w:val="00EF57D0"/>
    <w:rsid w:val="00EF6098"/>
    <w:rsid w:val="00EF7361"/>
    <w:rsid w:val="00EF73B1"/>
    <w:rsid w:val="00EF74AF"/>
    <w:rsid w:val="00EF7964"/>
    <w:rsid w:val="00EF7C2C"/>
    <w:rsid w:val="00EF7C9A"/>
    <w:rsid w:val="00EF7F16"/>
    <w:rsid w:val="00F0017D"/>
    <w:rsid w:val="00F00AD7"/>
    <w:rsid w:val="00F0162B"/>
    <w:rsid w:val="00F019BF"/>
    <w:rsid w:val="00F01B44"/>
    <w:rsid w:val="00F01ED2"/>
    <w:rsid w:val="00F023B6"/>
    <w:rsid w:val="00F02A1E"/>
    <w:rsid w:val="00F02DF8"/>
    <w:rsid w:val="00F02F0C"/>
    <w:rsid w:val="00F02F6E"/>
    <w:rsid w:val="00F0347D"/>
    <w:rsid w:val="00F03A64"/>
    <w:rsid w:val="00F03DDE"/>
    <w:rsid w:val="00F03EC8"/>
    <w:rsid w:val="00F03FE4"/>
    <w:rsid w:val="00F043B3"/>
    <w:rsid w:val="00F04686"/>
    <w:rsid w:val="00F046B9"/>
    <w:rsid w:val="00F04D37"/>
    <w:rsid w:val="00F04F1F"/>
    <w:rsid w:val="00F056D7"/>
    <w:rsid w:val="00F05FF5"/>
    <w:rsid w:val="00F06190"/>
    <w:rsid w:val="00F06ED1"/>
    <w:rsid w:val="00F06F27"/>
    <w:rsid w:val="00F075C1"/>
    <w:rsid w:val="00F0766C"/>
    <w:rsid w:val="00F0768E"/>
    <w:rsid w:val="00F07809"/>
    <w:rsid w:val="00F0798C"/>
    <w:rsid w:val="00F102D9"/>
    <w:rsid w:val="00F103B7"/>
    <w:rsid w:val="00F110D9"/>
    <w:rsid w:val="00F11160"/>
    <w:rsid w:val="00F11465"/>
    <w:rsid w:val="00F11E2F"/>
    <w:rsid w:val="00F12728"/>
    <w:rsid w:val="00F12F9B"/>
    <w:rsid w:val="00F1306D"/>
    <w:rsid w:val="00F13663"/>
    <w:rsid w:val="00F137A5"/>
    <w:rsid w:val="00F13AED"/>
    <w:rsid w:val="00F14D3F"/>
    <w:rsid w:val="00F14DC6"/>
    <w:rsid w:val="00F14EF8"/>
    <w:rsid w:val="00F1523A"/>
    <w:rsid w:val="00F155F6"/>
    <w:rsid w:val="00F15FF9"/>
    <w:rsid w:val="00F16038"/>
    <w:rsid w:val="00F16A64"/>
    <w:rsid w:val="00F16AE6"/>
    <w:rsid w:val="00F16C13"/>
    <w:rsid w:val="00F16DA2"/>
    <w:rsid w:val="00F16EF8"/>
    <w:rsid w:val="00F17A47"/>
    <w:rsid w:val="00F17CAF"/>
    <w:rsid w:val="00F17EFB"/>
    <w:rsid w:val="00F200E2"/>
    <w:rsid w:val="00F20437"/>
    <w:rsid w:val="00F2093B"/>
    <w:rsid w:val="00F20DAB"/>
    <w:rsid w:val="00F21486"/>
    <w:rsid w:val="00F21514"/>
    <w:rsid w:val="00F21557"/>
    <w:rsid w:val="00F21790"/>
    <w:rsid w:val="00F218D2"/>
    <w:rsid w:val="00F21C63"/>
    <w:rsid w:val="00F21DB1"/>
    <w:rsid w:val="00F22E2F"/>
    <w:rsid w:val="00F232EE"/>
    <w:rsid w:val="00F2383F"/>
    <w:rsid w:val="00F23887"/>
    <w:rsid w:val="00F239FE"/>
    <w:rsid w:val="00F23AC1"/>
    <w:rsid w:val="00F2451F"/>
    <w:rsid w:val="00F253B9"/>
    <w:rsid w:val="00F25698"/>
    <w:rsid w:val="00F25EBA"/>
    <w:rsid w:val="00F25F7B"/>
    <w:rsid w:val="00F25FB5"/>
    <w:rsid w:val="00F26171"/>
    <w:rsid w:val="00F26246"/>
    <w:rsid w:val="00F26FB5"/>
    <w:rsid w:val="00F276FB"/>
    <w:rsid w:val="00F279E6"/>
    <w:rsid w:val="00F300D2"/>
    <w:rsid w:val="00F31043"/>
    <w:rsid w:val="00F31490"/>
    <w:rsid w:val="00F314F6"/>
    <w:rsid w:val="00F3163E"/>
    <w:rsid w:val="00F31CF1"/>
    <w:rsid w:val="00F3234B"/>
    <w:rsid w:val="00F325B4"/>
    <w:rsid w:val="00F326DD"/>
    <w:rsid w:val="00F329AB"/>
    <w:rsid w:val="00F32E08"/>
    <w:rsid w:val="00F3405A"/>
    <w:rsid w:val="00F341EE"/>
    <w:rsid w:val="00F3483E"/>
    <w:rsid w:val="00F34CD2"/>
    <w:rsid w:val="00F351DB"/>
    <w:rsid w:val="00F354D8"/>
    <w:rsid w:val="00F3658F"/>
    <w:rsid w:val="00F365B8"/>
    <w:rsid w:val="00F367E9"/>
    <w:rsid w:val="00F36E9B"/>
    <w:rsid w:val="00F36F37"/>
    <w:rsid w:val="00F3762B"/>
    <w:rsid w:val="00F37E56"/>
    <w:rsid w:val="00F4047C"/>
    <w:rsid w:val="00F4084F"/>
    <w:rsid w:val="00F40C6A"/>
    <w:rsid w:val="00F40E5A"/>
    <w:rsid w:val="00F412BE"/>
    <w:rsid w:val="00F416F9"/>
    <w:rsid w:val="00F41704"/>
    <w:rsid w:val="00F417A7"/>
    <w:rsid w:val="00F41AC7"/>
    <w:rsid w:val="00F4215E"/>
    <w:rsid w:val="00F423F3"/>
    <w:rsid w:val="00F43259"/>
    <w:rsid w:val="00F43A37"/>
    <w:rsid w:val="00F43E9D"/>
    <w:rsid w:val="00F446F3"/>
    <w:rsid w:val="00F454DD"/>
    <w:rsid w:val="00F457C0"/>
    <w:rsid w:val="00F463FB"/>
    <w:rsid w:val="00F470EC"/>
    <w:rsid w:val="00F47C94"/>
    <w:rsid w:val="00F510A1"/>
    <w:rsid w:val="00F5192E"/>
    <w:rsid w:val="00F51952"/>
    <w:rsid w:val="00F51C59"/>
    <w:rsid w:val="00F51D93"/>
    <w:rsid w:val="00F520EC"/>
    <w:rsid w:val="00F523B0"/>
    <w:rsid w:val="00F52811"/>
    <w:rsid w:val="00F53364"/>
    <w:rsid w:val="00F53773"/>
    <w:rsid w:val="00F537F8"/>
    <w:rsid w:val="00F54FAC"/>
    <w:rsid w:val="00F5580C"/>
    <w:rsid w:val="00F55F66"/>
    <w:rsid w:val="00F56643"/>
    <w:rsid w:val="00F56A2D"/>
    <w:rsid w:val="00F56E77"/>
    <w:rsid w:val="00F5743E"/>
    <w:rsid w:val="00F60029"/>
    <w:rsid w:val="00F61977"/>
    <w:rsid w:val="00F62611"/>
    <w:rsid w:val="00F62708"/>
    <w:rsid w:val="00F62B03"/>
    <w:rsid w:val="00F62C9A"/>
    <w:rsid w:val="00F639C3"/>
    <w:rsid w:val="00F63CF1"/>
    <w:rsid w:val="00F63D90"/>
    <w:rsid w:val="00F64FAB"/>
    <w:rsid w:val="00F6529F"/>
    <w:rsid w:val="00F65DE1"/>
    <w:rsid w:val="00F6600E"/>
    <w:rsid w:val="00F662A0"/>
    <w:rsid w:val="00F663BB"/>
    <w:rsid w:val="00F66811"/>
    <w:rsid w:val="00F67464"/>
    <w:rsid w:val="00F67AEB"/>
    <w:rsid w:val="00F67D44"/>
    <w:rsid w:val="00F70947"/>
    <w:rsid w:val="00F70B8A"/>
    <w:rsid w:val="00F70C02"/>
    <w:rsid w:val="00F71FD4"/>
    <w:rsid w:val="00F7233C"/>
    <w:rsid w:val="00F725FA"/>
    <w:rsid w:val="00F72B58"/>
    <w:rsid w:val="00F72CAF"/>
    <w:rsid w:val="00F72EE0"/>
    <w:rsid w:val="00F73405"/>
    <w:rsid w:val="00F74169"/>
    <w:rsid w:val="00F74A1E"/>
    <w:rsid w:val="00F74D84"/>
    <w:rsid w:val="00F74E67"/>
    <w:rsid w:val="00F758B8"/>
    <w:rsid w:val="00F75C28"/>
    <w:rsid w:val="00F7605A"/>
    <w:rsid w:val="00F76551"/>
    <w:rsid w:val="00F7667F"/>
    <w:rsid w:val="00F76F3B"/>
    <w:rsid w:val="00F77A90"/>
    <w:rsid w:val="00F801CC"/>
    <w:rsid w:val="00F80853"/>
    <w:rsid w:val="00F80948"/>
    <w:rsid w:val="00F80E5E"/>
    <w:rsid w:val="00F80F39"/>
    <w:rsid w:val="00F81413"/>
    <w:rsid w:val="00F8146D"/>
    <w:rsid w:val="00F81490"/>
    <w:rsid w:val="00F81B89"/>
    <w:rsid w:val="00F821CD"/>
    <w:rsid w:val="00F828D1"/>
    <w:rsid w:val="00F828E3"/>
    <w:rsid w:val="00F82B87"/>
    <w:rsid w:val="00F82E29"/>
    <w:rsid w:val="00F82EF5"/>
    <w:rsid w:val="00F8317D"/>
    <w:rsid w:val="00F8331B"/>
    <w:rsid w:val="00F83510"/>
    <w:rsid w:val="00F83765"/>
    <w:rsid w:val="00F83843"/>
    <w:rsid w:val="00F839EE"/>
    <w:rsid w:val="00F84209"/>
    <w:rsid w:val="00F848FE"/>
    <w:rsid w:val="00F8497B"/>
    <w:rsid w:val="00F850FF"/>
    <w:rsid w:val="00F8543E"/>
    <w:rsid w:val="00F85B2A"/>
    <w:rsid w:val="00F85D28"/>
    <w:rsid w:val="00F85D2F"/>
    <w:rsid w:val="00F86485"/>
    <w:rsid w:val="00F86832"/>
    <w:rsid w:val="00F86B19"/>
    <w:rsid w:val="00F87444"/>
    <w:rsid w:val="00F874E4"/>
    <w:rsid w:val="00F87513"/>
    <w:rsid w:val="00F87636"/>
    <w:rsid w:val="00F876DC"/>
    <w:rsid w:val="00F877CD"/>
    <w:rsid w:val="00F87C98"/>
    <w:rsid w:val="00F87CF4"/>
    <w:rsid w:val="00F90063"/>
    <w:rsid w:val="00F9033E"/>
    <w:rsid w:val="00F903D9"/>
    <w:rsid w:val="00F90C81"/>
    <w:rsid w:val="00F90DC7"/>
    <w:rsid w:val="00F90F32"/>
    <w:rsid w:val="00F912AA"/>
    <w:rsid w:val="00F921F0"/>
    <w:rsid w:val="00F92615"/>
    <w:rsid w:val="00F92D8C"/>
    <w:rsid w:val="00F93315"/>
    <w:rsid w:val="00F93CBC"/>
    <w:rsid w:val="00F93CF3"/>
    <w:rsid w:val="00F946FB"/>
    <w:rsid w:val="00F947D9"/>
    <w:rsid w:val="00F94C97"/>
    <w:rsid w:val="00F95543"/>
    <w:rsid w:val="00F956D1"/>
    <w:rsid w:val="00F958FA"/>
    <w:rsid w:val="00F95A9B"/>
    <w:rsid w:val="00F95BD2"/>
    <w:rsid w:val="00F95C3C"/>
    <w:rsid w:val="00F96240"/>
    <w:rsid w:val="00F962F1"/>
    <w:rsid w:val="00F97216"/>
    <w:rsid w:val="00F973ED"/>
    <w:rsid w:val="00FA0522"/>
    <w:rsid w:val="00FA055B"/>
    <w:rsid w:val="00FA07C3"/>
    <w:rsid w:val="00FA0B6B"/>
    <w:rsid w:val="00FA0F45"/>
    <w:rsid w:val="00FA0FA6"/>
    <w:rsid w:val="00FA176B"/>
    <w:rsid w:val="00FA17E3"/>
    <w:rsid w:val="00FA1A69"/>
    <w:rsid w:val="00FA2649"/>
    <w:rsid w:val="00FA2B55"/>
    <w:rsid w:val="00FA2FDF"/>
    <w:rsid w:val="00FA33B0"/>
    <w:rsid w:val="00FA3923"/>
    <w:rsid w:val="00FA3CE0"/>
    <w:rsid w:val="00FA4153"/>
    <w:rsid w:val="00FA4779"/>
    <w:rsid w:val="00FA4B00"/>
    <w:rsid w:val="00FA4C98"/>
    <w:rsid w:val="00FA53F5"/>
    <w:rsid w:val="00FA578B"/>
    <w:rsid w:val="00FA5E3B"/>
    <w:rsid w:val="00FA6143"/>
    <w:rsid w:val="00FA69AD"/>
    <w:rsid w:val="00FA6C66"/>
    <w:rsid w:val="00FA7B1D"/>
    <w:rsid w:val="00FB00C1"/>
    <w:rsid w:val="00FB015C"/>
    <w:rsid w:val="00FB0230"/>
    <w:rsid w:val="00FB02CC"/>
    <w:rsid w:val="00FB0FE1"/>
    <w:rsid w:val="00FB123D"/>
    <w:rsid w:val="00FB1706"/>
    <w:rsid w:val="00FB1F4C"/>
    <w:rsid w:val="00FB1F8B"/>
    <w:rsid w:val="00FB2067"/>
    <w:rsid w:val="00FB247A"/>
    <w:rsid w:val="00FB26D5"/>
    <w:rsid w:val="00FB26DB"/>
    <w:rsid w:val="00FB30F4"/>
    <w:rsid w:val="00FB39AA"/>
    <w:rsid w:val="00FB41C2"/>
    <w:rsid w:val="00FB4DC2"/>
    <w:rsid w:val="00FB520F"/>
    <w:rsid w:val="00FB524B"/>
    <w:rsid w:val="00FB535C"/>
    <w:rsid w:val="00FB5587"/>
    <w:rsid w:val="00FB59FF"/>
    <w:rsid w:val="00FB5B4C"/>
    <w:rsid w:val="00FB5BDF"/>
    <w:rsid w:val="00FB5E39"/>
    <w:rsid w:val="00FB6444"/>
    <w:rsid w:val="00FB655E"/>
    <w:rsid w:val="00FB697E"/>
    <w:rsid w:val="00FB6A9B"/>
    <w:rsid w:val="00FB7623"/>
    <w:rsid w:val="00FB7D70"/>
    <w:rsid w:val="00FB7F2C"/>
    <w:rsid w:val="00FC217E"/>
    <w:rsid w:val="00FC2580"/>
    <w:rsid w:val="00FC2E62"/>
    <w:rsid w:val="00FC329E"/>
    <w:rsid w:val="00FC32EA"/>
    <w:rsid w:val="00FC39D2"/>
    <w:rsid w:val="00FC3CF8"/>
    <w:rsid w:val="00FC3DAF"/>
    <w:rsid w:val="00FC415F"/>
    <w:rsid w:val="00FC45AE"/>
    <w:rsid w:val="00FC499D"/>
    <w:rsid w:val="00FC4ACD"/>
    <w:rsid w:val="00FC50A8"/>
    <w:rsid w:val="00FC51B4"/>
    <w:rsid w:val="00FC5A2B"/>
    <w:rsid w:val="00FC5BF7"/>
    <w:rsid w:val="00FC5C50"/>
    <w:rsid w:val="00FC65BA"/>
    <w:rsid w:val="00FC72D8"/>
    <w:rsid w:val="00FC7576"/>
    <w:rsid w:val="00FC769C"/>
    <w:rsid w:val="00FC7772"/>
    <w:rsid w:val="00FC7B1D"/>
    <w:rsid w:val="00FC7BBB"/>
    <w:rsid w:val="00FD0B03"/>
    <w:rsid w:val="00FD0CB6"/>
    <w:rsid w:val="00FD0D1B"/>
    <w:rsid w:val="00FD18C4"/>
    <w:rsid w:val="00FD2765"/>
    <w:rsid w:val="00FD2E10"/>
    <w:rsid w:val="00FD3594"/>
    <w:rsid w:val="00FD38B5"/>
    <w:rsid w:val="00FD3CCC"/>
    <w:rsid w:val="00FD3F28"/>
    <w:rsid w:val="00FD58B8"/>
    <w:rsid w:val="00FD5BDB"/>
    <w:rsid w:val="00FD5DCB"/>
    <w:rsid w:val="00FD6E3C"/>
    <w:rsid w:val="00FD73DF"/>
    <w:rsid w:val="00FD74F0"/>
    <w:rsid w:val="00FD7CB5"/>
    <w:rsid w:val="00FE0494"/>
    <w:rsid w:val="00FE0598"/>
    <w:rsid w:val="00FE0674"/>
    <w:rsid w:val="00FE0682"/>
    <w:rsid w:val="00FE0831"/>
    <w:rsid w:val="00FE0D1A"/>
    <w:rsid w:val="00FE17A1"/>
    <w:rsid w:val="00FE1A6B"/>
    <w:rsid w:val="00FE1F61"/>
    <w:rsid w:val="00FE1F8B"/>
    <w:rsid w:val="00FE207A"/>
    <w:rsid w:val="00FE22C2"/>
    <w:rsid w:val="00FE2A18"/>
    <w:rsid w:val="00FE33F1"/>
    <w:rsid w:val="00FE35DA"/>
    <w:rsid w:val="00FE3851"/>
    <w:rsid w:val="00FE4357"/>
    <w:rsid w:val="00FE4DB6"/>
    <w:rsid w:val="00FE5298"/>
    <w:rsid w:val="00FE60AA"/>
    <w:rsid w:val="00FE60F9"/>
    <w:rsid w:val="00FE6847"/>
    <w:rsid w:val="00FE6BAC"/>
    <w:rsid w:val="00FE6D30"/>
    <w:rsid w:val="00FE705D"/>
    <w:rsid w:val="00FE75C7"/>
    <w:rsid w:val="00FE78B1"/>
    <w:rsid w:val="00FE7955"/>
    <w:rsid w:val="00FF0009"/>
    <w:rsid w:val="00FF033E"/>
    <w:rsid w:val="00FF1087"/>
    <w:rsid w:val="00FF13EC"/>
    <w:rsid w:val="00FF1F80"/>
    <w:rsid w:val="00FF2462"/>
    <w:rsid w:val="00FF27B2"/>
    <w:rsid w:val="00FF2D64"/>
    <w:rsid w:val="00FF30E1"/>
    <w:rsid w:val="00FF327C"/>
    <w:rsid w:val="00FF3418"/>
    <w:rsid w:val="00FF3E20"/>
    <w:rsid w:val="00FF3E55"/>
    <w:rsid w:val="00FF424C"/>
    <w:rsid w:val="00FF4B6A"/>
    <w:rsid w:val="00FF4D1C"/>
    <w:rsid w:val="00FF5093"/>
    <w:rsid w:val="00FF5832"/>
    <w:rsid w:val="00FF591B"/>
    <w:rsid w:val="00FF5B4F"/>
    <w:rsid w:val="00FF5F2F"/>
    <w:rsid w:val="00FF6270"/>
    <w:rsid w:val="00FF65E1"/>
    <w:rsid w:val="00FF6E32"/>
    <w:rsid w:val="00FF72B5"/>
    <w:rsid w:val="00FF739D"/>
    <w:rsid w:val="00FF7546"/>
    <w:rsid w:val="00FF7DB1"/>
    <w:rsid w:val="016B6A91"/>
    <w:rsid w:val="03FE40C1"/>
    <w:rsid w:val="06FC160F"/>
    <w:rsid w:val="15E5C34F"/>
    <w:rsid w:val="2202B771"/>
    <w:rsid w:val="271F3984"/>
    <w:rsid w:val="2DCD548A"/>
    <w:rsid w:val="3D91A761"/>
    <w:rsid w:val="43E019E8"/>
    <w:rsid w:val="452A5344"/>
    <w:rsid w:val="4A853DF9"/>
    <w:rsid w:val="5D4645F4"/>
    <w:rsid w:val="64296BA8"/>
    <w:rsid w:val="68C91CD4"/>
    <w:rsid w:val="6C3079C9"/>
    <w:rsid w:val="6D790272"/>
    <w:rsid w:val="6DC1D238"/>
    <w:rsid w:val="70DC9833"/>
    <w:rsid w:val="742522F4"/>
    <w:rsid w:val="7734DC04"/>
    <w:rsid w:val="7AEDF7ED"/>
    <w:rsid w:val="7E53B1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854CC"/>
  <w15:chartTrackingRefBased/>
  <w15:docId w15:val="{647EDE96-5AC4-4F1D-AC68-9386A81A3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B0C"/>
    <w:rPr>
      <w:rFonts w:ascii="Arial" w:hAnsi="Arial"/>
      <w:lang w:val="en-AU"/>
    </w:rPr>
  </w:style>
  <w:style w:type="paragraph" w:styleId="Heading1">
    <w:name w:val="heading 1"/>
    <w:basedOn w:val="Normal"/>
    <w:next w:val="Normal"/>
    <w:link w:val="Heading1Char"/>
    <w:uiPriority w:val="9"/>
    <w:qFormat/>
    <w:rsid w:val="00DC7D43"/>
    <w:pPr>
      <w:spacing w:before="160" w:after="240"/>
      <w:jc w:val="center"/>
      <w:outlineLvl w:val="0"/>
    </w:pPr>
    <w:rPr>
      <w:rFonts w:ascii="Arial Narrow" w:hAnsi="Arial Narrow" w:cs="Times New Roman (Body CS)"/>
      <w:b/>
      <w:bCs/>
      <w:caps/>
      <w:sz w:val="60"/>
      <w:szCs w:val="60"/>
    </w:rPr>
  </w:style>
  <w:style w:type="paragraph" w:styleId="Heading2">
    <w:name w:val="heading 2"/>
    <w:basedOn w:val="Normal"/>
    <w:next w:val="Normal"/>
    <w:link w:val="Heading2Char"/>
    <w:uiPriority w:val="9"/>
    <w:unhideWhenUsed/>
    <w:qFormat/>
    <w:rsid w:val="00DC7D43"/>
    <w:pPr>
      <w:keepNext/>
      <w:keepLines/>
      <w:pBdr>
        <w:bottom w:val="single" w:sz="8" w:space="4" w:color="156082" w:themeColor="accent1"/>
      </w:pBdr>
      <w:spacing w:before="400" w:after="80"/>
      <w:outlineLvl w:val="1"/>
    </w:pPr>
    <w:rPr>
      <w:rFonts w:asciiTheme="majorHAnsi" w:eastAsiaTheme="majorEastAsia" w:hAnsiTheme="majorHAnsi" w:cstheme="majorBidi"/>
      <w:color w:val="0F4761" w:themeColor="accent1" w:themeShade="BF"/>
      <w:sz w:val="36"/>
      <w:szCs w:val="36"/>
    </w:rPr>
  </w:style>
  <w:style w:type="paragraph" w:styleId="Heading3">
    <w:name w:val="heading 3"/>
    <w:basedOn w:val="Normal"/>
    <w:next w:val="Normal"/>
    <w:link w:val="Heading3Char"/>
    <w:uiPriority w:val="9"/>
    <w:unhideWhenUsed/>
    <w:qFormat/>
    <w:rsid w:val="00B54CC2"/>
    <w:pPr>
      <w:keepNext/>
      <w:keepLines/>
      <w:spacing w:before="160" w:after="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62B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62B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F62B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B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B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B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D43"/>
    <w:rPr>
      <w:rFonts w:ascii="Arial Narrow" w:hAnsi="Arial Narrow" w:cs="Times New Roman (Body CS)"/>
      <w:b/>
      <w:bCs/>
      <w:caps/>
      <w:sz w:val="60"/>
      <w:szCs w:val="60"/>
      <w:lang w:val="en-AU"/>
    </w:rPr>
  </w:style>
  <w:style w:type="character" w:customStyle="1" w:styleId="Heading2Char">
    <w:name w:val="Heading 2 Char"/>
    <w:basedOn w:val="DefaultParagraphFont"/>
    <w:link w:val="Heading2"/>
    <w:uiPriority w:val="9"/>
    <w:rsid w:val="00DC7D43"/>
    <w:rPr>
      <w:rFonts w:asciiTheme="majorHAnsi" w:eastAsiaTheme="majorEastAsia" w:hAnsiTheme="majorHAnsi" w:cstheme="majorBidi"/>
      <w:color w:val="0F4761" w:themeColor="accent1" w:themeShade="BF"/>
      <w:sz w:val="36"/>
      <w:szCs w:val="36"/>
      <w:lang w:val="en-AU"/>
    </w:rPr>
  </w:style>
  <w:style w:type="character" w:customStyle="1" w:styleId="Heading3Char">
    <w:name w:val="Heading 3 Char"/>
    <w:basedOn w:val="DefaultParagraphFont"/>
    <w:link w:val="Heading3"/>
    <w:uiPriority w:val="9"/>
    <w:rsid w:val="00B54CC2"/>
    <w:rPr>
      <w:rFonts w:ascii="Arial" w:eastAsiaTheme="majorEastAsia" w:hAnsi="Arial" w:cstheme="majorBidi"/>
      <w:color w:val="0F4761" w:themeColor="accent1" w:themeShade="BF"/>
      <w:sz w:val="28"/>
      <w:szCs w:val="28"/>
      <w:lang w:val="en-AU"/>
    </w:rPr>
  </w:style>
  <w:style w:type="character" w:customStyle="1" w:styleId="Heading4Char">
    <w:name w:val="Heading 4 Char"/>
    <w:basedOn w:val="DefaultParagraphFont"/>
    <w:link w:val="Heading4"/>
    <w:uiPriority w:val="9"/>
    <w:rsid w:val="00F62B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62B03"/>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F62B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B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B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B03"/>
    <w:rPr>
      <w:rFonts w:eastAsiaTheme="majorEastAsia" w:cstheme="majorBidi"/>
      <w:color w:val="272727" w:themeColor="text1" w:themeTint="D8"/>
    </w:rPr>
  </w:style>
  <w:style w:type="paragraph" w:styleId="Title">
    <w:name w:val="Title"/>
    <w:basedOn w:val="Normal"/>
    <w:next w:val="Normal"/>
    <w:link w:val="TitleChar"/>
    <w:uiPriority w:val="10"/>
    <w:qFormat/>
    <w:rsid w:val="00F62B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B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B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B03"/>
    <w:rPr>
      <w:rFonts w:eastAsiaTheme="majorEastAsia" w:cstheme="majorBidi"/>
      <w:color w:val="595959" w:themeColor="text1" w:themeTint="A6"/>
      <w:spacing w:val="15"/>
      <w:sz w:val="28"/>
      <w:szCs w:val="28"/>
    </w:rPr>
  </w:style>
  <w:style w:type="paragraph" w:styleId="EndnoteText">
    <w:name w:val="endnote text"/>
    <w:basedOn w:val="Normal"/>
    <w:link w:val="EndnoteTextChar"/>
    <w:uiPriority w:val="99"/>
    <w:unhideWhenUsed/>
    <w:rsid w:val="000F7BD7"/>
    <w:pPr>
      <w:spacing w:before="120" w:after="0" w:line="240" w:lineRule="auto"/>
    </w:pPr>
    <w:rPr>
      <w:sz w:val="20"/>
      <w:szCs w:val="20"/>
    </w:rPr>
  </w:style>
  <w:style w:type="character" w:customStyle="1" w:styleId="EndnoteTextChar">
    <w:name w:val="Endnote Text Char"/>
    <w:basedOn w:val="DefaultParagraphFont"/>
    <w:link w:val="EndnoteText"/>
    <w:uiPriority w:val="99"/>
    <w:rsid w:val="000F7BD7"/>
    <w:rPr>
      <w:rFonts w:ascii="Arial" w:hAnsi="Arial"/>
      <w:sz w:val="20"/>
      <w:szCs w:val="20"/>
      <w:lang w:val="en-AU"/>
    </w:rPr>
  </w:style>
  <w:style w:type="character" w:styleId="EndnoteReference">
    <w:name w:val="endnote reference"/>
    <w:basedOn w:val="DefaultParagraphFont"/>
    <w:uiPriority w:val="99"/>
    <w:unhideWhenUsed/>
    <w:rsid w:val="007146C2"/>
    <w:rPr>
      <w:vertAlign w:val="superscript"/>
    </w:rPr>
  </w:style>
  <w:style w:type="paragraph" w:styleId="TOC1">
    <w:name w:val="toc 1"/>
    <w:basedOn w:val="Normal"/>
    <w:next w:val="Normal"/>
    <w:autoRedefine/>
    <w:uiPriority w:val="39"/>
    <w:unhideWhenUsed/>
    <w:rsid w:val="00482C80"/>
    <w:pPr>
      <w:spacing w:before="240" w:after="120"/>
    </w:pPr>
    <w:rPr>
      <w:rFonts w:asciiTheme="minorHAnsi" w:hAnsiTheme="minorHAnsi"/>
      <w:b/>
      <w:bCs/>
      <w:sz w:val="20"/>
      <w:szCs w:val="20"/>
    </w:rPr>
  </w:style>
  <w:style w:type="character" w:styleId="Hyperlink">
    <w:name w:val="Hyperlink"/>
    <w:basedOn w:val="DefaultParagraphFont"/>
    <w:uiPriority w:val="99"/>
    <w:unhideWhenUsed/>
    <w:rsid w:val="0075411A"/>
    <w:rPr>
      <w:color w:val="467886" w:themeColor="hyperlink"/>
      <w:u w:val="single"/>
    </w:rPr>
  </w:style>
  <w:style w:type="paragraph" w:styleId="TOC2">
    <w:name w:val="toc 2"/>
    <w:basedOn w:val="Normal"/>
    <w:next w:val="Normal"/>
    <w:autoRedefine/>
    <w:uiPriority w:val="39"/>
    <w:unhideWhenUsed/>
    <w:rsid w:val="006E1E16"/>
    <w:pPr>
      <w:spacing w:before="120" w:after="0"/>
      <w:ind w:left="220"/>
    </w:pPr>
    <w:rPr>
      <w:rFonts w:asciiTheme="minorHAnsi" w:hAnsiTheme="minorHAnsi"/>
      <w:i/>
      <w:iCs/>
      <w:sz w:val="20"/>
      <w:szCs w:val="20"/>
    </w:rPr>
  </w:style>
  <w:style w:type="character" w:styleId="CommentReference">
    <w:name w:val="annotation reference"/>
    <w:basedOn w:val="DefaultParagraphFont"/>
    <w:uiPriority w:val="99"/>
    <w:semiHidden/>
    <w:unhideWhenUsed/>
    <w:rsid w:val="00B07235"/>
    <w:rPr>
      <w:sz w:val="16"/>
      <w:szCs w:val="16"/>
    </w:rPr>
  </w:style>
  <w:style w:type="paragraph" w:styleId="CommentText">
    <w:name w:val="annotation text"/>
    <w:basedOn w:val="Normal"/>
    <w:link w:val="CommentTextChar"/>
    <w:uiPriority w:val="99"/>
    <w:unhideWhenUsed/>
    <w:rsid w:val="00B07235"/>
    <w:pPr>
      <w:spacing w:line="240" w:lineRule="auto"/>
    </w:pPr>
    <w:rPr>
      <w:sz w:val="20"/>
      <w:szCs w:val="20"/>
    </w:rPr>
  </w:style>
  <w:style w:type="character" w:customStyle="1" w:styleId="CommentTextChar">
    <w:name w:val="Comment Text Char"/>
    <w:basedOn w:val="DefaultParagraphFont"/>
    <w:link w:val="CommentText"/>
    <w:uiPriority w:val="99"/>
    <w:rsid w:val="00B07235"/>
    <w:rPr>
      <w:sz w:val="20"/>
      <w:szCs w:val="20"/>
      <w:lang w:val="en-AU"/>
    </w:rPr>
  </w:style>
  <w:style w:type="paragraph" w:styleId="CommentSubject">
    <w:name w:val="annotation subject"/>
    <w:basedOn w:val="CommentText"/>
    <w:next w:val="CommentText"/>
    <w:link w:val="CommentSubjectChar"/>
    <w:uiPriority w:val="99"/>
    <w:semiHidden/>
    <w:unhideWhenUsed/>
    <w:rsid w:val="00B07235"/>
    <w:rPr>
      <w:b/>
      <w:bCs/>
    </w:rPr>
  </w:style>
  <w:style w:type="character" w:customStyle="1" w:styleId="CommentSubjectChar">
    <w:name w:val="Comment Subject Char"/>
    <w:basedOn w:val="CommentTextChar"/>
    <w:link w:val="CommentSubject"/>
    <w:uiPriority w:val="99"/>
    <w:semiHidden/>
    <w:rsid w:val="00B07235"/>
    <w:rPr>
      <w:b/>
      <w:bCs/>
      <w:sz w:val="20"/>
      <w:szCs w:val="20"/>
      <w:lang w:val="en-AU"/>
    </w:rPr>
  </w:style>
  <w:style w:type="character" w:styleId="Mention">
    <w:name w:val="Mention"/>
    <w:basedOn w:val="DefaultParagraphFont"/>
    <w:uiPriority w:val="99"/>
    <w:unhideWhenUsed/>
    <w:rsid w:val="00B07235"/>
    <w:rPr>
      <w:color w:val="2B579A"/>
      <w:shd w:val="clear" w:color="auto" w:fill="E1DFDD"/>
    </w:rPr>
  </w:style>
  <w:style w:type="paragraph" w:styleId="Header">
    <w:name w:val="header"/>
    <w:basedOn w:val="Normal"/>
    <w:link w:val="HeaderChar"/>
    <w:uiPriority w:val="99"/>
    <w:unhideWhenUsed/>
    <w:rsid w:val="00DB02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204"/>
    <w:rPr>
      <w:lang w:val="en-AU"/>
    </w:rPr>
  </w:style>
  <w:style w:type="paragraph" w:styleId="Footer">
    <w:name w:val="footer"/>
    <w:basedOn w:val="Normal"/>
    <w:link w:val="FooterChar"/>
    <w:uiPriority w:val="99"/>
    <w:unhideWhenUsed/>
    <w:rsid w:val="00DB02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204"/>
    <w:rPr>
      <w:lang w:val="en-AU"/>
    </w:rPr>
  </w:style>
  <w:style w:type="paragraph" w:customStyle="1" w:styleId="RISEbullets">
    <w:name w:val="RISE bullets"/>
    <w:basedOn w:val="Normal"/>
    <w:link w:val="RISEbulletsChar"/>
    <w:qFormat/>
    <w:rsid w:val="00A418B5"/>
    <w:pPr>
      <w:numPr>
        <w:numId w:val="2"/>
      </w:numPr>
      <w:spacing w:after="0" w:line="276" w:lineRule="auto"/>
    </w:pPr>
    <w:rPr>
      <w:rFonts w:cs="Arial"/>
      <w:kern w:val="0"/>
      <w:lang w:eastAsia="en-AU"/>
      <w14:ligatures w14:val="none"/>
    </w:rPr>
  </w:style>
  <w:style w:type="character" w:customStyle="1" w:styleId="RISEbulletsChar">
    <w:name w:val="RISE bullets Char"/>
    <w:basedOn w:val="DefaultParagraphFont"/>
    <w:link w:val="RISEbullets"/>
    <w:rsid w:val="00C852DE"/>
    <w:rPr>
      <w:rFonts w:ascii="Arial" w:hAnsi="Arial" w:cs="Arial"/>
      <w:kern w:val="0"/>
      <w:lang w:val="en-AU" w:eastAsia="en-AU"/>
      <w14:ligatures w14:val="none"/>
    </w:rPr>
  </w:style>
  <w:style w:type="paragraph" w:customStyle="1" w:styleId="Heading2-noTOC">
    <w:name w:val="Heading 2 - no TOC"/>
    <w:basedOn w:val="Heading2"/>
    <w:qFormat/>
    <w:rsid w:val="003A0C23"/>
    <w:pPr>
      <w:spacing w:before="320"/>
    </w:pPr>
  </w:style>
  <w:style w:type="paragraph" w:styleId="TOC3">
    <w:name w:val="toc 3"/>
    <w:basedOn w:val="Normal"/>
    <w:next w:val="Normal"/>
    <w:autoRedefine/>
    <w:uiPriority w:val="39"/>
    <w:unhideWhenUsed/>
    <w:rsid w:val="001C09A8"/>
    <w:pPr>
      <w:spacing w:after="0"/>
      <w:ind w:left="440"/>
    </w:pPr>
    <w:rPr>
      <w:rFonts w:asciiTheme="minorHAnsi" w:hAnsiTheme="minorHAnsi"/>
      <w:sz w:val="20"/>
      <w:szCs w:val="20"/>
    </w:rPr>
  </w:style>
  <w:style w:type="paragraph" w:styleId="FootnoteText">
    <w:name w:val="footnote text"/>
    <w:basedOn w:val="Normal"/>
    <w:link w:val="FootnoteTextChar"/>
    <w:uiPriority w:val="99"/>
    <w:semiHidden/>
    <w:unhideWhenUsed/>
    <w:rsid w:val="009A5D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5D96"/>
    <w:rPr>
      <w:sz w:val="20"/>
      <w:szCs w:val="20"/>
      <w:lang w:val="en-AU"/>
    </w:rPr>
  </w:style>
  <w:style w:type="character" w:styleId="FootnoteReference">
    <w:name w:val="footnote reference"/>
    <w:basedOn w:val="DefaultParagraphFont"/>
    <w:uiPriority w:val="99"/>
    <w:unhideWhenUsed/>
    <w:rsid w:val="009A5D96"/>
    <w:rPr>
      <w:vertAlign w:val="superscript"/>
    </w:rPr>
  </w:style>
  <w:style w:type="character" w:styleId="UnresolvedMention">
    <w:name w:val="Unresolved Mention"/>
    <w:basedOn w:val="DefaultParagraphFont"/>
    <w:uiPriority w:val="99"/>
    <w:semiHidden/>
    <w:unhideWhenUsed/>
    <w:rsid w:val="009A5D96"/>
    <w:rPr>
      <w:color w:val="605E5C"/>
      <w:shd w:val="clear" w:color="auto" w:fill="E1DFDD"/>
    </w:rPr>
  </w:style>
  <w:style w:type="paragraph" w:customStyle="1" w:styleId="Contentsheading">
    <w:name w:val="Contents heading"/>
    <w:basedOn w:val="Heading3"/>
    <w:qFormat/>
    <w:rsid w:val="00946B3F"/>
    <w:rPr>
      <w:rFonts w:cs="Arial"/>
      <w:sz w:val="32"/>
      <w:szCs w:val="32"/>
    </w:rPr>
  </w:style>
  <w:style w:type="paragraph" w:styleId="NormalWeb">
    <w:name w:val="Normal (Web)"/>
    <w:basedOn w:val="Normal"/>
    <w:uiPriority w:val="99"/>
    <w:unhideWhenUsed/>
    <w:rsid w:val="009A5D96"/>
    <w:rPr>
      <w:rFonts w:ascii="Times New Roman" w:hAnsi="Times New Roman" w:cs="Times New Roman"/>
      <w:sz w:val="24"/>
      <w:szCs w:val="24"/>
    </w:rPr>
  </w:style>
  <w:style w:type="paragraph" w:styleId="NoSpacing">
    <w:name w:val="No Spacing"/>
    <w:link w:val="NoSpacingChar"/>
    <w:uiPriority w:val="1"/>
    <w:qFormat/>
    <w:rsid w:val="009A5D96"/>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9A5D96"/>
    <w:rPr>
      <w:rFonts w:eastAsiaTheme="minorEastAsia"/>
      <w:kern w:val="0"/>
      <w14:ligatures w14:val="none"/>
    </w:rPr>
  </w:style>
  <w:style w:type="paragraph" w:styleId="Revision">
    <w:name w:val="Revision"/>
    <w:hidden/>
    <w:uiPriority w:val="99"/>
    <w:semiHidden/>
    <w:rsid w:val="00F23AC1"/>
    <w:pPr>
      <w:spacing w:after="0" w:line="240" w:lineRule="auto"/>
    </w:pPr>
    <w:rPr>
      <w:lang w:val="en-AU"/>
    </w:rPr>
  </w:style>
  <w:style w:type="table" w:styleId="TableGrid">
    <w:name w:val="Table Grid"/>
    <w:basedOn w:val="TableNormal"/>
    <w:uiPriority w:val="39"/>
    <w:rsid w:val="00C44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C366A"/>
    <w:rPr>
      <w:color w:val="96607D" w:themeColor="followedHyperlink"/>
      <w:u w:val="single"/>
    </w:rPr>
  </w:style>
  <w:style w:type="paragraph" w:customStyle="1" w:styleId="RISEbodytext">
    <w:name w:val="RISE body text"/>
    <w:basedOn w:val="Normal"/>
    <w:link w:val="RISEbodytextChar"/>
    <w:qFormat/>
    <w:rsid w:val="004040F1"/>
    <w:pPr>
      <w:spacing w:before="160" w:after="0" w:line="276" w:lineRule="auto"/>
    </w:pPr>
    <w:rPr>
      <w:rFonts w:eastAsiaTheme="majorEastAsia" w:cs="Arial"/>
    </w:rPr>
  </w:style>
  <w:style w:type="paragraph" w:customStyle="1" w:styleId="RISEnumberedlist">
    <w:name w:val="RISE numbered list"/>
    <w:basedOn w:val="Normal"/>
    <w:qFormat/>
    <w:rsid w:val="00A418B5"/>
    <w:pPr>
      <w:numPr>
        <w:numId w:val="3"/>
      </w:numPr>
      <w:spacing w:before="60" w:after="0" w:line="276" w:lineRule="auto"/>
    </w:pPr>
  </w:style>
  <w:style w:type="paragraph" w:customStyle="1" w:styleId="Tabletext">
    <w:name w:val="Table text"/>
    <w:basedOn w:val="Normal"/>
    <w:qFormat/>
    <w:rsid w:val="00601F0A"/>
    <w:pPr>
      <w:spacing w:before="60" w:after="60" w:line="276" w:lineRule="auto"/>
    </w:pPr>
    <w:rPr>
      <w:rFonts w:cs="Arial"/>
    </w:rPr>
  </w:style>
  <w:style w:type="paragraph" w:customStyle="1" w:styleId="Tableheading">
    <w:name w:val="Table heading"/>
    <w:basedOn w:val="Normal"/>
    <w:qFormat/>
    <w:rsid w:val="009A3FFD"/>
    <w:pPr>
      <w:spacing w:before="60" w:after="60" w:line="240" w:lineRule="auto"/>
    </w:pPr>
    <w:rPr>
      <w:rFonts w:cs="Arial"/>
      <w:b/>
      <w:bCs/>
      <w:color w:val="FFFFFF" w:themeColor="background1"/>
    </w:rPr>
  </w:style>
  <w:style w:type="character" w:styleId="PageNumber">
    <w:name w:val="page number"/>
    <w:basedOn w:val="DefaultParagraphFont"/>
    <w:uiPriority w:val="99"/>
    <w:semiHidden/>
    <w:unhideWhenUsed/>
    <w:rsid w:val="00222DFB"/>
  </w:style>
  <w:style w:type="numbering" w:customStyle="1" w:styleId="CurrentList1">
    <w:name w:val="Current List1"/>
    <w:uiPriority w:val="99"/>
    <w:rsid w:val="004F1324"/>
    <w:pPr>
      <w:numPr>
        <w:numId w:val="7"/>
      </w:numPr>
    </w:pPr>
  </w:style>
  <w:style w:type="table" w:customStyle="1" w:styleId="Goldfinchtable">
    <w:name w:val="Goldfinch table"/>
    <w:basedOn w:val="TableNormal"/>
    <w:uiPriority w:val="99"/>
    <w:rsid w:val="009A3FFD"/>
    <w:pPr>
      <w:spacing w:after="0" w:line="240" w:lineRule="auto"/>
    </w:pPr>
    <w:rPr>
      <w:rFonts w:eastAsiaTheme="minorEastAsia"/>
      <w:sz w:val="24"/>
      <w:szCs w:val="24"/>
      <w:lang w:val="en-AU"/>
    </w:rPr>
    <w:tblPr>
      <w:tblBorders>
        <w:insideH w:val="single" w:sz="4" w:space="0" w:color="45B0E1" w:themeColor="accent1" w:themeTint="99"/>
      </w:tblBorders>
    </w:tblPr>
    <w:tblStylePr w:type="firstRow">
      <w:tblPr/>
      <w:tcPr>
        <w:tcBorders>
          <w:bottom w:val="single" w:sz="18" w:space="0" w:color="45B0E1" w:themeColor="accent1" w:themeTint="99"/>
        </w:tcBorders>
      </w:tcPr>
    </w:tblStylePr>
  </w:style>
  <w:style w:type="table" w:customStyle="1" w:styleId="RISEtable">
    <w:name w:val="RISE table"/>
    <w:basedOn w:val="TableNormal"/>
    <w:uiPriority w:val="99"/>
    <w:rsid w:val="009A3FFD"/>
    <w:pPr>
      <w:spacing w:after="0" w:line="240" w:lineRule="auto"/>
    </w:pPr>
    <w:tblPr>
      <w:tblBorders>
        <w:insideH w:val="single" w:sz="4" w:space="0" w:color="156082" w:themeColor="accent1"/>
        <w:insideV w:val="single" w:sz="4" w:space="0" w:color="156082" w:themeColor="accent1"/>
      </w:tblBorders>
      <w:tblCellMar>
        <w:top w:w="57" w:type="dxa"/>
        <w:bottom w:w="85" w:type="dxa"/>
      </w:tblCellMar>
    </w:tblPr>
    <w:tblStylePr w:type="firstRow">
      <w:tblPr/>
      <w:trPr>
        <w:tblHeader/>
      </w:trPr>
      <w:tcPr>
        <w:shd w:val="clear" w:color="auto" w:fill="156082" w:themeFill="accent1"/>
      </w:tcPr>
    </w:tblStylePr>
  </w:style>
  <w:style w:type="paragraph" w:styleId="ListParagraph">
    <w:name w:val="List Paragraph"/>
    <w:aliases w:val="First level bullet point,Bullet (1st level),Recommendation,dot point 1"/>
    <w:basedOn w:val="Normal"/>
    <w:link w:val="ListParagraphChar"/>
    <w:uiPriority w:val="34"/>
    <w:qFormat/>
    <w:rsid w:val="00CA679C"/>
    <w:pPr>
      <w:ind w:left="720"/>
      <w:contextualSpacing/>
    </w:pPr>
  </w:style>
  <w:style w:type="character" w:customStyle="1" w:styleId="ListParagraphChar">
    <w:name w:val="List Paragraph Char"/>
    <w:aliases w:val="First level bullet point Char,Bullet (1st level) Char,Recommendation Char,dot point 1 Char"/>
    <w:basedOn w:val="DefaultParagraphFont"/>
    <w:link w:val="ListParagraph"/>
    <w:uiPriority w:val="34"/>
    <w:rsid w:val="00373EA2"/>
    <w:rPr>
      <w:rFonts w:ascii="Arial" w:hAnsi="Arial"/>
      <w:lang w:val="en-AU"/>
    </w:rPr>
  </w:style>
  <w:style w:type="paragraph" w:styleId="TOCHeading">
    <w:name w:val="TOC Heading"/>
    <w:basedOn w:val="Heading1"/>
    <w:next w:val="Normal"/>
    <w:uiPriority w:val="39"/>
    <w:unhideWhenUsed/>
    <w:qFormat/>
    <w:rsid w:val="00365043"/>
    <w:pPr>
      <w:keepNext/>
      <w:keepLines/>
      <w:spacing w:before="240" w:after="0"/>
      <w:jc w:val="left"/>
      <w:outlineLvl w:val="9"/>
    </w:pPr>
    <w:rPr>
      <w:rFonts w:asciiTheme="majorHAnsi" w:eastAsiaTheme="majorEastAsia" w:hAnsiTheme="majorHAnsi" w:cstheme="majorBidi"/>
      <w:b w:val="0"/>
      <w:bCs w:val="0"/>
      <w:caps w:val="0"/>
      <w:color w:val="0F4761" w:themeColor="accent1" w:themeShade="BF"/>
      <w:kern w:val="0"/>
      <w:sz w:val="32"/>
      <w:szCs w:val="32"/>
      <w:lang w:val="en-US"/>
      <w14:ligatures w14:val="none"/>
    </w:rPr>
  </w:style>
  <w:style w:type="paragraph" w:styleId="TOC4">
    <w:name w:val="toc 4"/>
    <w:basedOn w:val="Normal"/>
    <w:next w:val="Normal"/>
    <w:autoRedefine/>
    <w:uiPriority w:val="39"/>
    <w:unhideWhenUsed/>
    <w:rsid w:val="00C5350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C5350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C53505"/>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C53505"/>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C53505"/>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C53505"/>
    <w:pPr>
      <w:spacing w:after="0"/>
      <w:ind w:left="1760"/>
    </w:pPr>
    <w:rPr>
      <w:rFonts w:asciiTheme="minorHAnsi" w:hAnsiTheme="minorHAnsi"/>
      <w:sz w:val="20"/>
      <w:szCs w:val="20"/>
    </w:rPr>
  </w:style>
  <w:style w:type="paragraph" w:customStyle="1" w:styleId="Tablesandfigures">
    <w:name w:val="Tables and figures"/>
    <w:basedOn w:val="RISEbodytext"/>
    <w:link w:val="TablesandfiguresChar"/>
    <w:qFormat/>
    <w:rsid w:val="00E476FA"/>
    <w:pPr>
      <w:spacing w:after="120"/>
    </w:pPr>
    <w:rPr>
      <w:b/>
      <w:bCs/>
    </w:rPr>
  </w:style>
  <w:style w:type="character" w:customStyle="1" w:styleId="RISEbodytextChar">
    <w:name w:val="RISE body text Char"/>
    <w:basedOn w:val="DefaultParagraphFont"/>
    <w:link w:val="RISEbodytext"/>
    <w:rsid w:val="00E476FA"/>
    <w:rPr>
      <w:rFonts w:ascii="Arial" w:eastAsiaTheme="majorEastAsia" w:hAnsi="Arial" w:cs="Arial"/>
      <w:lang w:val="en-AU"/>
    </w:rPr>
  </w:style>
  <w:style w:type="character" w:customStyle="1" w:styleId="TablesandfiguresChar">
    <w:name w:val="Tables and figures Char"/>
    <w:basedOn w:val="RISEbodytextChar"/>
    <w:link w:val="Tablesandfigures"/>
    <w:rsid w:val="00E476FA"/>
    <w:rPr>
      <w:rFonts w:ascii="Arial" w:eastAsiaTheme="majorEastAsia" w:hAnsi="Arial" w:cs="Arial"/>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diagramQuickStyle" Target="diagrams/quickStyle1.xml"/><Relationship Id="rId26" Type="http://schemas.openxmlformats.org/officeDocument/2006/relationships/diagramColors" Target="diagrams/colors2.xml"/><Relationship Id="rId3" Type="http://schemas.openxmlformats.org/officeDocument/2006/relationships/customXml" Target="../customXml/item3.xml"/><Relationship Id="rId21" Type="http://schemas.openxmlformats.org/officeDocument/2006/relationships/hyperlink" Target="https://www.un.org/en/observances/end-racism-day"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Layout" Target="diagrams/layout1.xml"/><Relationship Id="rId25" Type="http://schemas.openxmlformats.org/officeDocument/2006/relationships/diagramQuickStyle" Target="diagrams/quickStyle2.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diagramLayout" Target="diagrams/layout2.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diagramData" Target="diagrams/data2.xml"/><Relationship Id="rId28" Type="http://schemas.openxmlformats.org/officeDocument/2006/relationships/hyperlink" Target="https://langleygroup.com.au/skills-discovery/" TargetMode="External"/><Relationship Id="rId10" Type="http://schemas.openxmlformats.org/officeDocument/2006/relationships/endnotes" Target="endnotes.xml"/><Relationship Id="rId19" Type="http://schemas.openxmlformats.org/officeDocument/2006/relationships/diagramColors" Target="diagrams/colors1.xm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image" Target="media/image1.png"/><Relationship Id="rId27" Type="http://schemas.microsoft.com/office/2007/relationships/diagramDrawing" Target="diagrams/drawing2.xml"/><Relationship Id="rId30"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ethicalstorytelling.com/" TargetMode="External"/><Relationship Id="rId3" Type="http://schemas.openxmlformats.org/officeDocument/2006/relationships/hyperlink" Target="https://sitn.hms.harvard.edu/flash/2017/science-genetics-reshaping-race-debate-21stcentury/" TargetMode="External"/><Relationship Id="rId7" Type="http://schemas.openxmlformats.org/officeDocument/2006/relationships/hyperlink" Target="https://www.racialdignity.com/" TargetMode="External"/><Relationship Id="rId2" Type="http://schemas.openxmlformats.org/officeDocument/2006/relationships/hyperlink" Target="https://doi.org/10.1016/S0140-6736(20)32076-6" TargetMode="External"/><Relationship Id="rId1" Type="http://schemas.openxmlformats.org/officeDocument/2006/relationships/hyperlink" Target="https://doi.org/10.1037/0003-066x.60.1.16" TargetMode="External"/><Relationship Id="rId6" Type="http://schemas.openxmlformats.org/officeDocument/2006/relationships/hyperlink" Target="https://doi.org/10.1016/j.childyouth.2018.11.001" TargetMode="External"/><Relationship Id="rId5" Type="http://schemas.openxmlformats.org/officeDocument/2006/relationships/hyperlink" Target="https://antar.org.au/blog/truth-listening-readying-australia-for-truth/" TargetMode="External"/><Relationship Id="rId4" Type="http://schemas.openxmlformats.org/officeDocument/2006/relationships/hyperlink" Target="https://doi.org/10.1126/science.1078311"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FC5444-988D-4C5A-A0D1-950C183C1DDC}" type="doc">
      <dgm:prSet loTypeId="urn:microsoft.com/office/officeart/2005/8/layout/hProcess9" loCatId="process" qsTypeId="urn:microsoft.com/office/officeart/2005/8/quickstyle/simple1" qsCatId="simple" csTypeId="urn:microsoft.com/office/officeart/2005/8/colors/accent1_2" csCatId="accent1" phldr="1"/>
      <dgm:spPr/>
    </dgm:pt>
    <dgm:pt modelId="{7CF7BB0A-EDD6-4D60-B2D7-4EBE9005F6B7}">
      <dgm:prSet phldrT="[Text]" custT="1"/>
      <dgm:spPr/>
      <dgm:t>
        <a:bodyPr/>
        <a:lstStyle/>
        <a:p>
          <a:r>
            <a:rPr lang="en-AU" sz="1200"/>
            <a:t>One-to-one conversation</a:t>
          </a:r>
        </a:p>
      </dgm:t>
    </dgm:pt>
    <dgm:pt modelId="{94E42029-452B-4E6D-8CA7-51F6EB3E7882}" type="parTrans" cxnId="{5A39FDF6-3B32-418C-BE6B-E2136D12C806}">
      <dgm:prSet/>
      <dgm:spPr/>
      <dgm:t>
        <a:bodyPr/>
        <a:lstStyle/>
        <a:p>
          <a:endParaRPr lang="en-AU"/>
        </a:p>
      </dgm:t>
    </dgm:pt>
    <dgm:pt modelId="{75FDD098-FFD0-44BC-9B78-9CC6774831FD}" type="sibTrans" cxnId="{5A39FDF6-3B32-418C-BE6B-E2136D12C806}">
      <dgm:prSet/>
      <dgm:spPr/>
      <dgm:t>
        <a:bodyPr/>
        <a:lstStyle/>
        <a:p>
          <a:endParaRPr lang="en-AU"/>
        </a:p>
      </dgm:t>
    </dgm:pt>
    <dgm:pt modelId="{510F18CC-C0D7-496D-974D-99609A28FB03}">
      <dgm:prSet phldrT="[Text]" custT="1"/>
      <dgm:spPr/>
      <dgm:t>
        <a:bodyPr/>
        <a:lstStyle/>
        <a:p>
          <a:r>
            <a:rPr lang="en-AU" sz="1200"/>
            <a:t>Strengths profile</a:t>
          </a:r>
        </a:p>
      </dgm:t>
    </dgm:pt>
    <dgm:pt modelId="{75A2C423-A2B9-459A-BDD2-7C40CB84BBB9}" type="parTrans" cxnId="{1617ED6D-4A3D-4C77-BD02-40CCF3B72939}">
      <dgm:prSet/>
      <dgm:spPr/>
      <dgm:t>
        <a:bodyPr/>
        <a:lstStyle/>
        <a:p>
          <a:endParaRPr lang="en-AU"/>
        </a:p>
      </dgm:t>
    </dgm:pt>
    <dgm:pt modelId="{59C30201-1435-449E-A2F8-FD264D376B68}" type="sibTrans" cxnId="{1617ED6D-4A3D-4C77-BD02-40CCF3B72939}">
      <dgm:prSet/>
      <dgm:spPr/>
      <dgm:t>
        <a:bodyPr/>
        <a:lstStyle/>
        <a:p>
          <a:endParaRPr lang="en-AU"/>
        </a:p>
      </dgm:t>
    </dgm:pt>
    <dgm:pt modelId="{42A76EFD-4E81-4556-8FBD-B82E8A230981}">
      <dgm:prSet phldrT="[Text]" custT="1"/>
      <dgm:spPr/>
      <dgm:t>
        <a:bodyPr/>
        <a:lstStyle/>
        <a:p>
          <a:r>
            <a:rPr lang="en-AU" sz="1200"/>
            <a:t>Profile debrief </a:t>
          </a:r>
        </a:p>
      </dgm:t>
    </dgm:pt>
    <dgm:pt modelId="{61FFDCF9-7553-4F48-8E29-932F7C5F6084}" type="parTrans" cxnId="{5B42B471-B5EB-419D-9EA4-36AC53359C7D}">
      <dgm:prSet/>
      <dgm:spPr/>
      <dgm:t>
        <a:bodyPr/>
        <a:lstStyle/>
        <a:p>
          <a:endParaRPr lang="en-AU"/>
        </a:p>
      </dgm:t>
    </dgm:pt>
    <dgm:pt modelId="{52D76252-8FF0-49CB-84B6-28356E3EB483}" type="sibTrans" cxnId="{5B42B471-B5EB-419D-9EA4-36AC53359C7D}">
      <dgm:prSet/>
      <dgm:spPr/>
      <dgm:t>
        <a:bodyPr/>
        <a:lstStyle/>
        <a:p>
          <a:endParaRPr lang="en-AU"/>
        </a:p>
      </dgm:t>
    </dgm:pt>
    <dgm:pt modelId="{71C69383-F7B1-4D35-BCAB-328C3ABC1766}">
      <dgm:prSet/>
      <dgm:spPr/>
      <dgm:t>
        <a:bodyPr/>
        <a:lstStyle/>
        <a:p>
          <a:r>
            <a:rPr lang="en-AU"/>
            <a:t>Career advancement plan</a:t>
          </a:r>
        </a:p>
      </dgm:t>
    </dgm:pt>
    <dgm:pt modelId="{68BE6024-23B3-4E07-B9ED-1CE47701C84B}" type="parTrans" cxnId="{A345EA3D-9846-411E-B886-CDE53FFADD0D}">
      <dgm:prSet/>
      <dgm:spPr/>
      <dgm:t>
        <a:bodyPr/>
        <a:lstStyle/>
        <a:p>
          <a:endParaRPr lang="en-AU"/>
        </a:p>
      </dgm:t>
    </dgm:pt>
    <dgm:pt modelId="{0BC077AC-20E6-4E17-9882-85E258762904}" type="sibTrans" cxnId="{A345EA3D-9846-411E-B886-CDE53FFADD0D}">
      <dgm:prSet/>
      <dgm:spPr/>
      <dgm:t>
        <a:bodyPr/>
        <a:lstStyle/>
        <a:p>
          <a:endParaRPr lang="en-AU"/>
        </a:p>
      </dgm:t>
    </dgm:pt>
    <dgm:pt modelId="{A5D34B19-F6EA-4DA7-91A3-D64D2552575F}">
      <dgm:prSet/>
      <dgm:spPr>
        <a:solidFill>
          <a:schemeClr val="accent2"/>
        </a:solidFill>
      </dgm:spPr>
      <dgm:t>
        <a:bodyPr/>
        <a:lstStyle/>
        <a:p>
          <a:r>
            <a:rPr lang="en-AU"/>
            <a:t>Individual activities</a:t>
          </a:r>
        </a:p>
      </dgm:t>
    </dgm:pt>
    <dgm:pt modelId="{77611540-19C8-4811-83E4-4D4D5903799F}" type="parTrans" cxnId="{5406F29F-77C9-4273-8E7D-D8B3DBECA3E4}">
      <dgm:prSet/>
      <dgm:spPr/>
      <dgm:t>
        <a:bodyPr/>
        <a:lstStyle/>
        <a:p>
          <a:endParaRPr lang="en-AU"/>
        </a:p>
      </dgm:t>
    </dgm:pt>
    <dgm:pt modelId="{5A3070DB-81AF-4245-ADF3-8F733358DD72}" type="sibTrans" cxnId="{5406F29F-77C9-4273-8E7D-D8B3DBECA3E4}">
      <dgm:prSet/>
      <dgm:spPr/>
      <dgm:t>
        <a:bodyPr/>
        <a:lstStyle/>
        <a:p>
          <a:endParaRPr lang="en-AU"/>
        </a:p>
      </dgm:t>
    </dgm:pt>
    <dgm:pt modelId="{2F9A761B-76DD-42E2-A98E-18684F8571F2}" type="pres">
      <dgm:prSet presAssocID="{E4FC5444-988D-4C5A-A0D1-950C183C1DDC}" presName="CompostProcess" presStyleCnt="0">
        <dgm:presLayoutVars>
          <dgm:dir/>
          <dgm:resizeHandles val="exact"/>
        </dgm:presLayoutVars>
      </dgm:prSet>
      <dgm:spPr/>
    </dgm:pt>
    <dgm:pt modelId="{F1AAED4A-D025-41A1-82E6-5504F6A89C7C}" type="pres">
      <dgm:prSet presAssocID="{E4FC5444-988D-4C5A-A0D1-950C183C1DDC}" presName="arrow" presStyleLbl="bgShp" presStyleIdx="0" presStyleCnt="1" custScaleX="116873" custLinFactNeighborX="387"/>
      <dgm:spPr/>
    </dgm:pt>
    <dgm:pt modelId="{E00D5A6E-081B-47D7-8559-B978CE7A9757}" type="pres">
      <dgm:prSet presAssocID="{E4FC5444-988D-4C5A-A0D1-950C183C1DDC}" presName="linearProcess" presStyleCnt="0"/>
      <dgm:spPr/>
    </dgm:pt>
    <dgm:pt modelId="{827243A0-15F1-4D0D-BC1F-8DC617FF60E1}" type="pres">
      <dgm:prSet presAssocID="{7CF7BB0A-EDD6-4D60-B2D7-4EBE9005F6B7}" presName="textNode" presStyleLbl="node1" presStyleIdx="0" presStyleCnt="5">
        <dgm:presLayoutVars>
          <dgm:bulletEnabled val="1"/>
        </dgm:presLayoutVars>
      </dgm:prSet>
      <dgm:spPr/>
    </dgm:pt>
    <dgm:pt modelId="{9DA27578-4645-4254-8BDB-16538C9458C2}" type="pres">
      <dgm:prSet presAssocID="{75FDD098-FFD0-44BC-9B78-9CC6774831FD}" presName="sibTrans" presStyleCnt="0"/>
      <dgm:spPr/>
    </dgm:pt>
    <dgm:pt modelId="{9A1DB686-1ED7-40AD-97BF-F12767D2019F}" type="pres">
      <dgm:prSet presAssocID="{510F18CC-C0D7-496D-974D-99609A28FB03}" presName="textNode" presStyleLbl="node1" presStyleIdx="1" presStyleCnt="5">
        <dgm:presLayoutVars>
          <dgm:bulletEnabled val="1"/>
        </dgm:presLayoutVars>
      </dgm:prSet>
      <dgm:spPr/>
    </dgm:pt>
    <dgm:pt modelId="{80A6613D-6DD3-4AED-AEED-5529AB534EB5}" type="pres">
      <dgm:prSet presAssocID="{59C30201-1435-449E-A2F8-FD264D376B68}" presName="sibTrans" presStyleCnt="0"/>
      <dgm:spPr/>
    </dgm:pt>
    <dgm:pt modelId="{7267BDEF-16EE-4E90-8626-4FEC668476AF}" type="pres">
      <dgm:prSet presAssocID="{42A76EFD-4E81-4556-8FBD-B82E8A230981}" presName="textNode" presStyleLbl="node1" presStyleIdx="2" presStyleCnt="5">
        <dgm:presLayoutVars>
          <dgm:bulletEnabled val="1"/>
        </dgm:presLayoutVars>
      </dgm:prSet>
      <dgm:spPr/>
    </dgm:pt>
    <dgm:pt modelId="{655E55DD-3A49-4E1F-A4F1-D2E2325D1AAC}" type="pres">
      <dgm:prSet presAssocID="{52D76252-8FF0-49CB-84B6-28356E3EB483}" presName="sibTrans" presStyleCnt="0"/>
      <dgm:spPr/>
    </dgm:pt>
    <dgm:pt modelId="{9C3FA1D0-7D7A-48F4-B311-6FFD2890FED1}" type="pres">
      <dgm:prSet presAssocID="{71C69383-F7B1-4D35-BCAB-328C3ABC1766}" presName="textNode" presStyleLbl="node1" presStyleIdx="3" presStyleCnt="5" custLinFactNeighborX="43029" custLinFactNeighborY="1501">
        <dgm:presLayoutVars>
          <dgm:bulletEnabled val="1"/>
        </dgm:presLayoutVars>
      </dgm:prSet>
      <dgm:spPr/>
    </dgm:pt>
    <dgm:pt modelId="{E203AA05-7106-4A26-8535-CA3DC4D06FA6}" type="pres">
      <dgm:prSet presAssocID="{0BC077AC-20E6-4E17-9882-85E258762904}" presName="sibTrans" presStyleCnt="0"/>
      <dgm:spPr/>
    </dgm:pt>
    <dgm:pt modelId="{08D6C4E9-9BD8-43E9-B4EE-52074D448487}" type="pres">
      <dgm:prSet presAssocID="{A5D34B19-F6EA-4DA7-91A3-D64D2552575F}" presName="textNode" presStyleLbl="node1" presStyleIdx="4" presStyleCnt="5">
        <dgm:presLayoutVars>
          <dgm:bulletEnabled val="1"/>
        </dgm:presLayoutVars>
      </dgm:prSet>
      <dgm:spPr/>
    </dgm:pt>
  </dgm:ptLst>
  <dgm:cxnLst>
    <dgm:cxn modelId="{7307AB21-29C3-4631-876F-F9991E26AD19}" type="presOf" srcId="{42A76EFD-4E81-4556-8FBD-B82E8A230981}" destId="{7267BDEF-16EE-4E90-8626-4FEC668476AF}" srcOrd="0" destOrd="0" presId="urn:microsoft.com/office/officeart/2005/8/layout/hProcess9"/>
    <dgm:cxn modelId="{14EA2C36-D843-4DB4-B4E8-671036940772}" type="presOf" srcId="{E4FC5444-988D-4C5A-A0D1-950C183C1DDC}" destId="{2F9A761B-76DD-42E2-A98E-18684F8571F2}" srcOrd="0" destOrd="0" presId="urn:microsoft.com/office/officeart/2005/8/layout/hProcess9"/>
    <dgm:cxn modelId="{A345EA3D-9846-411E-B886-CDE53FFADD0D}" srcId="{E4FC5444-988D-4C5A-A0D1-950C183C1DDC}" destId="{71C69383-F7B1-4D35-BCAB-328C3ABC1766}" srcOrd="3" destOrd="0" parTransId="{68BE6024-23B3-4E07-B9ED-1CE47701C84B}" sibTransId="{0BC077AC-20E6-4E17-9882-85E258762904}"/>
    <dgm:cxn modelId="{1617ED6D-4A3D-4C77-BD02-40CCF3B72939}" srcId="{E4FC5444-988D-4C5A-A0D1-950C183C1DDC}" destId="{510F18CC-C0D7-496D-974D-99609A28FB03}" srcOrd="1" destOrd="0" parTransId="{75A2C423-A2B9-459A-BDD2-7C40CB84BBB9}" sibTransId="{59C30201-1435-449E-A2F8-FD264D376B68}"/>
    <dgm:cxn modelId="{5B42B471-B5EB-419D-9EA4-36AC53359C7D}" srcId="{E4FC5444-988D-4C5A-A0D1-950C183C1DDC}" destId="{42A76EFD-4E81-4556-8FBD-B82E8A230981}" srcOrd="2" destOrd="0" parTransId="{61FFDCF9-7553-4F48-8E29-932F7C5F6084}" sibTransId="{52D76252-8FF0-49CB-84B6-28356E3EB483}"/>
    <dgm:cxn modelId="{F8D3AE55-2C78-4D32-A80E-8137CACF6F85}" type="presOf" srcId="{A5D34B19-F6EA-4DA7-91A3-D64D2552575F}" destId="{08D6C4E9-9BD8-43E9-B4EE-52074D448487}" srcOrd="0" destOrd="0" presId="urn:microsoft.com/office/officeart/2005/8/layout/hProcess9"/>
    <dgm:cxn modelId="{6D84FA55-0B83-46B3-933D-036585CDEA2E}" type="presOf" srcId="{510F18CC-C0D7-496D-974D-99609A28FB03}" destId="{9A1DB686-1ED7-40AD-97BF-F12767D2019F}" srcOrd="0" destOrd="0" presId="urn:microsoft.com/office/officeart/2005/8/layout/hProcess9"/>
    <dgm:cxn modelId="{5406F29F-77C9-4273-8E7D-D8B3DBECA3E4}" srcId="{E4FC5444-988D-4C5A-A0D1-950C183C1DDC}" destId="{A5D34B19-F6EA-4DA7-91A3-D64D2552575F}" srcOrd="4" destOrd="0" parTransId="{77611540-19C8-4811-83E4-4D4D5903799F}" sibTransId="{5A3070DB-81AF-4245-ADF3-8F733358DD72}"/>
    <dgm:cxn modelId="{07E294C9-EBE9-45A7-A22C-AEFD51E4E60F}" type="presOf" srcId="{71C69383-F7B1-4D35-BCAB-328C3ABC1766}" destId="{9C3FA1D0-7D7A-48F4-B311-6FFD2890FED1}" srcOrd="0" destOrd="0" presId="urn:microsoft.com/office/officeart/2005/8/layout/hProcess9"/>
    <dgm:cxn modelId="{E6447ECB-8ED7-4598-BD95-63B6ABF47F27}" type="presOf" srcId="{7CF7BB0A-EDD6-4D60-B2D7-4EBE9005F6B7}" destId="{827243A0-15F1-4D0D-BC1F-8DC617FF60E1}" srcOrd="0" destOrd="0" presId="urn:microsoft.com/office/officeart/2005/8/layout/hProcess9"/>
    <dgm:cxn modelId="{5A39FDF6-3B32-418C-BE6B-E2136D12C806}" srcId="{E4FC5444-988D-4C5A-A0D1-950C183C1DDC}" destId="{7CF7BB0A-EDD6-4D60-B2D7-4EBE9005F6B7}" srcOrd="0" destOrd="0" parTransId="{94E42029-452B-4E6D-8CA7-51F6EB3E7882}" sibTransId="{75FDD098-FFD0-44BC-9B78-9CC6774831FD}"/>
    <dgm:cxn modelId="{F951E3B1-EA1D-416E-9407-82D46B8D6F45}" type="presParOf" srcId="{2F9A761B-76DD-42E2-A98E-18684F8571F2}" destId="{F1AAED4A-D025-41A1-82E6-5504F6A89C7C}" srcOrd="0" destOrd="0" presId="urn:microsoft.com/office/officeart/2005/8/layout/hProcess9"/>
    <dgm:cxn modelId="{56279B3D-78E9-45DA-905C-EAD45A8ABBFD}" type="presParOf" srcId="{2F9A761B-76DD-42E2-A98E-18684F8571F2}" destId="{E00D5A6E-081B-47D7-8559-B978CE7A9757}" srcOrd="1" destOrd="0" presId="urn:microsoft.com/office/officeart/2005/8/layout/hProcess9"/>
    <dgm:cxn modelId="{873E7089-BBE3-4A7C-8726-1E9DCF4A0A55}" type="presParOf" srcId="{E00D5A6E-081B-47D7-8559-B978CE7A9757}" destId="{827243A0-15F1-4D0D-BC1F-8DC617FF60E1}" srcOrd="0" destOrd="0" presId="urn:microsoft.com/office/officeart/2005/8/layout/hProcess9"/>
    <dgm:cxn modelId="{B7E8CD07-FA0B-4579-83DF-81FDEA5A6C7C}" type="presParOf" srcId="{E00D5A6E-081B-47D7-8559-B978CE7A9757}" destId="{9DA27578-4645-4254-8BDB-16538C9458C2}" srcOrd="1" destOrd="0" presId="urn:microsoft.com/office/officeart/2005/8/layout/hProcess9"/>
    <dgm:cxn modelId="{8F90F745-CC11-4514-A9B2-1712996780EA}" type="presParOf" srcId="{E00D5A6E-081B-47D7-8559-B978CE7A9757}" destId="{9A1DB686-1ED7-40AD-97BF-F12767D2019F}" srcOrd="2" destOrd="0" presId="urn:microsoft.com/office/officeart/2005/8/layout/hProcess9"/>
    <dgm:cxn modelId="{3AD0916C-0649-43AB-AC1A-E6B8B2288FBC}" type="presParOf" srcId="{E00D5A6E-081B-47D7-8559-B978CE7A9757}" destId="{80A6613D-6DD3-4AED-AEED-5529AB534EB5}" srcOrd="3" destOrd="0" presId="urn:microsoft.com/office/officeart/2005/8/layout/hProcess9"/>
    <dgm:cxn modelId="{6D5F9E6F-BBAA-4CBD-8E97-453FFEAFB919}" type="presParOf" srcId="{E00D5A6E-081B-47D7-8559-B978CE7A9757}" destId="{7267BDEF-16EE-4E90-8626-4FEC668476AF}" srcOrd="4" destOrd="0" presId="urn:microsoft.com/office/officeart/2005/8/layout/hProcess9"/>
    <dgm:cxn modelId="{14238248-7501-46FF-8173-412982EA4A49}" type="presParOf" srcId="{E00D5A6E-081B-47D7-8559-B978CE7A9757}" destId="{655E55DD-3A49-4E1F-A4F1-D2E2325D1AAC}" srcOrd="5" destOrd="0" presId="urn:microsoft.com/office/officeart/2005/8/layout/hProcess9"/>
    <dgm:cxn modelId="{B7123E25-1B3A-4E31-9CB2-3F46BA3D40F8}" type="presParOf" srcId="{E00D5A6E-081B-47D7-8559-B978CE7A9757}" destId="{9C3FA1D0-7D7A-48F4-B311-6FFD2890FED1}" srcOrd="6" destOrd="0" presId="urn:microsoft.com/office/officeart/2005/8/layout/hProcess9"/>
    <dgm:cxn modelId="{E66AC736-F702-45F2-A63E-C9CB38EB2D9C}" type="presParOf" srcId="{E00D5A6E-081B-47D7-8559-B978CE7A9757}" destId="{E203AA05-7106-4A26-8535-CA3DC4D06FA6}" srcOrd="7" destOrd="0" presId="urn:microsoft.com/office/officeart/2005/8/layout/hProcess9"/>
    <dgm:cxn modelId="{E5B4ED34-CCC1-43CE-8F37-80DCFC1B5598}" type="presParOf" srcId="{E00D5A6E-081B-47D7-8559-B978CE7A9757}" destId="{08D6C4E9-9BD8-43E9-B4EE-52074D448487}" srcOrd="8" destOrd="0" presId="urn:microsoft.com/office/officeart/2005/8/layout/hProcess9"/>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50D4EF7-848E-4AB4-8461-E52747BA7CF8}" type="doc">
      <dgm:prSet loTypeId="urn:microsoft.com/office/officeart/2005/8/layout/hProcess9" loCatId="process" qsTypeId="urn:microsoft.com/office/officeart/2005/8/quickstyle/simple1" qsCatId="simple" csTypeId="urn:microsoft.com/office/officeart/2005/8/colors/accent1_2" csCatId="accent1" phldr="1"/>
      <dgm:spPr/>
    </dgm:pt>
    <dgm:pt modelId="{B4876E49-2FD0-49AC-B4F5-4656323B5E94}">
      <dgm:prSet phldrT="[Text]"/>
      <dgm:spPr>
        <a:solidFill>
          <a:srgbClr val="FFD5D5"/>
        </a:solidFill>
      </dgm:spPr>
      <dgm:t>
        <a:bodyPr/>
        <a:lstStyle/>
        <a:p>
          <a:pPr algn="ctr"/>
          <a:r>
            <a:rPr lang="en-AU" b="1" dirty="0">
              <a:solidFill>
                <a:schemeClr val="tx1"/>
              </a:solidFill>
            </a:rPr>
            <a:t>Starting out </a:t>
          </a:r>
          <a:r>
            <a:rPr lang="en-AU" b="0" dirty="0">
              <a:solidFill>
                <a:schemeClr val="tx1"/>
              </a:solidFill>
            </a:rPr>
            <a:t>0–25%</a:t>
          </a:r>
        </a:p>
      </dgm:t>
    </dgm:pt>
    <dgm:pt modelId="{02FDAD6E-D9B8-4210-A375-8E32A175140E}" type="parTrans" cxnId="{2EC52E69-061B-4862-8FCC-69928CC9504B}">
      <dgm:prSet/>
      <dgm:spPr/>
      <dgm:t>
        <a:bodyPr/>
        <a:lstStyle/>
        <a:p>
          <a:pPr algn="ctr"/>
          <a:endParaRPr lang="en-AU"/>
        </a:p>
      </dgm:t>
    </dgm:pt>
    <dgm:pt modelId="{071B1BAB-8EDD-49A1-A15D-5F4228501C25}" type="sibTrans" cxnId="{2EC52E69-061B-4862-8FCC-69928CC9504B}">
      <dgm:prSet/>
      <dgm:spPr/>
      <dgm:t>
        <a:bodyPr/>
        <a:lstStyle/>
        <a:p>
          <a:pPr algn="ctr"/>
          <a:endParaRPr lang="en-AU"/>
        </a:p>
      </dgm:t>
    </dgm:pt>
    <dgm:pt modelId="{76E4EFA6-C4EE-407C-8DE6-B169119B59C8}">
      <dgm:prSet phldrT="[Text]"/>
      <dgm:spPr>
        <a:solidFill>
          <a:srgbClr val="F7CAAC"/>
        </a:solidFill>
      </dgm:spPr>
      <dgm:t>
        <a:bodyPr/>
        <a:lstStyle/>
        <a:p>
          <a:pPr algn="ctr"/>
          <a:r>
            <a:rPr lang="en-AU" b="1" dirty="0">
              <a:solidFill>
                <a:schemeClr val="tx1"/>
              </a:solidFill>
            </a:rPr>
            <a:t>Emerging </a:t>
          </a:r>
          <a:r>
            <a:rPr lang="en-AU" b="0" dirty="0">
              <a:solidFill>
                <a:schemeClr val="tx1"/>
              </a:solidFill>
            </a:rPr>
            <a:t>26–50%</a:t>
          </a:r>
        </a:p>
      </dgm:t>
    </dgm:pt>
    <dgm:pt modelId="{D6DF9832-A460-49B4-A1CA-58B72F29C885}" type="parTrans" cxnId="{F1ED503E-7237-4616-AF62-C68DAEF69DBA}">
      <dgm:prSet/>
      <dgm:spPr/>
      <dgm:t>
        <a:bodyPr/>
        <a:lstStyle/>
        <a:p>
          <a:pPr algn="ctr"/>
          <a:endParaRPr lang="en-AU"/>
        </a:p>
      </dgm:t>
    </dgm:pt>
    <dgm:pt modelId="{A4FCC085-4E3C-4554-B489-94A381C6E4F8}" type="sibTrans" cxnId="{F1ED503E-7237-4616-AF62-C68DAEF69DBA}">
      <dgm:prSet/>
      <dgm:spPr/>
      <dgm:t>
        <a:bodyPr/>
        <a:lstStyle/>
        <a:p>
          <a:pPr algn="ctr"/>
          <a:endParaRPr lang="en-AU"/>
        </a:p>
      </dgm:t>
    </dgm:pt>
    <dgm:pt modelId="{1E63A2C8-F014-4446-915C-D3B9AB8932C5}">
      <dgm:prSet phldrT="[Text]"/>
      <dgm:spPr>
        <a:solidFill>
          <a:srgbClr val="FFFFB3"/>
        </a:solidFill>
      </dgm:spPr>
      <dgm:t>
        <a:bodyPr/>
        <a:lstStyle/>
        <a:p>
          <a:pPr algn="ctr"/>
          <a:r>
            <a:rPr lang="en-AU" b="1" dirty="0">
              <a:solidFill>
                <a:schemeClr val="tx1"/>
              </a:solidFill>
            </a:rPr>
            <a:t>Progressing </a:t>
          </a:r>
          <a:r>
            <a:rPr lang="en-AU" b="0" dirty="0">
              <a:solidFill>
                <a:schemeClr val="tx1"/>
              </a:solidFill>
            </a:rPr>
            <a:t>51–75%</a:t>
          </a:r>
        </a:p>
      </dgm:t>
    </dgm:pt>
    <dgm:pt modelId="{D9B99283-CFAC-424F-9F90-0146EDFF3764}" type="parTrans" cxnId="{64C77C2B-B23D-4870-8D18-A71F539452A3}">
      <dgm:prSet/>
      <dgm:spPr/>
      <dgm:t>
        <a:bodyPr/>
        <a:lstStyle/>
        <a:p>
          <a:pPr algn="ctr"/>
          <a:endParaRPr lang="en-AU"/>
        </a:p>
      </dgm:t>
    </dgm:pt>
    <dgm:pt modelId="{76E451C3-6E95-4E4F-AB29-73D0901AAB5B}" type="sibTrans" cxnId="{64C77C2B-B23D-4870-8D18-A71F539452A3}">
      <dgm:prSet/>
      <dgm:spPr/>
      <dgm:t>
        <a:bodyPr/>
        <a:lstStyle/>
        <a:p>
          <a:pPr algn="ctr"/>
          <a:endParaRPr lang="en-AU"/>
        </a:p>
      </dgm:t>
    </dgm:pt>
    <dgm:pt modelId="{EFB012B0-F12D-429A-8831-EE0FA10CADF7}">
      <dgm:prSet/>
      <dgm:spPr>
        <a:solidFill>
          <a:srgbClr val="E2EFD9"/>
        </a:solidFill>
      </dgm:spPr>
      <dgm:t>
        <a:bodyPr/>
        <a:lstStyle/>
        <a:p>
          <a:pPr algn="ctr"/>
          <a:r>
            <a:rPr lang="en-AU" b="1" dirty="0">
              <a:solidFill>
                <a:schemeClr val="tx1"/>
              </a:solidFill>
            </a:rPr>
            <a:t>Leading</a:t>
          </a:r>
          <a:br>
            <a:rPr lang="en-AU" b="1" dirty="0">
              <a:solidFill>
                <a:schemeClr val="tx1"/>
              </a:solidFill>
            </a:rPr>
          </a:br>
          <a:r>
            <a:rPr lang="en-AU" b="0" dirty="0">
              <a:solidFill>
                <a:schemeClr val="tx1"/>
              </a:solidFill>
            </a:rPr>
            <a:t>76–100%</a:t>
          </a:r>
        </a:p>
      </dgm:t>
    </dgm:pt>
    <dgm:pt modelId="{47E7862C-C9AA-4BBF-BE8C-7AAA13067931}" type="parTrans" cxnId="{A83C80E7-BB2E-4258-BBB7-AEBED500CE48}">
      <dgm:prSet/>
      <dgm:spPr/>
      <dgm:t>
        <a:bodyPr/>
        <a:lstStyle/>
        <a:p>
          <a:pPr algn="ctr"/>
          <a:endParaRPr lang="en-AU"/>
        </a:p>
      </dgm:t>
    </dgm:pt>
    <dgm:pt modelId="{E47A8D82-B815-44C5-BF61-FF25A31491E9}" type="sibTrans" cxnId="{A83C80E7-BB2E-4258-BBB7-AEBED500CE48}">
      <dgm:prSet/>
      <dgm:spPr/>
      <dgm:t>
        <a:bodyPr/>
        <a:lstStyle/>
        <a:p>
          <a:pPr algn="ctr"/>
          <a:endParaRPr lang="en-AU"/>
        </a:p>
      </dgm:t>
    </dgm:pt>
    <dgm:pt modelId="{77521329-7F30-4193-9CC8-26FC3D3440D6}" type="pres">
      <dgm:prSet presAssocID="{C50D4EF7-848E-4AB4-8461-E52747BA7CF8}" presName="CompostProcess" presStyleCnt="0">
        <dgm:presLayoutVars>
          <dgm:dir/>
          <dgm:resizeHandles val="exact"/>
        </dgm:presLayoutVars>
      </dgm:prSet>
      <dgm:spPr/>
    </dgm:pt>
    <dgm:pt modelId="{5361EDEF-5FB9-40A5-9FC0-D8897B97937E}" type="pres">
      <dgm:prSet presAssocID="{C50D4EF7-848E-4AB4-8461-E52747BA7CF8}" presName="arrow" presStyleLbl="bgShp" presStyleIdx="0" presStyleCnt="1" custScaleX="116864" custLinFactNeighborX="392" custLinFactNeighborY="62012"/>
      <dgm:spPr/>
    </dgm:pt>
    <dgm:pt modelId="{9F9D29A8-0751-4646-8E68-1D889D22E485}" type="pres">
      <dgm:prSet presAssocID="{C50D4EF7-848E-4AB4-8461-E52747BA7CF8}" presName="linearProcess" presStyleCnt="0"/>
      <dgm:spPr/>
    </dgm:pt>
    <dgm:pt modelId="{D55F6BDF-E187-43F5-B0E7-51E585367E43}" type="pres">
      <dgm:prSet presAssocID="{B4876E49-2FD0-49AC-B4F5-4656323B5E94}" presName="textNode" presStyleLbl="node1" presStyleIdx="0" presStyleCnt="4">
        <dgm:presLayoutVars>
          <dgm:bulletEnabled val="1"/>
        </dgm:presLayoutVars>
      </dgm:prSet>
      <dgm:spPr/>
    </dgm:pt>
    <dgm:pt modelId="{D66365E3-3CE4-4D65-9568-AAA831E82E5E}" type="pres">
      <dgm:prSet presAssocID="{071B1BAB-8EDD-49A1-A15D-5F4228501C25}" presName="sibTrans" presStyleCnt="0"/>
      <dgm:spPr/>
    </dgm:pt>
    <dgm:pt modelId="{06F79707-622A-4F66-A24A-97558C913FD1}" type="pres">
      <dgm:prSet presAssocID="{76E4EFA6-C4EE-407C-8DE6-B169119B59C8}" presName="textNode" presStyleLbl="node1" presStyleIdx="1" presStyleCnt="4">
        <dgm:presLayoutVars>
          <dgm:bulletEnabled val="1"/>
        </dgm:presLayoutVars>
      </dgm:prSet>
      <dgm:spPr/>
    </dgm:pt>
    <dgm:pt modelId="{6226D4A6-881B-435B-A30B-215A21BB5E0F}" type="pres">
      <dgm:prSet presAssocID="{A4FCC085-4E3C-4554-B489-94A381C6E4F8}" presName="sibTrans" presStyleCnt="0"/>
      <dgm:spPr/>
    </dgm:pt>
    <dgm:pt modelId="{0EF09928-F385-42AE-A8CC-A86AD1F88A08}" type="pres">
      <dgm:prSet presAssocID="{1E63A2C8-F014-4446-915C-D3B9AB8932C5}" presName="textNode" presStyleLbl="node1" presStyleIdx="2" presStyleCnt="4">
        <dgm:presLayoutVars>
          <dgm:bulletEnabled val="1"/>
        </dgm:presLayoutVars>
      </dgm:prSet>
      <dgm:spPr/>
    </dgm:pt>
    <dgm:pt modelId="{82F538F0-66C9-4417-833E-D0554633D2A3}" type="pres">
      <dgm:prSet presAssocID="{76E451C3-6E95-4E4F-AB29-73D0901AAB5B}" presName="sibTrans" presStyleCnt="0"/>
      <dgm:spPr/>
    </dgm:pt>
    <dgm:pt modelId="{6DD433ED-FC91-4719-BE2D-488E8385AE61}" type="pres">
      <dgm:prSet presAssocID="{EFB012B0-F12D-429A-8831-EE0FA10CADF7}" presName="textNode" presStyleLbl="node1" presStyleIdx="3" presStyleCnt="4">
        <dgm:presLayoutVars>
          <dgm:bulletEnabled val="1"/>
        </dgm:presLayoutVars>
      </dgm:prSet>
      <dgm:spPr/>
    </dgm:pt>
  </dgm:ptLst>
  <dgm:cxnLst>
    <dgm:cxn modelId="{64C77C2B-B23D-4870-8D18-A71F539452A3}" srcId="{C50D4EF7-848E-4AB4-8461-E52747BA7CF8}" destId="{1E63A2C8-F014-4446-915C-D3B9AB8932C5}" srcOrd="2" destOrd="0" parTransId="{D9B99283-CFAC-424F-9F90-0146EDFF3764}" sibTransId="{76E451C3-6E95-4E4F-AB29-73D0901AAB5B}"/>
    <dgm:cxn modelId="{F1ED503E-7237-4616-AF62-C68DAEF69DBA}" srcId="{C50D4EF7-848E-4AB4-8461-E52747BA7CF8}" destId="{76E4EFA6-C4EE-407C-8DE6-B169119B59C8}" srcOrd="1" destOrd="0" parTransId="{D6DF9832-A460-49B4-A1CA-58B72F29C885}" sibTransId="{A4FCC085-4E3C-4554-B489-94A381C6E4F8}"/>
    <dgm:cxn modelId="{2EC52E69-061B-4862-8FCC-69928CC9504B}" srcId="{C50D4EF7-848E-4AB4-8461-E52747BA7CF8}" destId="{B4876E49-2FD0-49AC-B4F5-4656323B5E94}" srcOrd="0" destOrd="0" parTransId="{02FDAD6E-D9B8-4210-A375-8E32A175140E}" sibTransId="{071B1BAB-8EDD-49A1-A15D-5F4228501C25}"/>
    <dgm:cxn modelId="{211EF44E-7F1D-4C50-B8F5-9EFBE9EB361B}" type="presOf" srcId="{B4876E49-2FD0-49AC-B4F5-4656323B5E94}" destId="{D55F6BDF-E187-43F5-B0E7-51E585367E43}" srcOrd="0" destOrd="0" presId="urn:microsoft.com/office/officeart/2005/8/layout/hProcess9"/>
    <dgm:cxn modelId="{DBBCA256-3764-42B9-BB36-55F24E4AB569}" type="presOf" srcId="{1E63A2C8-F014-4446-915C-D3B9AB8932C5}" destId="{0EF09928-F385-42AE-A8CC-A86AD1F88A08}" srcOrd="0" destOrd="0" presId="urn:microsoft.com/office/officeart/2005/8/layout/hProcess9"/>
    <dgm:cxn modelId="{C61D3EBD-DEBB-432B-9F6E-F8C8A770CB36}" type="presOf" srcId="{EFB012B0-F12D-429A-8831-EE0FA10CADF7}" destId="{6DD433ED-FC91-4719-BE2D-488E8385AE61}" srcOrd="0" destOrd="0" presId="urn:microsoft.com/office/officeart/2005/8/layout/hProcess9"/>
    <dgm:cxn modelId="{5D0114E2-2F85-4EEA-90B3-FECD2DBA202A}" type="presOf" srcId="{76E4EFA6-C4EE-407C-8DE6-B169119B59C8}" destId="{06F79707-622A-4F66-A24A-97558C913FD1}" srcOrd="0" destOrd="0" presId="urn:microsoft.com/office/officeart/2005/8/layout/hProcess9"/>
    <dgm:cxn modelId="{A83C80E7-BB2E-4258-BBB7-AEBED500CE48}" srcId="{C50D4EF7-848E-4AB4-8461-E52747BA7CF8}" destId="{EFB012B0-F12D-429A-8831-EE0FA10CADF7}" srcOrd="3" destOrd="0" parTransId="{47E7862C-C9AA-4BBF-BE8C-7AAA13067931}" sibTransId="{E47A8D82-B815-44C5-BF61-FF25A31491E9}"/>
    <dgm:cxn modelId="{3313A8F1-5D0D-4249-AF1A-A5BA14A23BB7}" type="presOf" srcId="{C50D4EF7-848E-4AB4-8461-E52747BA7CF8}" destId="{77521329-7F30-4193-9CC8-26FC3D3440D6}" srcOrd="0" destOrd="0" presId="urn:microsoft.com/office/officeart/2005/8/layout/hProcess9"/>
    <dgm:cxn modelId="{161FE888-8648-49D6-B3B4-FACEEC844A3C}" type="presParOf" srcId="{77521329-7F30-4193-9CC8-26FC3D3440D6}" destId="{5361EDEF-5FB9-40A5-9FC0-D8897B97937E}" srcOrd="0" destOrd="0" presId="urn:microsoft.com/office/officeart/2005/8/layout/hProcess9"/>
    <dgm:cxn modelId="{0363E494-B38C-45C6-B470-77071DC493BD}" type="presParOf" srcId="{77521329-7F30-4193-9CC8-26FC3D3440D6}" destId="{9F9D29A8-0751-4646-8E68-1D889D22E485}" srcOrd="1" destOrd="0" presId="urn:microsoft.com/office/officeart/2005/8/layout/hProcess9"/>
    <dgm:cxn modelId="{8B754352-C05C-4373-AB80-3DF185F480F9}" type="presParOf" srcId="{9F9D29A8-0751-4646-8E68-1D889D22E485}" destId="{D55F6BDF-E187-43F5-B0E7-51E585367E43}" srcOrd="0" destOrd="0" presId="urn:microsoft.com/office/officeart/2005/8/layout/hProcess9"/>
    <dgm:cxn modelId="{B719DFC9-DBA5-4B86-9EB7-0BBA1531C195}" type="presParOf" srcId="{9F9D29A8-0751-4646-8E68-1D889D22E485}" destId="{D66365E3-3CE4-4D65-9568-AAA831E82E5E}" srcOrd="1" destOrd="0" presId="urn:microsoft.com/office/officeart/2005/8/layout/hProcess9"/>
    <dgm:cxn modelId="{E69C36F3-3749-4A65-8963-D91AD0F4059E}" type="presParOf" srcId="{9F9D29A8-0751-4646-8E68-1D889D22E485}" destId="{06F79707-622A-4F66-A24A-97558C913FD1}" srcOrd="2" destOrd="0" presId="urn:microsoft.com/office/officeart/2005/8/layout/hProcess9"/>
    <dgm:cxn modelId="{8D299401-3680-429A-8A7D-435BC28D7E0B}" type="presParOf" srcId="{9F9D29A8-0751-4646-8E68-1D889D22E485}" destId="{6226D4A6-881B-435B-A30B-215A21BB5E0F}" srcOrd="3" destOrd="0" presId="urn:microsoft.com/office/officeart/2005/8/layout/hProcess9"/>
    <dgm:cxn modelId="{48CC4AF3-71FD-40D9-879A-B3734F2720D8}" type="presParOf" srcId="{9F9D29A8-0751-4646-8E68-1D889D22E485}" destId="{0EF09928-F385-42AE-A8CC-A86AD1F88A08}" srcOrd="4" destOrd="0" presId="urn:microsoft.com/office/officeart/2005/8/layout/hProcess9"/>
    <dgm:cxn modelId="{D20E952B-2FB4-4586-9DB6-C115A16BA667}" type="presParOf" srcId="{9F9D29A8-0751-4646-8E68-1D889D22E485}" destId="{82F538F0-66C9-4417-833E-D0554633D2A3}" srcOrd="5" destOrd="0" presId="urn:microsoft.com/office/officeart/2005/8/layout/hProcess9"/>
    <dgm:cxn modelId="{81B10CA8-501F-4930-96FE-91C306F154ED}" type="presParOf" srcId="{9F9D29A8-0751-4646-8E68-1D889D22E485}" destId="{6DD433ED-FC91-4719-BE2D-488E8385AE61}" srcOrd="6" destOrd="0" presId="urn:microsoft.com/office/officeart/2005/8/layout/hProcess9"/>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AAED4A-D025-41A1-82E6-5504F6A89C7C}">
      <dsp:nvSpPr>
        <dsp:cNvPr id="0" name=""/>
        <dsp:cNvSpPr/>
      </dsp:nvSpPr>
      <dsp:spPr>
        <a:xfrm>
          <a:off x="38371" y="0"/>
          <a:ext cx="5793809" cy="1544491"/>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827243A0-15F1-4D0D-BC1F-8DC617FF60E1}">
      <dsp:nvSpPr>
        <dsp:cNvPr id="0" name=""/>
        <dsp:cNvSpPr/>
      </dsp:nvSpPr>
      <dsp:spPr>
        <a:xfrm>
          <a:off x="2562" y="463347"/>
          <a:ext cx="1120587" cy="61779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One-to-one conversation</a:t>
          </a:r>
        </a:p>
      </dsp:txBody>
      <dsp:txXfrm>
        <a:off x="32720" y="493505"/>
        <a:ext cx="1060271" cy="557480"/>
      </dsp:txXfrm>
    </dsp:sp>
    <dsp:sp modelId="{9A1DB686-1ED7-40AD-97BF-F12767D2019F}">
      <dsp:nvSpPr>
        <dsp:cNvPr id="0" name=""/>
        <dsp:cNvSpPr/>
      </dsp:nvSpPr>
      <dsp:spPr>
        <a:xfrm>
          <a:off x="1179180" y="463347"/>
          <a:ext cx="1120587" cy="61779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Strengths profile</a:t>
          </a:r>
        </a:p>
      </dsp:txBody>
      <dsp:txXfrm>
        <a:off x="1209338" y="493505"/>
        <a:ext cx="1060271" cy="557480"/>
      </dsp:txXfrm>
    </dsp:sp>
    <dsp:sp modelId="{7267BDEF-16EE-4E90-8626-4FEC668476AF}">
      <dsp:nvSpPr>
        <dsp:cNvPr id="0" name=""/>
        <dsp:cNvSpPr/>
      </dsp:nvSpPr>
      <dsp:spPr>
        <a:xfrm>
          <a:off x="2355797" y="463347"/>
          <a:ext cx="1120587" cy="61779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Profile debrief </a:t>
          </a:r>
        </a:p>
      </dsp:txBody>
      <dsp:txXfrm>
        <a:off x="2385955" y="493505"/>
        <a:ext cx="1060271" cy="557480"/>
      </dsp:txXfrm>
    </dsp:sp>
    <dsp:sp modelId="{9C3FA1D0-7D7A-48F4-B311-6FFD2890FED1}">
      <dsp:nvSpPr>
        <dsp:cNvPr id="0" name=""/>
        <dsp:cNvSpPr/>
      </dsp:nvSpPr>
      <dsp:spPr>
        <a:xfrm>
          <a:off x="3556523" y="472620"/>
          <a:ext cx="1120587" cy="61779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kern="1200"/>
            <a:t>Career advancement plan</a:t>
          </a:r>
        </a:p>
      </dsp:txBody>
      <dsp:txXfrm>
        <a:off x="3586681" y="502778"/>
        <a:ext cx="1060271" cy="557480"/>
      </dsp:txXfrm>
    </dsp:sp>
    <dsp:sp modelId="{08D6C4E9-9BD8-43E9-B4EE-52074D448487}">
      <dsp:nvSpPr>
        <dsp:cNvPr id="0" name=""/>
        <dsp:cNvSpPr/>
      </dsp:nvSpPr>
      <dsp:spPr>
        <a:xfrm>
          <a:off x="4709031" y="463347"/>
          <a:ext cx="1120587" cy="617796"/>
        </a:xfrm>
        <a:prstGeom prst="round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kern="1200"/>
            <a:t>Individual activities</a:t>
          </a:r>
        </a:p>
      </dsp:txBody>
      <dsp:txXfrm>
        <a:off x="4739189" y="493505"/>
        <a:ext cx="1060271" cy="55748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61EDEF-5FB9-40A5-9FC0-D8897B97937E}">
      <dsp:nvSpPr>
        <dsp:cNvPr id="0" name=""/>
        <dsp:cNvSpPr/>
      </dsp:nvSpPr>
      <dsp:spPr>
        <a:xfrm>
          <a:off x="27768" y="0"/>
          <a:ext cx="4144181" cy="133350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D55F6BDF-E187-43F5-B0E7-51E585367E43}">
      <dsp:nvSpPr>
        <dsp:cNvPr id="0" name=""/>
        <dsp:cNvSpPr/>
      </dsp:nvSpPr>
      <dsp:spPr>
        <a:xfrm>
          <a:off x="2088" y="400049"/>
          <a:ext cx="1004282" cy="533400"/>
        </a:xfrm>
        <a:prstGeom prst="roundRect">
          <a:avLst/>
        </a:prstGeom>
        <a:solidFill>
          <a:srgbClr val="FFD5D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b="1" kern="1200" dirty="0">
              <a:solidFill>
                <a:schemeClr val="tx1"/>
              </a:solidFill>
            </a:rPr>
            <a:t>Starting out </a:t>
          </a:r>
          <a:r>
            <a:rPr lang="en-AU" sz="1300" b="0" kern="1200" dirty="0">
              <a:solidFill>
                <a:schemeClr val="tx1"/>
              </a:solidFill>
            </a:rPr>
            <a:t>0–25%</a:t>
          </a:r>
        </a:p>
      </dsp:txBody>
      <dsp:txXfrm>
        <a:off x="28126" y="426087"/>
        <a:ext cx="952206" cy="481324"/>
      </dsp:txXfrm>
    </dsp:sp>
    <dsp:sp modelId="{06F79707-622A-4F66-A24A-97558C913FD1}">
      <dsp:nvSpPr>
        <dsp:cNvPr id="0" name=""/>
        <dsp:cNvSpPr/>
      </dsp:nvSpPr>
      <dsp:spPr>
        <a:xfrm>
          <a:off x="1056585" y="400049"/>
          <a:ext cx="1004282" cy="533400"/>
        </a:xfrm>
        <a:prstGeom prst="roundRect">
          <a:avLst/>
        </a:prstGeom>
        <a:solidFill>
          <a:srgbClr val="F7CAAC"/>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b="1" kern="1200" dirty="0">
              <a:solidFill>
                <a:schemeClr val="tx1"/>
              </a:solidFill>
            </a:rPr>
            <a:t>Emerging </a:t>
          </a:r>
          <a:r>
            <a:rPr lang="en-AU" sz="1300" b="0" kern="1200" dirty="0">
              <a:solidFill>
                <a:schemeClr val="tx1"/>
              </a:solidFill>
            </a:rPr>
            <a:t>26–50%</a:t>
          </a:r>
        </a:p>
      </dsp:txBody>
      <dsp:txXfrm>
        <a:off x="1082623" y="426087"/>
        <a:ext cx="952206" cy="481324"/>
      </dsp:txXfrm>
    </dsp:sp>
    <dsp:sp modelId="{0EF09928-F385-42AE-A8CC-A86AD1F88A08}">
      <dsp:nvSpPr>
        <dsp:cNvPr id="0" name=""/>
        <dsp:cNvSpPr/>
      </dsp:nvSpPr>
      <dsp:spPr>
        <a:xfrm>
          <a:off x="2111082" y="400049"/>
          <a:ext cx="1004282" cy="533400"/>
        </a:xfrm>
        <a:prstGeom prst="roundRect">
          <a:avLst/>
        </a:prstGeom>
        <a:solidFill>
          <a:srgbClr val="FFFFB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b="1" kern="1200" dirty="0">
              <a:solidFill>
                <a:schemeClr val="tx1"/>
              </a:solidFill>
            </a:rPr>
            <a:t>Progressing </a:t>
          </a:r>
          <a:r>
            <a:rPr lang="en-AU" sz="1300" b="0" kern="1200" dirty="0">
              <a:solidFill>
                <a:schemeClr val="tx1"/>
              </a:solidFill>
            </a:rPr>
            <a:t>51–75%</a:t>
          </a:r>
        </a:p>
      </dsp:txBody>
      <dsp:txXfrm>
        <a:off x="2137120" y="426087"/>
        <a:ext cx="952206" cy="481324"/>
      </dsp:txXfrm>
    </dsp:sp>
    <dsp:sp modelId="{6DD433ED-FC91-4719-BE2D-488E8385AE61}">
      <dsp:nvSpPr>
        <dsp:cNvPr id="0" name=""/>
        <dsp:cNvSpPr/>
      </dsp:nvSpPr>
      <dsp:spPr>
        <a:xfrm>
          <a:off x="3165579" y="400049"/>
          <a:ext cx="1004282" cy="533400"/>
        </a:xfrm>
        <a:prstGeom prst="roundRect">
          <a:avLst/>
        </a:prstGeom>
        <a:solidFill>
          <a:srgbClr val="E2EFD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b="1" kern="1200" dirty="0">
              <a:solidFill>
                <a:schemeClr val="tx1"/>
              </a:solidFill>
            </a:rPr>
            <a:t>Leading</a:t>
          </a:r>
          <a:br>
            <a:rPr lang="en-AU" sz="1300" b="1" kern="1200" dirty="0">
              <a:solidFill>
                <a:schemeClr val="tx1"/>
              </a:solidFill>
            </a:rPr>
          </a:br>
          <a:r>
            <a:rPr lang="en-AU" sz="1300" b="0" kern="1200" dirty="0">
              <a:solidFill>
                <a:schemeClr val="tx1"/>
              </a:solidFill>
            </a:rPr>
            <a:t>76–100%</a:t>
          </a:r>
        </a:p>
      </dsp:txBody>
      <dsp:txXfrm>
        <a:off x="3191617" y="426087"/>
        <a:ext cx="952206" cy="48132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49A8429343E5B4C8033CFD01546FCF0" ma:contentTypeVersion="18" ma:contentTypeDescription="Create a new document." ma:contentTypeScope="" ma:versionID="6f7072ad52237a5fb11fe4019885f096">
  <xsd:schema xmlns:xsd="http://www.w3.org/2001/XMLSchema" xmlns:xs="http://www.w3.org/2001/XMLSchema" xmlns:p="http://schemas.microsoft.com/office/2006/metadata/properties" xmlns:ns2="8a7a1a11-3125-4f66-ab8a-6f0636e37fcb" xmlns:ns3="c838b492-c0da-4a78-9bd2-c5f1c59c29f5" targetNamespace="http://schemas.microsoft.com/office/2006/metadata/properties" ma:root="true" ma:fieldsID="e151b451525c63719ed5d3248209a6e1" ns2:_="" ns3:_="">
    <xsd:import namespace="8a7a1a11-3125-4f66-ab8a-6f0636e37fcb"/>
    <xsd:import namespace="c838b492-c0da-4a78-9bd2-c5f1c59c29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7a1a11-3125-4f66-ab8a-6f0636e37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8c3ec9e-7c9b-42e7-83b7-5ccc3397d4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38b492-c0da-4a78-9bd2-c5f1c59c29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a21ada-ebcc-403c-b601-e4c04469b6b6}" ma:internalName="TaxCatchAll" ma:showField="CatchAllData" ma:web="c838b492-c0da-4a78-9bd2-c5f1c59c29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838b492-c0da-4a78-9bd2-c5f1c59c29f5" xsi:nil="true"/>
    <lcf76f155ced4ddcb4097134ff3c332f xmlns="8a7a1a11-3125-4f66-ab8a-6f0636e37f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067F4C-8290-42EA-826B-180AF6F4ECF1}">
  <ds:schemaRefs>
    <ds:schemaRef ds:uri="http://schemas.microsoft.com/sharepoint/v3/contenttype/forms"/>
  </ds:schemaRefs>
</ds:datastoreItem>
</file>

<file path=customXml/itemProps2.xml><?xml version="1.0" encoding="utf-8"?>
<ds:datastoreItem xmlns:ds="http://schemas.openxmlformats.org/officeDocument/2006/customXml" ds:itemID="{B9A72D3D-01AE-4F1F-B062-80232CF7813C}">
  <ds:schemaRefs>
    <ds:schemaRef ds:uri="http://schemas.openxmlformats.org/officeDocument/2006/bibliography"/>
  </ds:schemaRefs>
</ds:datastoreItem>
</file>

<file path=customXml/itemProps3.xml><?xml version="1.0" encoding="utf-8"?>
<ds:datastoreItem xmlns:ds="http://schemas.openxmlformats.org/officeDocument/2006/customXml" ds:itemID="{30A1704C-996D-4C4D-9865-7FD581A1520D}"/>
</file>

<file path=customXml/itemProps4.xml><?xml version="1.0" encoding="utf-8"?>
<ds:datastoreItem xmlns:ds="http://schemas.openxmlformats.org/officeDocument/2006/customXml" ds:itemID="{EF35B889-E0F6-47F1-8708-3EFEF934489B}">
  <ds:schemaRefs>
    <ds:schemaRef ds:uri="http://schemas.microsoft.com/office/2006/metadata/properties"/>
    <ds:schemaRef ds:uri="http://schemas.microsoft.com/office/infopath/2007/PartnerControls"/>
    <ds:schemaRef ds:uri="ae975404-4482-44b6-9745-7b0ed302a424"/>
    <ds:schemaRef ds:uri="c838b492-c0da-4a78-9bd2-c5f1c59c29f5"/>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56</Pages>
  <Words>16847</Words>
  <Characters>98892</Characters>
  <Application>Microsoft Office Word</Application>
  <DocSecurity>0</DocSecurity>
  <Lines>2060</Lines>
  <Paragraphs>1006</Paragraphs>
  <ScaleCrop>false</ScaleCrop>
  <Company/>
  <LinksUpToDate>false</LinksUpToDate>
  <CharactersWithSpaces>114733</CharactersWithSpaces>
  <SharedDoc>false</SharedDoc>
  <HLinks>
    <vt:vector size="264" baseType="variant">
      <vt:variant>
        <vt:i4>5898271</vt:i4>
      </vt:variant>
      <vt:variant>
        <vt:i4>210</vt:i4>
      </vt:variant>
      <vt:variant>
        <vt:i4>0</vt:i4>
      </vt:variant>
      <vt:variant>
        <vt:i4>5</vt:i4>
      </vt:variant>
      <vt:variant>
        <vt:lpwstr>https://langleygroup.com.au/skills-discovery/</vt:lpwstr>
      </vt:variant>
      <vt:variant>
        <vt:lpwstr/>
      </vt:variant>
      <vt:variant>
        <vt:i4>655384</vt:i4>
      </vt:variant>
      <vt:variant>
        <vt:i4>207</vt:i4>
      </vt:variant>
      <vt:variant>
        <vt:i4>0</vt:i4>
      </vt:variant>
      <vt:variant>
        <vt:i4>5</vt:i4>
      </vt:variant>
      <vt:variant>
        <vt:lpwstr>https://www.un.org/en/observances/end-racism-day</vt:lpwstr>
      </vt:variant>
      <vt:variant>
        <vt:lpwstr/>
      </vt:variant>
      <vt:variant>
        <vt:i4>1638462</vt:i4>
      </vt:variant>
      <vt:variant>
        <vt:i4>200</vt:i4>
      </vt:variant>
      <vt:variant>
        <vt:i4>0</vt:i4>
      </vt:variant>
      <vt:variant>
        <vt:i4>5</vt:i4>
      </vt:variant>
      <vt:variant>
        <vt:lpwstr/>
      </vt:variant>
      <vt:variant>
        <vt:lpwstr>_Toc231982565</vt:lpwstr>
      </vt:variant>
      <vt:variant>
        <vt:i4>1703998</vt:i4>
      </vt:variant>
      <vt:variant>
        <vt:i4>194</vt:i4>
      </vt:variant>
      <vt:variant>
        <vt:i4>0</vt:i4>
      </vt:variant>
      <vt:variant>
        <vt:i4>5</vt:i4>
      </vt:variant>
      <vt:variant>
        <vt:lpwstr/>
      </vt:variant>
      <vt:variant>
        <vt:lpwstr>_Toc231982556</vt:lpwstr>
      </vt:variant>
      <vt:variant>
        <vt:i4>1703998</vt:i4>
      </vt:variant>
      <vt:variant>
        <vt:i4>188</vt:i4>
      </vt:variant>
      <vt:variant>
        <vt:i4>0</vt:i4>
      </vt:variant>
      <vt:variant>
        <vt:i4>5</vt:i4>
      </vt:variant>
      <vt:variant>
        <vt:lpwstr/>
      </vt:variant>
      <vt:variant>
        <vt:lpwstr>_Toc231982555</vt:lpwstr>
      </vt:variant>
      <vt:variant>
        <vt:i4>1703998</vt:i4>
      </vt:variant>
      <vt:variant>
        <vt:i4>182</vt:i4>
      </vt:variant>
      <vt:variant>
        <vt:i4>0</vt:i4>
      </vt:variant>
      <vt:variant>
        <vt:i4>5</vt:i4>
      </vt:variant>
      <vt:variant>
        <vt:lpwstr/>
      </vt:variant>
      <vt:variant>
        <vt:lpwstr>_Toc231982554</vt:lpwstr>
      </vt:variant>
      <vt:variant>
        <vt:i4>1703998</vt:i4>
      </vt:variant>
      <vt:variant>
        <vt:i4>176</vt:i4>
      </vt:variant>
      <vt:variant>
        <vt:i4>0</vt:i4>
      </vt:variant>
      <vt:variant>
        <vt:i4>5</vt:i4>
      </vt:variant>
      <vt:variant>
        <vt:lpwstr/>
      </vt:variant>
      <vt:variant>
        <vt:lpwstr>_Toc231982553</vt:lpwstr>
      </vt:variant>
      <vt:variant>
        <vt:i4>1703998</vt:i4>
      </vt:variant>
      <vt:variant>
        <vt:i4>170</vt:i4>
      </vt:variant>
      <vt:variant>
        <vt:i4>0</vt:i4>
      </vt:variant>
      <vt:variant>
        <vt:i4>5</vt:i4>
      </vt:variant>
      <vt:variant>
        <vt:lpwstr/>
      </vt:variant>
      <vt:variant>
        <vt:lpwstr>_Toc231982552</vt:lpwstr>
      </vt:variant>
      <vt:variant>
        <vt:i4>1703998</vt:i4>
      </vt:variant>
      <vt:variant>
        <vt:i4>164</vt:i4>
      </vt:variant>
      <vt:variant>
        <vt:i4>0</vt:i4>
      </vt:variant>
      <vt:variant>
        <vt:i4>5</vt:i4>
      </vt:variant>
      <vt:variant>
        <vt:lpwstr/>
      </vt:variant>
      <vt:variant>
        <vt:lpwstr>_Toc231982551</vt:lpwstr>
      </vt:variant>
      <vt:variant>
        <vt:i4>1703998</vt:i4>
      </vt:variant>
      <vt:variant>
        <vt:i4>158</vt:i4>
      </vt:variant>
      <vt:variant>
        <vt:i4>0</vt:i4>
      </vt:variant>
      <vt:variant>
        <vt:i4>5</vt:i4>
      </vt:variant>
      <vt:variant>
        <vt:lpwstr/>
      </vt:variant>
      <vt:variant>
        <vt:lpwstr>_Toc231982550</vt:lpwstr>
      </vt:variant>
      <vt:variant>
        <vt:i4>1769534</vt:i4>
      </vt:variant>
      <vt:variant>
        <vt:i4>152</vt:i4>
      </vt:variant>
      <vt:variant>
        <vt:i4>0</vt:i4>
      </vt:variant>
      <vt:variant>
        <vt:i4>5</vt:i4>
      </vt:variant>
      <vt:variant>
        <vt:lpwstr/>
      </vt:variant>
      <vt:variant>
        <vt:lpwstr>_Toc231982549</vt:lpwstr>
      </vt:variant>
      <vt:variant>
        <vt:i4>1769534</vt:i4>
      </vt:variant>
      <vt:variant>
        <vt:i4>146</vt:i4>
      </vt:variant>
      <vt:variant>
        <vt:i4>0</vt:i4>
      </vt:variant>
      <vt:variant>
        <vt:i4>5</vt:i4>
      </vt:variant>
      <vt:variant>
        <vt:lpwstr/>
      </vt:variant>
      <vt:variant>
        <vt:lpwstr>_Toc231982548</vt:lpwstr>
      </vt:variant>
      <vt:variant>
        <vt:i4>1769534</vt:i4>
      </vt:variant>
      <vt:variant>
        <vt:i4>140</vt:i4>
      </vt:variant>
      <vt:variant>
        <vt:i4>0</vt:i4>
      </vt:variant>
      <vt:variant>
        <vt:i4>5</vt:i4>
      </vt:variant>
      <vt:variant>
        <vt:lpwstr/>
      </vt:variant>
      <vt:variant>
        <vt:lpwstr>_Toc231982547</vt:lpwstr>
      </vt:variant>
      <vt:variant>
        <vt:i4>1769534</vt:i4>
      </vt:variant>
      <vt:variant>
        <vt:i4>134</vt:i4>
      </vt:variant>
      <vt:variant>
        <vt:i4>0</vt:i4>
      </vt:variant>
      <vt:variant>
        <vt:i4>5</vt:i4>
      </vt:variant>
      <vt:variant>
        <vt:lpwstr/>
      </vt:variant>
      <vt:variant>
        <vt:lpwstr>_Toc231982546</vt:lpwstr>
      </vt:variant>
      <vt:variant>
        <vt:i4>1769534</vt:i4>
      </vt:variant>
      <vt:variant>
        <vt:i4>128</vt:i4>
      </vt:variant>
      <vt:variant>
        <vt:i4>0</vt:i4>
      </vt:variant>
      <vt:variant>
        <vt:i4>5</vt:i4>
      </vt:variant>
      <vt:variant>
        <vt:lpwstr/>
      </vt:variant>
      <vt:variant>
        <vt:lpwstr>_Toc231982545</vt:lpwstr>
      </vt:variant>
      <vt:variant>
        <vt:i4>1769534</vt:i4>
      </vt:variant>
      <vt:variant>
        <vt:i4>122</vt:i4>
      </vt:variant>
      <vt:variant>
        <vt:i4>0</vt:i4>
      </vt:variant>
      <vt:variant>
        <vt:i4>5</vt:i4>
      </vt:variant>
      <vt:variant>
        <vt:lpwstr/>
      </vt:variant>
      <vt:variant>
        <vt:lpwstr>_Toc231982544</vt:lpwstr>
      </vt:variant>
      <vt:variant>
        <vt:i4>1769534</vt:i4>
      </vt:variant>
      <vt:variant>
        <vt:i4>116</vt:i4>
      </vt:variant>
      <vt:variant>
        <vt:i4>0</vt:i4>
      </vt:variant>
      <vt:variant>
        <vt:i4>5</vt:i4>
      </vt:variant>
      <vt:variant>
        <vt:lpwstr/>
      </vt:variant>
      <vt:variant>
        <vt:lpwstr>_Toc231982543</vt:lpwstr>
      </vt:variant>
      <vt:variant>
        <vt:i4>1769534</vt:i4>
      </vt:variant>
      <vt:variant>
        <vt:i4>110</vt:i4>
      </vt:variant>
      <vt:variant>
        <vt:i4>0</vt:i4>
      </vt:variant>
      <vt:variant>
        <vt:i4>5</vt:i4>
      </vt:variant>
      <vt:variant>
        <vt:lpwstr/>
      </vt:variant>
      <vt:variant>
        <vt:lpwstr>_Toc231982542</vt:lpwstr>
      </vt:variant>
      <vt:variant>
        <vt:i4>1769534</vt:i4>
      </vt:variant>
      <vt:variant>
        <vt:i4>104</vt:i4>
      </vt:variant>
      <vt:variant>
        <vt:i4>0</vt:i4>
      </vt:variant>
      <vt:variant>
        <vt:i4>5</vt:i4>
      </vt:variant>
      <vt:variant>
        <vt:lpwstr/>
      </vt:variant>
      <vt:variant>
        <vt:lpwstr>_Toc231982541</vt:lpwstr>
      </vt:variant>
      <vt:variant>
        <vt:i4>1769534</vt:i4>
      </vt:variant>
      <vt:variant>
        <vt:i4>98</vt:i4>
      </vt:variant>
      <vt:variant>
        <vt:i4>0</vt:i4>
      </vt:variant>
      <vt:variant>
        <vt:i4>5</vt:i4>
      </vt:variant>
      <vt:variant>
        <vt:lpwstr/>
      </vt:variant>
      <vt:variant>
        <vt:lpwstr>_Toc231982540</vt:lpwstr>
      </vt:variant>
      <vt:variant>
        <vt:i4>1835070</vt:i4>
      </vt:variant>
      <vt:variant>
        <vt:i4>92</vt:i4>
      </vt:variant>
      <vt:variant>
        <vt:i4>0</vt:i4>
      </vt:variant>
      <vt:variant>
        <vt:i4>5</vt:i4>
      </vt:variant>
      <vt:variant>
        <vt:lpwstr/>
      </vt:variant>
      <vt:variant>
        <vt:lpwstr>_Toc231982539</vt:lpwstr>
      </vt:variant>
      <vt:variant>
        <vt:i4>1835070</vt:i4>
      </vt:variant>
      <vt:variant>
        <vt:i4>86</vt:i4>
      </vt:variant>
      <vt:variant>
        <vt:i4>0</vt:i4>
      </vt:variant>
      <vt:variant>
        <vt:i4>5</vt:i4>
      </vt:variant>
      <vt:variant>
        <vt:lpwstr/>
      </vt:variant>
      <vt:variant>
        <vt:lpwstr>_Toc231982538</vt:lpwstr>
      </vt:variant>
      <vt:variant>
        <vt:i4>1835070</vt:i4>
      </vt:variant>
      <vt:variant>
        <vt:i4>80</vt:i4>
      </vt:variant>
      <vt:variant>
        <vt:i4>0</vt:i4>
      </vt:variant>
      <vt:variant>
        <vt:i4>5</vt:i4>
      </vt:variant>
      <vt:variant>
        <vt:lpwstr/>
      </vt:variant>
      <vt:variant>
        <vt:lpwstr>_Toc231982537</vt:lpwstr>
      </vt:variant>
      <vt:variant>
        <vt:i4>1835070</vt:i4>
      </vt:variant>
      <vt:variant>
        <vt:i4>74</vt:i4>
      </vt:variant>
      <vt:variant>
        <vt:i4>0</vt:i4>
      </vt:variant>
      <vt:variant>
        <vt:i4>5</vt:i4>
      </vt:variant>
      <vt:variant>
        <vt:lpwstr/>
      </vt:variant>
      <vt:variant>
        <vt:lpwstr>_Toc231982536</vt:lpwstr>
      </vt:variant>
      <vt:variant>
        <vt:i4>1835070</vt:i4>
      </vt:variant>
      <vt:variant>
        <vt:i4>68</vt:i4>
      </vt:variant>
      <vt:variant>
        <vt:i4>0</vt:i4>
      </vt:variant>
      <vt:variant>
        <vt:i4>5</vt:i4>
      </vt:variant>
      <vt:variant>
        <vt:lpwstr/>
      </vt:variant>
      <vt:variant>
        <vt:lpwstr>_Toc231982535</vt:lpwstr>
      </vt:variant>
      <vt:variant>
        <vt:i4>1835070</vt:i4>
      </vt:variant>
      <vt:variant>
        <vt:i4>62</vt:i4>
      </vt:variant>
      <vt:variant>
        <vt:i4>0</vt:i4>
      </vt:variant>
      <vt:variant>
        <vt:i4>5</vt:i4>
      </vt:variant>
      <vt:variant>
        <vt:lpwstr/>
      </vt:variant>
      <vt:variant>
        <vt:lpwstr>_Toc231982534</vt:lpwstr>
      </vt:variant>
      <vt:variant>
        <vt:i4>1835070</vt:i4>
      </vt:variant>
      <vt:variant>
        <vt:i4>56</vt:i4>
      </vt:variant>
      <vt:variant>
        <vt:i4>0</vt:i4>
      </vt:variant>
      <vt:variant>
        <vt:i4>5</vt:i4>
      </vt:variant>
      <vt:variant>
        <vt:lpwstr/>
      </vt:variant>
      <vt:variant>
        <vt:lpwstr>_Toc231982533</vt:lpwstr>
      </vt:variant>
      <vt:variant>
        <vt:i4>1835070</vt:i4>
      </vt:variant>
      <vt:variant>
        <vt:i4>50</vt:i4>
      </vt:variant>
      <vt:variant>
        <vt:i4>0</vt:i4>
      </vt:variant>
      <vt:variant>
        <vt:i4>5</vt:i4>
      </vt:variant>
      <vt:variant>
        <vt:lpwstr/>
      </vt:variant>
      <vt:variant>
        <vt:lpwstr>_Toc231982532</vt:lpwstr>
      </vt:variant>
      <vt:variant>
        <vt:i4>1835070</vt:i4>
      </vt:variant>
      <vt:variant>
        <vt:i4>44</vt:i4>
      </vt:variant>
      <vt:variant>
        <vt:i4>0</vt:i4>
      </vt:variant>
      <vt:variant>
        <vt:i4>5</vt:i4>
      </vt:variant>
      <vt:variant>
        <vt:lpwstr/>
      </vt:variant>
      <vt:variant>
        <vt:lpwstr>_Toc231982531</vt:lpwstr>
      </vt:variant>
      <vt:variant>
        <vt:i4>1835070</vt:i4>
      </vt:variant>
      <vt:variant>
        <vt:i4>38</vt:i4>
      </vt:variant>
      <vt:variant>
        <vt:i4>0</vt:i4>
      </vt:variant>
      <vt:variant>
        <vt:i4>5</vt:i4>
      </vt:variant>
      <vt:variant>
        <vt:lpwstr/>
      </vt:variant>
      <vt:variant>
        <vt:lpwstr>_Toc231982530</vt:lpwstr>
      </vt:variant>
      <vt:variant>
        <vt:i4>1900606</vt:i4>
      </vt:variant>
      <vt:variant>
        <vt:i4>32</vt:i4>
      </vt:variant>
      <vt:variant>
        <vt:i4>0</vt:i4>
      </vt:variant>
      <vt:variant>
        <vt:i4>5</vt:i4>
      </vt:variant>
      <vt:variant>
        <vt:lpwstr/>
      </vt:variant>
      <vt:variant>
        <vt:lpwstr>_Toc231982529</vt:lpwstr>
      </vt:variant>
      <vt:variant>
        <vt:i4>1900606</vt:i4>
      </vt:variant>
      <vt:variant>
        <vt:i4>26</vt:i4>
      </vt:variant>
      <vt:variant>
        <vt:i4>0</vt:i4>
      </vt:variant>
      <vt:variant>
        <vt:i4>5</vt:i4>
      </vt:variant>
      <vt:variant>
        <vt:lpwstr/>
      </vt:variant>
      <vt:variant>
        <vt:lpwstr>_Toc231982528</vt:lpwstr>
      </vt:variant>
      <vt:variant>
        <vt:i4>1900606</vt:i4>
      </vt:variant>
      <vt:variant>
        <vt:i4>20</vt:i4>
      </vt:variant>
      <vt:variant>
        <vt:i4>0</vt:i4>
      </vt:variant>
      <vt:variant>
        <vt:i4>5</vt:i4>
      </vt:variant>
      <vt:variant>
        <vt:lpwstr/>
      </vt:variant>
      <vt:variant>
        <vt:lpwstr>_Toc231982527</vt:lpwstr>
      </vt:variant>
      <vt:variant>
        <vt:i4>1900606</vt:i4>
      </vt:variant>
      <vt:variant>
        <vt:i4>14</vt:i4>
      </vt:variant>
      <vt:variant>
        <vt:i4>0</vt:i4>
      </vt:variant>
      <vt:variant>
        <vt:i4>5</vt:i4>
      </vt:variant>
      <vt:variant>
        <vt:lpwstr/>
      </vt:variant>
      <vt:variant>
        <vt:lpwstr>_Toc231982526</vt:lpwstr>
      </vt:variant>
      <vt:variant>
        <vt:i4>1900606</vt:i4>
      </vt:variant>
      <vt:variant>
        <vt:i4>8</vt:i4>
      </vt:variant>
      <vt:variant>
        <vt:i4>0</vt:i4>
      </vt:variant>
      <vt:variant>
        <vt:i4>5</vt:i4>
      </vt:variant>
      <vt:variant>
        <vt:lpwstr/>
      </vt:variant>
      <vt:variant>
        <vt:lpwstr>_Toc231982525</vt:lpwstr>
      </vt:variant>
      <vt:variant>
        <vt:i4>1900606</vt:i4>
      </vt:variant>
      <vt:variant>
        <vt:i4>2</vt:i4>
      </vt:variant>
      <vt:variant>
        <vt:i4>0</vt:i4>
      </vt:variant>
      <vt:variant>
        <vt:i4>5</vt:i4>
      </vt:variant>
      <vt:variant>
        <vt:lpwstr/>
      </vt:variant>
      <vt:variant>
        <vt:lpwstr>_Toc231982524</vt:lpwstr>
      </vt:variant>
      <vt:variant>
        <vt:i4>65628</vt:i4>
      </vt:variant>
      <vt:variant>
        <vt:i4>21</vt:i4>
      </vt:variant>
      <vt:variant>
        <vt:i4>0</vt:i4>
      </vt:variant>
      <vt:variant>
        <vt:i4>5</vt:i4>
      </vt:variant>
      <vt:variant>
        <vt:lpwstr>https://ethicalstorytelling.com/</vt:lpwstr>
      </vt:variant>
      <vt:variant>
        <vt:lpwstr/>
      </vt:variant>
      <vt:variant>
        <vt:i4>3211309</vt:i4>
      </vt:variant>
      <vt:variant>
        <vt:i4>18</vt:i4>
      </vt:variant>
      <vt:variant>
        <vt:i4>0</vt:i4>
      </vt:variant>
      <vt:variant>
        <vt:i4>5</vt:i4>
      </vt:variant>
      <vt:variant>
        <vt:lpwstr>https://www.racialdignity.com/</vt:lpwstr>
      </vt:variant>
      <vt:variant>
        <vt:lpwstr/>
      </vt:variant>
      <vt:variant>
        <vt:i4>4259914</vt:i4>
      </vt:variant>
      <vt:variant>
        <vt:i4>15</vt:i4>
      </vt:variant>
      <vt:variant>
        <vt:i4>0</vt:i4>
      </vt:variant>
      <vt:variant>
        <vt:i4>5</vt:i4>
      </vt:variant>
      <vt:variant>
        <vt:lpwstr>https://doi.org/10.1016/j.childyouth.2018.11.001</vt:lpwstr>
      </vt:variant>
      <vt:variant>
        <vt:lpwstr/>
      </vt:variant>
      <vt:variant>
        <vt:i4>4128830</vt:i4>
      </vt:variant>
      <vt:variant>
        <vt:i4>12</vt:i4>
      </vt:variant>
      <vt:variant>
        <vt:i4>0</vt:i4>
      </vt:variant>
      <vt:variant>
        <vt:i4>5</vt:i4>
      </vt:variant>
      <vt:variant>
        <vt:lpwstr>https://antar.org.au/blog/truth-listening-readying-australia-for-truth/</vt:lpwstr>
      </vt:variant>
      <vt:variant>
        <vt:lpwstr/>
      </vt:variant>
      <vt:variant>
        <vt:i4>6488185</vt:i4>
      </vt:variant>
      <vt:variant>
        <vt:i4>9</vt:i4>
      </vt:variant>
      <vt:variant>
        <vt:i4>0</vt:i4>
      </vt:variant>
      <vt:variant>
        <vt:i4>5</vt:i4>
      </vt:variant>
      <vt:variant>
        <vt:lpwstr>https://doi.org/10.1126/science.1078311</vt:lpwstr>
      </vt:variant>
      <vt:variant>
        <vt:lpwstr/>
      </vt:variant>
      <vt:variant>
        <vt:i4>6291580</vt:i4>
      </vt:variant>
      <vt:variant>
        <vt:i4>6</vt:i4>
      </vt:variant>
      <vt:variant>
        <vt:i4>0</vt:i4>
      </vt:variant>
      <vt:variant>
        <vt:i4>5</vt:i4>
      </vt:variant>
      <vt:variant>
        <vt:lpwstr>https://sitn.hms.harvard.edu/flash/2017/science-genetics-reshaping-race-debate-21stcentury/</vt:lpwstr>
      </vt:variant>
      <vt:variant>
        <vt:lpwstr/>
      </vt:variant>
      <vt:variant>
        <vt:i4>589830</vt:i4>
      </vt:variant>
      <vt:variant>
        <vt:i4>3</vt:i4>
      </vt:variant>
      <vt:variant>
        <vt:i4>0</vt:i4>
      </vt:variant>
      <vt:variant>
        <vt:i4>5</vt:i4>
      </vt:variant>
      <vt:variant>
        <vt:lpwstr>https://doi.org/10.1016/S0140-6736(20)32076-6</vt:lpwstr>
      </vt:variant>
      <vt:variant>
        <vt:lpwstr/>
      </vt:variant>
      <vt:variant>
        <vt:i4>720904</vt:i4>
      </vt:variant>
      <vt:variant>
        <vt:i4>0</vt:i4>
      </vt:variant>
      <vt:variant>
        <vt:i4>0</vt:i4>
      </vt:variant>
      <vt:variant>
        <vt:i4>5</vt:i4>
      </vt:variant>
      <vt:variant>
        <vt:lpwstr>https://doi.org/10.1037/0003-066x.60.1.16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RISE PROJECT: AN INSIGHTS REPORT</dc:title>
  <dc:subject/>
  <dc:creator>Shalani Tharumanathan (she/her)</dc:creator>
  <cp:keywords/>
  <dc:description/>
  <cp:lastModifiedBy>Deborah Wu (she/her)</cp:lastModifiedBy>
  <cp:revision>59</cp:revision>
  <cp:lastPrinted>2026-06-10T11:56:00Z</cp:lastPrinted>
  <dcterms:created xsi:type="dcterms:W3CDTF">2026-06-10T18:03:00Z</dcterms:created>
  <dcterms:modified xsi:type="dcterms:W3CDTF">2026-07-02T06:33:00Z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0x010100949A8429343E5B4C8033CFD01546FCF0</vt:lpwstr>
  </property>
  <property fmtid="{D5CDD505-2E9C-101B-9397-08002B2CF9AE}" pid="3" name="MediaServiceImageTags">
    <vt:lpwstr/>
  </property>
  <property fmtid="{D5CDD505-2E9C-101B-9397-08002B2CF9AE}" pid="4" name="GrammarlyDocumentId">
    <vt:lpwstr>b773df92-c228-4a5b-aba3-15eb21110a7e</vt:lpwstr>
  </property>
</Properties>
</file>