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A2C8" w14:textId="2F071F3E" w:rsidR="00F17196" w:rsidRPr="00645F11" w:rsidRDefault="00C1397B" w:rsidP="00645F11">
      <w:pPr>
        <w:pStyle w:val="Heading1"/>
        <w:rPr>
          <w:color w:val="auto"/>
        </w:rPr>
      </w:pPr>
      <w:r w:rsidRPr="00645F11">
        <w:rPr>
          <w:color w:val="auto"/>
        </w:rPr>
        <w:t>Inclusive Recruitment</w:t>
      </w:r>
    </w:p>
    <w:p w14:paraId="0B6398F9" w14:textId="77777777" w:rsidR="00F17196" w:rsidRPr="00645F11" w:rsidRDefault="00F17196" w:rsidP="00F1719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7E3F0B6" w14:textId="74A685A3" w:rsidR="00F17196" w:rsidRPr="00645F11" w:rsidRDefault="00F17196" w:rsidP="00F1719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45F11">
        <w:rPr>
          <w:rFonts w:asciiTheme="minorHAnsi" w:hAnsiTheme="minorHAnsi" w:cstheme="minorHAnsi"/>
          <w:sz w:val="24"/>
          <w:szCs w:val="24"/>
        </w:rPr>
        <w:t>Australia is a land of many talents.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We have a huge talent pool of over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3 million people,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just waiting to be discovered.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We know employers struggle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to find the talent they're looking for.</w:t>
      </w:r>
    </w:p>
    <w:p w14:paraId="396659F4" w14:textId="64197A4A" w:rsidR="00F17196" w:rsidRPr="00645F11" w:rsidRDefault="00F17196" w:rsidP="00F1719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45F11">
        <w:rPr>
          <w:rFonts w:asciiTheme="minorHAnsi" w:hAnsiTheme="minorHAnsi" w:cstheme="minorHAnsi"/>
          <w:sz w:val="24"/>
          <w:szCs w:val="24"/>
        </w:rPr>
        <w:t xml:space="preserve">And just by changing how you 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recruit; </w:t>
      </w:r>
      <w:r w:rsidRPr="00645F11">
        <w:rPr>
          <w:rFonts w:asciiTheme="minorHAnsi" w:hAnsiTheme="minorHAnsi" w:cstheme="minorHAnsi"/>
          <w:sz w:val="24"/>
          <w:szCs w:val="24"/>
        </w:rPr>
        <w:t>you could start tapping into them.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That's where Inclusive Recruitment comes in.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It's a simple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but powerful approach to hiring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that can help match skilled jobseekers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with the right employers.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It involves making small changes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to your hiring practices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 xml:space="preserve">to </w:t>
      </w:r>
      <w:proofErr w:type="gramStart"/>
      <w:r w:rsidRPr="00645F11">
        <w:rPr>
          <w:rFonts w:asciiTheme="minorHAnsi" w:hAnsiTheme="minorHAnsi" w:cstheme="minorHAnsi"/>
          <w:sz w:val="24"/>
          <w:szCs w:val="24"/>
        </w:rPr>
        <w:t>open up</w:t>
      </w:r>
      <w:proofErr w:type="gramEnd"/>
      <w:r w:rsidRPr="00645F11">
        <w:rPr>
          <w:rFonts w:asciiTheme="minorHAnsi" w:hAnsiTheme="minorHAnsi" w:cstheme="minorHAnsi"/>
          <w:sz w:val="24"/>
          <w:szCs w:val="24"/>
        </w:rPr>
        <w:t xml:space="preserve"> opportunities for overlooked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and under leveraged talent to apply.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 xml:space="preserve">By </w:t>
      </w:r>
      <w:proofErr w:type="gramStart"/>
      <w:r w:rsidRPr="00645F11">
        <w:rPr>
          <w:rFonts w:asciiTheme="minorHAnsi" w:hAnsiTheme="minorHAnsi" w:cstheme="minorHAnsi"/>
          <w:sz w:val="24"/>
          <w:szCs w:val="24"/>
        </w:rPr>
        <w:t>opening up</w:t>
      </w:r>
      <w:proofErr w:type="gramEnd"/>
      <w:r w:rsidRPr="00645F11">
        <w:rPr>
          <w:rFonts w:asciiTheme="minorHAnsi" w:hAnsiTheme="minorHAnsi" w:cstheme="minorHAnsi"/>
          <w:sz w:val="24"/>
          <w:szCs w:val="24"/>
        </w:rPr>
        <w:t xml:space="preserve"> opportunities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to a broader range of candidates,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 xml:space="preserve">you can uncover some </w:t>
      </w:r>
      <w:r w:rsidR="00645F11">
        <w:rPr>
          <w:rFonts w:asciiTheme="minorHAnsi" w:hAnsiTheme="minorHAnsi" w:cstheme="minorHAnsi"/>
          <w:sz w:val="24"/>
          <w:szCs w:val="24"/>
        </w:rPr>
        <w:t>e</w:t>
      </w:r>
      <w:r w:rsidRPr="00645F11">
        <w:rPr>
          <w:rFonts w:asciiTheme="minorHAnsi" w:hAnsiTheme="minorHAnsi" w:cstheme="minorHAnsi"/>
          <w:sz w:val="24"/>
          <w:szCs w:val="24"/>
        </w:rPr>
        <w:t>xceptional talent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that might have otherwise been overlooked.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Plus, inclusive recruitment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promotes diversity in the workplace,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which brings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fresh perspectives and endless benefits.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But don't just take our word for it.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Inclusive Recruitment is a win</w:t>
      </w:r>
      <w:r w:rsidR="00C1397B" w:rsidRPr="00645F11">
        <w:rPr>
          <w:rFonts w:asciiTheme="minorHAnsi" w:hAnsiTheme="minorHAnsi" w:cstheme="minorHAnsi"/>
          <w:sz w:val="24"/>
          <w:szCs w:val="24"/>
        </w:rPr>
        <w:t>-</w:t>
      </w:r>
      <w:r w:rsidRPr="00645F11">
        <w:rPr>
          <w:rFonts w:asciiTheme="minorHAnsi" w:hAnsiTheme="minorHAnsi" w:cstheme="minorHAnsi"/>
          <w:sz w:val="24"/>
          <w:szCs w:val="24"/>
        </w:rPr>
        <w:t>win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for both employers and jobseekers.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By making recruitment fairer,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more people can find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meaningful employment,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and workplaces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can fill their vacancies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with great candidates.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And the best part?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We've already done the hard work for you.</w:t>
      </w:r>
      <w:r w:rsid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To find the report we made with Jobs Bank,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just head over to the Diversity Council Australia website.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Your next star employee</w:t>
      </w:r>
      <w:r w:rsidR="00C1397B" w:rsidRPr="00645F11">
        <w:rPr>
          <w:rFonts w:asciiTheme="minorHAnsi" w:hAnsiTheme="minorHAnsi" w:cstheme="minorHAnsi"/>
          <w:sz w:val="24"/>
          <w:szCs w:val="24"/>
        </w:rPr>
        <w:t xml:space="preserve"> </w:t>
      </w:r>
      <w:r w:rsidRPr="00645F11">
        <w:rPr>
          <w:rFonts w:asciiTheme="minorHAnsi" w:hAnsiTheme="minorHAnsi" w:cstheme="minorHAnsi"/>
          <w:sz w:val="24"/>
          <w:szCs w:val="24"/>
        </w:rPr>
        <w:t>is just a few clicks away.</w:t>
      </w:r>
    </w:p>
    <w:sectPr w:rsidR="00F17196" w:rsidRPr="00645F11" w:rsidSect="00BD080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11"/>
    <w:rsid w:val="0008012C"/>
    <w:rsid w:val="00494AE5"/>
    <w:rsid w:val="00645F11"/>
    <w:rsid w:val="00BD3530"/>
    <w:rsid w:val="00C1397B"/>
    <w:rsid w:val="00E63411"/>
    <w:rsid w:val="00F1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3161"/>
  <w15:chartTrackingRefBased/>
  <w15:docId w15:val="{953A1F52-A0C9-4A8A-9E4C-039D117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08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80B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13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A8429343E5B4C8033CFD01546FCF0" ma:contentTypeVersion="16" ma:contentTypeDescription="Create a new document." ma:contentTypeScope="" ma:versionID="5b0bf9a09f342bfb5e07ba37421d05a9">
  <xsd:schema xmlns:xsd="http://www.w3.org/2001/XMLSchema" xmlns:xs="http://www.w3.org/2001/XMLSchema" xmlns:p="http://schemas.microsoft.com/office/2006/metadata/properties" xmlns:ns2="8a7a1a11-3125-4f66-ab8a-6f0636e37fcb" xmlns:ns3="c838b492-c0da-4a78-9bd2-c5f1c59c29f5" targetNamespace="http://schemas.microsoft.com/office/2006/metadata/properties" ma:root="true" ma:fieldsID="29a88ffdc485246946842be3d8ea9c3a" ns2:_="" ns3:_="">
    <xsd:import namespace="8a7a1a11-3125-4f66-ab8a-6f0636e37fcb"/>
    <xsd:import namespace="c838b492-c0da-4a78-9bd2-c5f1c59c2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a1a11-3125-4f66-ab8a-6f0636e37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c3ec9e-7c9b-42e7-83b7-5ccc3397d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b492-c0da-4a78-9bd2-c5f1c59c2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a21ada-ebcc-403c-b601-e4c04469b6b6}" ma:internalName="TaxCatchAll" ma:showField="CatchAllData" ma:web="c838b492-c0da-4a78-9bd2-c5f1c59c2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8b492-c0da-4a78-9bd2-c5f1c59c29f5" xsi:nil="true"/>
    <lcf76f155ced4ddcb4097134ff3c332f xmlns="8a7a1a11-3125-4f66-ab8a-6f0636e37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BBCB30-6B93-454F-8662-E5BF66BD8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0857D-7133-4F8E-9EEA-0373C2B20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a1a11-3125-4f66-ab8a-6f0636e37fcb"/>
    <ds:schemaRef ds:uri="c838b492-c0da-4a78-9bd2-c5f1c59c2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784BB-C0E7-40BB-B510-E6A79C563C2C}">
  <ds:schemaRefs>
    <ds:schemaRef ds:uri="http://schemas.microsoft.com/office/2006/metadata/properties"/>
    <ds:schemaRef ds:uri="http://schemas.microsoft.com/office/infopath/2007/PartnerControls"/>
    <ds:schemaRef ds:uri="c838b492-c0da-4a78-9bd2-c5f1c59c29f5"/>
    <ds:schemaRef ds:uri="8a7a1a11-3125-4f66-ab8a-6f0636e37f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Kearney</dc:creator>
  <cp:keywords/>
  <dc:description/>
  <cp:lastModifiedBy>Rebecca Kearney</cp:lastModifiedBy>
  <cp:revision>3</cp:revision>
  <dcterms:created xsi:type="dcterms:W3CDTF">2023-07-03T05:45:00Z</dcterms:created>
  <dcterms:modified xsi:type="dcterms:W3CDTF">2023-07-05T00:33:00Z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0x010100949A8429343E5B4C8033CFD01546FCF0</vt:lpwstr>
  </property>
  <property fmtid="{D5CDD505-2E9C-101B-9397-08002B2CF9AE}" pid="3" name="MediaServiceImageTags">
    <vt:lpwstr/>
  </property>
</Properties>
</file>