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B297C" w14:textId="28CDE239" w:rsidR="002B4668" w:rsidRDefault="002B4668" w:rsidP="000527FD">
      <w:pPr>
        <w:pStyle w:val="Heading1"/>
      </w:pPr>
      <w:r>
        <w:t xml:space="preserve">2024 </w:t>
      </w:r>
      <w:r w:rsidRPr="0051716C">
        <w:t>Inclusion at Work Week</w:t>
      </w:r>
      <w:r w:rsidR="00D4194D">
        <w:t xml:space="preserve"> Internal News Item Template</w:t>
      </w:r>
    </w:p>
    <w:p w14:paraId="0E4D1C04" w14:textId="3CD1A308" w:rsidR="002471D1" w:rsidRPr="002471D1" w:rsidRDefault="002471D1" w:rsidP="002471D1">
      <w:r w:rsidRPr="002471D1">
        <w:t>Here is an internal news item template for you to edit and populate as you wish.</w:t>
      </w:r>
    </w:p>
    <w:p w14:paraId="2379AA55" w14:textId="77777777" w:rsidR="002B4668" w:rsidRPr="0051716C" w:rsidRDefault="002B4668" w:rsidP="002471D1">
      <w:pPr>
        <w:pStyle w:val="Heading2"/>
      </w:pPr>
      <w:r w:rsidRPr="0051716C">
        <w:t>Get Involved in Inclusion at Work Week 2024!</w:t>
      </w:r>
    </w:p>
    <w:p w14:paraId="0D884517" w14:textId="77777777" w:rsidR="002B4668" w:rsidRDefault="002B4668" w:rsidP="002B4668">
      <w:r>
        <w:t>Inclusion at Work Week is just around the corner, running from Monday 18 November to Friday 22 November! This annual celebration led by Diversity Council Australia (DCA) highlights the incredible efforts of Australian organisations to promote a more inclusive and diverse workforce.</w:t>
      </w:r>
    </w:p>
    <w:p w14:paraId="12C4613A" w14:textId="15996D91" w:rsidR="001433EF" w:rsidRPr="00402600" w:rsidRDefault="001433EF" w:rsidP="002B4668">
      <w:r w:rsidRPr="001433EF">
        <w:t xml:space="preserve">&lt;INSERT YOUR COMPANY NAME&gt; is excited to be taking part and sharing some of the great work we’re doing toward workplace inclusion! DCA’s latest research shows that inclusion is strongly linked to improved team performance, innovation, and mental health. Workers in inclusive teams report higher job satisfaction and staff </w:t>
      </w:r>
      <w:proofErr w:type="gramStart"/>
      <w:r w:rsidRPr="001433EF">
        <w:t>retention, and</w:t>
      </w:r>
      <w:proofErr w:type="gramEnd"/>
      <w:r w:rsidRPr="001433EF">
        <w:t xml:space="preserve"> are significantly more likely to contribute to their team’s success.</w:t>
      </w:r>
    </w:p>
    <w:p w14:paraId="0C99ADFE" w14:textId="77777777" w:rsidR="002B4668" w:rsidRDefault="002B4668" w:rsidP="002471D1">
      <w:pPr>
        <w:pStyle w:val="Heading3"/>
      </w:pPr>
      <w:r w:rsidRPr="00402600">
        <w:t>How can you get involved?</w:t>
      </w:r>
    </w:p>
    <w:p w14:paraId="3290D334" w14:textId="13532205" w:rsidR="007E3A8C" w:rsidRPr="007E3A8C" w:rsidRDefault="007E3A8C" w:rsidP="007E3A8C">
      <w:pPr>
        <w:numPr>
          <w:ilvl w:val="0"/>
          <w:numId w:val="2"/>
        </w:numPr>
      </w:pPr>
      <w:r w:rsidRPr="007E3A8C">
        <w:rPr>
          <w:b/>
          <w:bCs/>
        </w:rPr>
        <w:t xml:space="preserve">Engage with the campaign: </w:t>
      </w:r>
      <w:r w:rsidRPr="007E3A8C">
        <w:t xml:space="preserve">We’ll be sharing our stories of workplace inclusion using the hashtag #InclusionAtWorkWeek. Please keep an eye </w:t>
      </w:r>
      <w:proofErr w:type="gramStart"/>
      <w:r w:rsidRPr="007E3A8C">
        <w:t>out, and</w:t>
      </w:r>
      <w:proofErr w:type="gramEnd"/>
      <w:r w:rsidRPr="007E3A8C">
        <w:t xml:space="preserve"> engage with our posts to help raise awareness</w:t>
      </w:r>
      <w:r w:rsidR="00F4567A">
        <w:t>.</w:t>
      </w:r>
    </w:p>
    <w:p w14:paraId="79034BF4" w14:textId="5603A974" w:rsidR="007E3A8C" w:rsidRPr="007E3A8C" w:rsidRDefault="007E3A8C" w:rsidP="007E3A8C">
      <w:pPr>
        <w:numPr>
          <w:ilvl w:val="0"/>
          <w:numId w:val="3"/>
        </w:numPr>
      </w:pPr>
      <w:r w:rsidRPr="007E3A8C">
        <w:rPr>
          <w:b/>
          <w:bCs/>
        </w:rPr>
        <w:t xml:space="preserve">DCA Resources: </w:t>
      </w:r>
      <w:r w:rsidRPr="007E3A8C">
        <w:t xml:space="preserve">As a DCA member, we have exclusive access to valuable research and events. This week is a great reminder for us to tap </w:t>
      </w:r>
      <w:r w:rsidR="00B90DCE" w:rsidRPr="007E3A8C">
        <w:t>into</w:t>
      </w:r>
      <w:r w:rsidRPr="007E3A8C">
        <w:t> these resources to enhance our understanding and practices. You can create your own login for DCA's website using your work email address to access DCA's extensive resources, past event recordings, and more! Please make sure your teams are aware of this.  </w:t>
      </w:r>
    </w:p>
    <w:p w14:paraId="0E85B639" w14:textId="77777777" w:rsidR="007E3A8C" w:rsidRPr="007E3A8C" w:rsidRDefault="007E3A8C" w:rsidP="007E3A8C">
      <w:pPr>
        <w:numPr>
          <w:ilvl w:val="0"/>
          <w:numId w:val="4"/>
        </w:numPr>
      </w:pPr>
      <w:r w:rsidRPr="007E3A8C">
        <w:rPr>
          <w:b/>
          <w:bCs/>
        </w:rPr>
        <w:t xml:space="preserve">Launch of the Inclusive Teams Toolkit: </w:t>
      </w:r>
      <w:r w:rsidRPr="007E3A8C">
        <w:t xml:space="preserve">This week, Diversity Council Australia will be sharing a new Inclusive Teams Toolkit, and as DCA members, all our employees can </w:t>
      </w:r>
      <w:hyperlink r:id="rId10" w:tgtFrame="_blank" w:history="1">
        <w:r w:rsidRPr="007E3A8C">
          <w:rPr>
            <w:rStyle w:val="Hyperlink"/>
          </w:rPr>
          <w:t>sign up for the launch event</w:t>
        </w:r>
      </w:hyperlink>
      <w:r w:rsidRPr="007E3A8C">
        <w:t>. Remember to create your individual DCA login using your work email to be able to sign up for the webinar and access the Inclusive Teams Toolkit. </w:t>
      </w:r>
    </w:p>
    <w:p w14:paraId="3AAC4F72" w14:textId="77777777" w:rsidR="007E3A8C" w:rsidRPr="007E3A8C" w:rsidRDefault="007E3A8C" w:rsidP="007E3A8C">
      <w:pPr>
        <w:numPr>
          <w:ilvl w:val="0"/>
          <w:numId w:val="5"/>
        </w:numPr>
      </w:pPr>
      <w:r w:rsidRPr="007E3A8C">
        <w:rPr>
          <w:b/>
          <w:bCs/>
        </w:rPr>
        <w:t xml:space="preserve">Knowledge Programs: </w:t>
      </w:r>
      <w:r w:rsidRPr="007E3A8C">
        <w:t>For this week only, there is an opportunity to attend DCA’s Knowledge Programs on an individual basis (normally only open for group bookings). A small fee is involved (subject to line manager approval). You can join “</w:t>
      </w:r>
      <w:hyperlink r:id="rId11" w:tgtFrame="_blank" w:history="1">
        <w:r w:rsidRPr="007E3A8C">
          <w:rPr>
            <w:rStyle w:val="Hyperlink"/>
          </w:rPr>
          <w:t>Building Inclusion at Work</w:t>
        </w:r>
      </w:hyperlink>
      <w:r w:rsidRPr="007E3A8C">
        <w:t>” on Tuesday 19 November and “</w:t>
      </w:r>
      <w:hyperlink r:id="rId12" w:tgtFrame="_blank" w:history="1">
        <w:r w:rsidRPr="007E3A8C">
          <w:rPr>
            <w:rStyle w:val="Hyperlink"/>
          </w:rPr>
          <w:t>Unpacking Words at Work</w:t>
        </w:r>
      </w:hyperlink>
      <w:r w:rsidRPr="007E3A8C">
        <w:t>” on Thursday 21 November for valuable insights. Spaces are limited, so reserve your spot now! </w:t>
      </w:r>
    </w:p>
    <w:p w14:paraId="278B4DE8" w14:textId="67D13FF3" w:rsidR="0008012C" w:rsidRDefault="007E3A8C">
      <w:r w:rsidRPr="007E3A8C">
        <w:rPr>
          <w:b/>
          <w:bCs/>
        </w:rPr>
        <w:t>Let’s celebrate Inclusion at Work Week together!</w:t>
      </w:r>
      <w:r w:rsidRPr="007E3A8C">
        <w:t> </w:t>
      </w:r>
    </w:p>
    <w:sectPr w:rsidR="0008012C" w:rsidSect="00C7765D">
      <w:headerReference w:type="even" r:id="rId13"/>
      <w:headerReference w:type="default" r:id="rId14"/>
      <w:footerReference w:type="even" r:id="rId15"/>
      <w:footerReference w:type="default" r:id="rId16"/>
      <w:headerReference w:type="first" r:id="rId17"/>
      <w:footerReference w:type="first" r:id="rId18"/>
      <w:pgSz w:w="11906" w:h="16838"/>
      <w:pgMar w:top="2268"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6A9989" w14:textId="77777777" w:rsidR="00085E20" w:rsidRDefault="00085E20">
      <w:pPr>
        <w:spacing w:after="0" w:line="240" w:lineRule="auto"/>
      </w:pPr>
      <w:r>
        <w:separator/>
      </w:r>
    </w:p>
  </w:endnote>
  <w:endnote w:type="continuationSeparator" w:id="0">
    <w:p w14:paraId="0F614BC8" w14:textId="77777777" w:rsidR="00085E20" w:rsidRDefault="00085E20">
      <w:pPr>
        <w:spacing w:after="0" w:line="240" w:lineRule="auto"/>
      </w:pPr>
      <w:r>
        <w:continuationSeparator/>
      </w:r>
    </w:p>
  </w:endnote>
  <w:endnote w:type="continuationNotice" w:id="1">
    <w:p w14:paraId="2B7E6D4B" w14:textId="77777777" w:rsidR="00085E20" w:rsidRDefault="00085E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22E1A" w14:textId="77777777" w:rsidR="00BE1C23" w:rsidRDefault="00BE1C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EE3C9" w14:textId="77777777" w:rsidR="00BE1C23" w:rsidRDefault="00BE1C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14929" w14:textId="77777777" w:rsidR="00BE1C23" w:rsidRDefault="00BE1C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794FA" w14:textId="77777777" w:rsidR="00085E20" w:rsidRDefault="00085E20">
      <w:pPr>
        <w:spacing w:after="0" w:line="240" w:lineRule="auto"/>
      </w:pPr>
      <w:r>
        <w:separator/>
      </w:r>
    </w:p>
  </w:footnote>
  <w:footnote w:type="continuationSeparator" w:id="0">
    <w:p w14:paraId="7B17C550" w14:textId="77777777" w:rsidR="00085E20" w:rsidRDefault="00085E20">
      <w:pPr>
        <w:spacing w:after="0" w:line="240" w:lineRule="auto"/>
      </w:pPr>
      <w:r>
        <w:continuationSeparator/>
      </w:r>
    </w:p>
  </w:footnote>
  <w:footnote w:type="continuationNotice" w:id="1">
    <w:p w14:paraId="5518C0EE" w14:textId="77777777" w:rsidR="00085E20" w:rsidRDefault="00085E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6F7B1" w14:textId="77777777" w:rsidR="00BE1C23" w:rsidRDefault="00BE1C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7336C" w14:textId="77777777" w:rsidR="002B4668" w:rsidRDefault="002B4668" w:rsidP="0051716C">
    <w:pPr>
      <w:pStyle w:val="Header"/>
    </w:pPr>
    <w:r>
      <w:rPr>
        <w:noProof/>
      </w:rPr>
      <w:drawing>
        <wp:anchor distT="0" distB="0" distL="114300" distR="114300" simplePos="0" relativeHeight="251658240" behindDoc="0" locked="0" layoutInCell="1" allowOverlap="1" wp14:anchorId="5621442A" wp14:editId="5540D7E6">
          <wp:simplePos x="0" y="0"/>
          <wp:positionH relativeFrom="margin">
            <wp:posOffset>-19685</wp:posOffset>
          </wp:positionH>
          <wp:positionV relativeFrom="paragraph">
            <wp:posOffset>-45720</wp:posOffset>
          </wp:positionV>
          <wp:extent cx="4211955" cy="704850"/>
          <wp:effectExtent l="0" t="0" r="0" b="0"/>
          <wp:wrapSquare wrapText="bothSides"/>
          <wp:docPr id="3" name="Picture 3" descr="Inclusion at Work Week logo and D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nclusion at Work Week logo and DCA logo"/>
                  <pic:cNvPicPr/>
                </pic:nvPicPr>
                <pic:blipFill>
                  <a:blip r:embed="rId1">
                    <a:extLst>
                      <a:ext uri="{28A0092B-C50C-407E-A947-70E740481C1C}">
                        <a14:useLocalDpi xmlns:a14="http://schemas.microsoft.com/office/drawing/2010/main" val="0"/>
                      </a:ext>
                    </a:extLst>
                  </a:blip>
                  <a:stretch>
                    <a:fillRect/>
                  </a:stretch>
                </pic:blipFill>
                <pic:spPr>
                  <a:xfrm>
                    <a:off x="0" y="0"/>
                    <a:ext cx="4211955" cy="704850"/>
                  </a:xfrm>
                  <a:prstGeom prst="rect">
                    <a:avLst/>
                  </a:prstGeom>
                </pic:spPr>
              </pic:pic>
            </a:graphicData>
          </a:graphic>
          <wp14:sizeRelH relativeFrom="page">
            <wp14:pctWidth>0</wp14:pctWidth>
          </wp14:sizeRelH>
          <wp14:sizeRelV relativeFrom="page">
            <wp14:pctHeight>0</wp14:pctHeight>
          </wp14:sizeRelV>
        </wp:anchor>
      </w:drawing>
    </w:r>
  </w:p>
  <w:p w14:paraId="3ECCA92D" w14:textId="77777777" w:rsidR="002B4668" w:rsidRDefault="002B4668">
    <w:pPr>
      <w:pStyle w:val="Header"/>
    </w:pPr>
    <w:r>
      <w:rPr>
        <w:noProof/>
      </w:rPr>
      <mc:AlternateContent>
        <mc:Choice Requires="wpg">
          <w:drawing>
            <wp:anchor distT="0" distB="0" distL="114300" distR="114300" simplePos="0" relativeHeight="251658241" behindDoc="0" locked="0" layoutInCell="1" allowOverlap="1" wp14:anchorId="33A767D3" wp14:editId="0A1609B6">
              <wp:simplePos x="0" y="0"/>
              <wp:positionH relativeFrom="column">
                <wp:posOffset>-969772</wp:posOffset>
              </wp:positionH>
              <wp:positionV relativeFrom="paragraph">
                <wp:posOffset>671195</wp:posOffset>
              </wp:positionV>
              <wp:extent cx="7772400" cy="0"/>
              <wp:effectExtent l="0" t="19050" r="38100" b="19050"/>
              <wp:wrapNone/>
              <wp:docPr id="2057807485"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72400" cy="0"/>
                        <a:chOff x="0" y="0"/>
                        <a:chExt cx="7773000" cy="0"/>
                      </a:xfrm>
                    </wpg:grpSpPr>
                    <wps:wsp>
                      <wps:cNvPr id="1854287673" name="Straight Connector 1"/>
                      <wps:cNvCnPr/>
                      <wps:spPr>
                        <a:xfrm flipV="1">
                          <a:off x="0" y="0"/>
                          <a:ext cx="1295400" cy="0"/>
                        </a:xfrm>
                        <a:prstGeom prst="line">
                          <a:avLst/>
                        </a:prstGeom>
                        <a:ln w="38100">
                          <a:solidFill>
                            <a:srgbClr val="00876C"/>
                          </a:solidFill>
                        </a:ln>
                      </wps:spPr>
                      <wps:style>
                        <a:lnRef idx="1">
                          <a:schemeClr val="accent1"/>
                        </a:lnRef>
                        <a:fillRef idx="0">
                          <a:schemeClr val="accent1"/>
                        </a:fillRef>
                        <a:effectRef idx="0">
                          <a:schemeClr val="accent1"/>
                        </a:effectRef>
                        <a:fontRef idx="minor">
                          <a:schemeClr val="tx1"/>
                        </a:fontRef>
                      </wps:style>
                      <wps:bodyPr/>
                    </wps:wsp>
                    <wps:wsp>
                      <wps:cNvPr id="759635888" name="Straight Connector 1"/>
                      <wps:cNvCnPr/>
                      <wps:spPr>
                        <a:xfrm flipV="1">
                          <a:off x="1295400" y="0"/>
                          <a:ext cx="1295400" cy="0"/>
                        </a:xfrm>
                        <a:prstGeom prst="line">
                          <a:avLst/>
                        </a:prstGeom>
                        <a:ln w="38100">
                          <a:solidFill>
                            <a:srgbClr val="00B9D8"/>
                          </a:solidFill>
                        </a:ln>
                      </wps:spPr>
                      <wps:style>
                        <a:lnRef idx="1">
                          <a:schemeClr val="accent1"/>
                        </a:lnRef>
                        <a:fillRef idx="0">
                          <a:schemeClr val="accent1"/>
                        </a:fillRef>
                        <a:effectRef idx="0">
                          <a:schemeClr val="accent1"/>
                        </a:effectRef>
                        <a:fontRef idx="minor">
                          <a:schemeClr val="tx1"/>
                        </a:fontRef>
                      </wps:style>
                      <wps:bodyPr/>
                    </wps:wsp>
                    <wps:wsp>
                      <wps:cNvPr id="1353424412" name="Straight Connector 1"/>
                      <wps:cNvCnPr/>
                      <wps:spPr>
                        <a:xfrm flipV="1">
                          <a:off x="2590800" y="0"/>
                          <a:ext cx="1295400" cy="0"/>
                        </a:xfrm>
                        <a:prstGeom prst="line">
                          <a:avLst/>
                        </a:prstGeom>
                        <a:ln w="38100">
                          <a:solidFill>
                            <a:srgbClr val="B82000"/>
                          </a:solidFill>
                        </a:ln>
                      </wps:spPr>
                      <wps:style>
                        <a:lnRef idx="1">
                          <a:schemeClr val="accent1"/>
                        </a:lnRef>
                        <a:fillRef idx="0">
                          <a:schemeClr val="accent1"/>
                        </a:fillRef>
                        <a:effectRef idx="0">
                          <a:schemeClr val="accent1"/>
                        </a:effectRef>
                        <a:fontRef idx="minor">
                          <a:schemeClr val="tx1"/>
                        </a:fontRef>
                      </wps:style>
                      <wps:bodyPr/>
                    </wps:wsp>
                    <wps:wsp>
                      <wps:cNvPr id="823652527" name="Straight Connector 1"/>
                      <wps:cNvCnPr/>
                      <wps:spPr>
                        <a:xfrm flipV="1">
                          <a:off x="3886200" y="0"/>
                          <a:ext cx="1295400" cy="0"/>
                        </a:xfrm>
                        <a:prstGeom prst="line">
                          <a:avLst/>
                        </a:prstGeom>
                        <a:ln w="38100">
                          <a:solidFill>
                            <a:srgbClr val="F90045"/>
                          </a:solidFill>
                        </a:ln>
                      </wps:spPr>
                      <wps:style>
                        <a:lnRef idx="1">
                          <a:schemeClr val="accent1"/>
                        </a:lnRef>
                        <a:fillRef idx="0">
                          <a:schemeClr val="accent1"/>
                        </a:fillRef>
                        <a:effectRef idx="0">
                          <a:schemeClr val="accent1"/>
                        </a:effectRef>
                        <a:fontRef idx="minor">
                          <a:schemeClr val="tx1"/>
                        </a:fontRef>
                      </wps:style>
                      <wps:bodyPr/>
                    </wps:wsp>
                    <wps:wsp>
                      <wps:cNvPr id="1545156468" name="Straight Connector 1"/>
                      <wps:cNvCnPr/>
                      <wps:spPr>
                        <a:xfrm flipV="1">
                          <a:off x="5181600" y="0"/>
                          <a:ext cx="1295400" cy="0"/>
                        </a:xfrm>
                        <a:prstGeom prst="line">
                          <a:avLst/>
                        </a:prstGeom>
                        <a:ln w="38100">
                          <a:solidFill>
                            <a:srgbClr val="FFA41C"/>
                          </a:solidFill>
                        </a:ln>
                      </wps:spPr>
                      <wps:style>
                        <a:lnRef idx="1">
                          <a:schemeClr val="accent1"/>
                        </a:lnRef>
                        <a:fillRef idx="0">
                          <a:schemeClr val="accent1"/>
                        </a:fillRef>
                        <a:effectRef idx="0">
                          <a:schemeClr val="accent1"/>
                        </a:effectRef>
                        <a:fontRef idx="minor">
                          <a:schemeClr val="tx1"/>
                        </a:fontRef>
                      </wps:style>
                      <wps:bodyPr/>
                    </wps:wsp>
                    <wps:wsp>
                      <wps:cNvPr id="357312109" name="Straight Connector 1"/>
                      <wps:cNvCnPr/>
                      <wps:spPr>
                        <a:xfrm flipV="1">
                          <a:off x="6477000" y="0"/>
                          <a:ext cx="1296000" cy="0"/>
                        </a:xfrm>
                        <a:prstGeom prst="line">
                          <a:avLst/>
                        </a:prstGeom>
                        <a:ln w="38100">
                          <a:solidFill>
                            <a:srgbClr val="0068CC"/>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FF840A8" id="Group 2" o:spid="_x0000_s1026" alt="&quot;&quot;" style="position:absolute;margin-left:-76.35pt;margin-top:52.85pt;width:612pt;height:0;z-index:251658241" coordsize="777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">
              <v:line id="Straight Connector 1" o:spid="_x0000_s1027" style="position:absolute;flip:y;visibility:visible;mso-wrap-style:square" from="0,0" to="12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" strokecolor="#00876c" strokeweight="3pt">
                <v:stroke joinstyle="miter"/>
              </v:line>
              <v:line id="Straight Connector 1" o:spid="_x0000_s1028" style="position:absolute;flip:y;visibility:visible;mso-wrap-style:square" from="12954,0" to="259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" strokecolor="#00b9d8" strokeweight="3pt">
                <v:stroke joinstyle="miter"/>
              </v:line>
              <v:line id="Straight Connector 1" o:spid="_x0000_s1029" style="position:absolute;flip:y;visibility:visible;mso-wrap-style:square" from="25908,0" to="388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" strokecolor="#b82000" strokeweight="3pt">
                <v:stroke joinstyle="miter"/>
              </v:line>
              <v:line id="Straight Connector 1" o:spid="_x0000_s1030" style="position:absolute;flip:y;visibility:visible;mso-wrap-style:square" from="38862,0" to="518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" strokecolor="#f90045" strokeweight="3pt">
                <v:stroke joinstyle="miter"/>
              </v:line>
              <v:line id="Straight Connector 1" o:spid="_x0000_s1031" style="position:absolute;flip:y;visibility:visible;mso-wrap-style:square" from="51816,0" to="647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" strokecolor="#ffa41c" strokeweight="3pt">
                <v:stroke joinstyle="miter"/>
              </v:line>
              <v:line id="Straight Connector 1" o:spid="_x0000_s1032" style="position:absolute;flip:y;visibility:visible;mso-wrap-style:square" from="64770,0" to="777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" strokecolor="#0068cc" strokeweight="3pt">
                <v:stroke joinstyle="miter"/>
              </v:lin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79AEE" w14:textId="77777777" w:rsidR="00BE1C23" w:rsidRDefault="00BE1C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45E3"/>
    <w:multiLevelType w:val="multilevel"/>
    <w:tmpl w:val="BBC87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240F14"/>
    <w:multiLevelType w:val="multilevel"/>
    <w:tmpl w:val="2BF6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88737C"/>
    <w:multiLevelType w:val="multilevel"/>
    <w:tmpl w:val="5C780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39F1CC4"/>
    <w:multiLevelType w:val="multilevel"/>
    <w:tmpl w:val="A87C1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180C17"/>
    <w:multiLevelType w:val="multilevel"/>
    <w:tmpl w:val="E77AE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87078137">
    <w:abstractNumId w:val="0"/>
  </w:num>
  <w:num w:numId="2" w16cid:durableId="1152334907">
    <w:abstractNumId w:val="4"/>
  </w:num>
  <w:num w:numId="3" w16cid:durableId="992298716">
    <w:abstractNumId w:val="1"/>
  </w:num>
  <w:num w:numId="4" w16cid:durableId="1769042305">
    <w:abstractNumId w:val="3"/>
  </w:num>
  <w:num w:numId="5" w16cid:durableId="399913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668"/>
    <w:rsid w:val="000527FD"/>
    <w:rsid w:val="0008012C"/>
    <w:rsid w:val="00085E20"/>
    <w:rsid w:val="00105231"/>
    <w:rsid w:val="001433EF"/>
    <w:rsid w:val="002471D1"/>
    <w:rsid w:val="002B4668"/>
    <w:rsid w:val="0034097C"/>
    <w:rsid w:val="00494AE5"/>
    <w:rsid w:val="00602108"/>
    <w:rsid w:val="007E3A8C"/>
    <w:rsid w:val="00836369"/>
    <w:rsid w:val="008A53C3"/>
    <w:rsid w:val="009268DD"/>
    <w:rsid w:val="00B00BDA"/>
    <w:rsid w:val="00B25F04"/>
    <w:rsid w:val="00B33F64"/>
    <w:rsid w:val="00B90DCE"/>
    <w:rsid w:val="00B961B7"/>
    <w:rsid w:val="00BD3530"/>
    <w:rsid w:val="00BE1C23"/>
    <w:rsid w:val="00C7765D"/>
    <w:rsid w:val="00D1513D"/>
    <w:rsid w:val="00D4194D"/>
    <w:rsid w:val="00E12E7F"/>
    <w:rsid w:val="00E63411"/>
    <w:rsid w:val="00F4567A"/>
    <w:rsid w:val="00F76755"/>
    <w:rsid w:val="00F80E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E2D5A"/>
  <w15:chartTrackingRefBased/>
  <w15:docId w15:val="{A8F8D87B-8B4B-4DE9-BC96-7884F5C7B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668"/>
    <w:pPr>
      <w:spacing w:line="278" w:lineRule="auto"/>
    </w:pPr>
    <w:rPr>
      <w:sz w:val="24"/>
      <w:szCs w:val="24"/>
    </w:rPr>
  </w:style>
  <w:style w:type="paragraph" w:styleId="Heading1">
    <w:name w:val="heading 1"/>
    <w:basedOn w:val="Normal"/>
    <w:next w:val="Normal"/>
    <w:link w:val="Heading1Char"/>
    <w:uiPriority w:val="9"/>
    <w:qFormat/>
    <w:rsid w:val="000527FD"/>
    <w:pPr>
      <w:keepNext/>
      <w:keepLines/>
      <w:spacing w:after="80"/>
      <w:outlineLvl w:val="0"/>
    </w:pPr>
    <w:rPr>
      <w:rFonts w:asciiTheme="majorHAnsi" w:eastAsiaTheme="majorEastAsia" w:hAnsiTheme="majorHAnsi" w:cstheme="majorBidi"/>
      <w:b/>
      <w:sz w:val="36"/>
      <w:szCs w:val="40"/>
    </w:rPr>
  </w:style>
  <w:style w:type="paragraph" w:styleId="Heading2">
    <w:name w:val="heading 2"/>
    <w:basedOn w:val="Normal"/>
    <w:next w:val="Normal"/>
    <w:link w:val="Heading2Char"/>
    <w:uiPriority w:val="9"/>
    <w:unhideWhenUsed/>
    <w:qFormat/>
    <w:rsid w:val="00C7765D"/>
    <w:pPr>
      <w:keepNext/>
      <w:keepLines/>
      <w:spacing w:before="160" w:after="80"/>
      <w:outlineLvl w:val="1"/>
    </w:pPr>
    <w:rPr>
      <w:rFonts w:asciiTheme="majorHAnsi" w:eastAsiaTheme="majorEastAsia" w:hAnsiTheme="majorHAnsi" w:cstheme="majorBidi"/>
      <w:color w:val="000000" w:themeColor="text1"/>
      <w:sz w:val="32"/>
      <w:szCs w:val="32"/>
    </w:rPr>
  </w:style>
  <w:style w:type="paragraph" w:styleId="Heading3">
    <w:name w:val="heading 3"/>
    <w:basedOn w:val="Normal"/>
    <w:next w:val="Normal"/>
    <w:link w:val="Heading3Char"/>
    <w:uiPriority w:val="9"/>
    <w:unhideWhenUsed/>
    <w:qFormat/>
    <w:rsid w:val="002B4668"/>
    <w:pPr>
      <w:keepNext/>
      <w:keepLines/>
      <w:spacing w:before="160" w:after="80"/>
      <w:outlineLvl w:val="2"/>
    </w:pPr>
    <w:rPr>
      <w:rFonts w:eastAsiaTheme="majorEastAsia" w:cstheme="majorBidi"/>
      <w:b/>
      <w:sz w:val="28"/>
      <w:szCs w:val="28"/>
    </w:rPr>
  </w:style>
  <w:style w:type="paragraph" w:styleId="Heading4">
    <w:name w:val="heading 4"/>
    <w:basedOn w:val="Normal"/>
    <w:next w:val="Normal"/>
    <w:link w:val="Heading4Char"/>
    <w:uiPriority w:val="9"/>
    <w:semiHidden/>
    <w:unhideWhenUsed/>
    <w:qFormat/>
    <w:rsid w:val="002B46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46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46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46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46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46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7FD"/>
    <w:rPr>
      <w:rFonts w:asciiTheme="majorHAnsi" w:eastAsiaTheme="majorEastAsia" w:hAnsiTheme="majorHAnsi" w:cstheme="majorBidi"/>
      <w:b/>
      <w:sz w:val="36"/>
      <w:szCs w:val="40"/>
    </w:rPr>
  </w:style>
  <w:style w:type="character" w:customStyle="1" w:styleId="Heading2Char">
    <w:name w:val="Heading 2 Char"/>
    <w:basedOn w:val="DefaultParagraphFont"/>
    <w:link w:val="Heading2"/>
    <w:uiPriority w:val="9"/>
    <w:rsid w:val="00C7765D"/>
    <w:rPr>
      <w:rFonts w:asciiTheme="majorHAnsi" w:eastAsiaTheme="majorEastAsia" w:hAnsiTheme="majorHAnsi" w:cstheme="majorBidi"/>
      <w:color w:val="000000" w:themeColor="text1"/>
      <w:sz w:val="32"/>
      <w:szCs w:val="32"/>
    </w:rPr>
  </w:style>
  <w:style w:type="character" w:customStyle="1" w:styleId="Heading3Char">
    <w:name w:val="Heading 3 Char"/>
    <w:basedOn w:val="DefaultParagraphFont"/>
    <w:link w:val="Heading3"/>
    <w:uiPriority w:val="9"/>
    <w:rsid w:val="002B4668"/>
    <w:rPr>
      <w:rFonts w:eastAsiaTheme="majorEastAsia" w:cstheme="majorBidi"/>
      <w:b/>
      <w:sz w:val="28"/>
      <w:szCs w:val="28"/>
    </w:rPr>
  </w:style>
  <w:style w:type="character" w:customStyle="1" w:styleId="Heading4Char">
    <w:name w:val="Heading 4 Char"/>
    <w:basedOn w:val="DefaultParagraphFont"/>
    <w:link w:val="Heading4"/>
    <w:uiPriority w:val="9"/>
    <w:semiHidden/>
    <w:rsid w:val="002B46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46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46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46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46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4668"/>
    <w:rPr>
      <w:rFonts w:eastAsiaTheme="majorEastAsia" w:cstheme="majorBidi"/>
      <w:color w:val="272727" w:themeColor="text1" w:themeTint="D8"/>
    </w:rPr>
  </w:style>
  <w:style w:type="paragraph" w:styleId="Title">
    <w:name w:val="Title"/>
    <w:basedOn w:val="Normal"/>
    <w:next w:val="Normal"/>
    <w:link w:val="TitleChar"/>
    <w:uiPriority w:val="10"/>
    <w:qFormat/>
    <w:rsid w:val="002B46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46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46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46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4668"/>
    <w:pPr>
      <w:spacing w:before="160"/>
      <w:jc w:val="center"/>
    </w:pPr>
    <w:rPr>
      <w:i/>
      <w:iCs/>
      <w:color w:val="404040" w:themeColor="text1" w:themeTint="BF"/>
    </w:rPr>
  </w:style>
  <w:style w:type="character" w:customStyle="1" w:styleId="QuoteChar">
    <w:name w:val="Quote Char"/>
    <w:basedOn w:val="DefaultParagraphFont"/>
    <w:link w:val="Quote"/>
    <w:uiPriority w:val="29"/>
    <w:rsid w:val="002B4668"/>
    <w:rPr>
      <w:i/>
      <w:iCs/>
      <w:color w:val="404040" w:themeColor="text1" w:themeTint="BF"/>
    </w:rPr>
  </w:style>
  <w:style w:type="paragraph" w:styleId="ListParagraph">
    <w:name w:val="List Paragraph"/>
    <w:basedOn w:val="Normal"/>
    <w:uiPriority w:val="34"/>
    <w:qFormat/>
    <w:rsid w:val="002B4668"/>
    <w:pPr>
      <w:ind w:left="720"/>
      <w:contextualSpacing/>
    </w:pPr>
  </w:style>
  <w:style w:type="character" w:styleId="IntenseEmphasis">
    <w:name w:val="Intense Emphasis"/>
    <w:basedOn w:val="DefaultParagraphFont"/>
    <w:uiPriority w:val="21"/>
    <w:qFormat/>
    <w:rsid w:val="002B4668"/>
    <w:rPr>
      <w:i/>
      <w:iCs/>
      <w:color w:val="0F4761" w:themeColor="accent1" w:themeShade="BF"/>
    </w:rPr>
  </w:style>
  <w:style w:type="paragraph" w:styleId="IntenseQuote">
    <w:name w:val="Intense Quote"/>
    <w:basedOn w:val="Normal"/>
    <w:next w:val="Normal"/>
    <w:link w:val="IntenseQuoteChar"/>
    <w:uiPriority w:val="30"/>
    <w:qFormat/>
    <w:rsid w:val="002B46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4668"/>
    <w:rPr>
      <w:i/>
      <w:iCs/>
      <w:color w:val="0F4761" w:themeColor="accent1" w:themeShade="BF"/>
    </w:rPr>
  </w:style>
  <w:style w:type="character" w:styleId="IntenseReference">
    <w:name w:val="Intense Reference"/>
    <w:basedOn w:val="DefaultParagraphFont"/>
    <w:uiPriority w:val="32"/>
    <w:qFormat/>
    <w:rsid w:val="002B4668"/>
    <w:rPr>
      <w:b/>
      <w:bCs/>
      <w:smallCaps/>
      <w:color w:val="0F4761" w:themeColor="accent1" w:themeShade="BF"/>
      <w:spacing w:val="5"/>
    </w:rPr>
  </w:style>
  <w:style w:type="paragraph" w:styleId="Header">
    <w:name w:val="header"/>
    <w:basedOn w:val="Normal"/>
    <w:link w:val="HeaderChar"/>
    <w:uiPriority w:val="99"/>
    <w:unhideWhenUsed/>
    <w:rsid w:val="002B46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668"/>
    <w:rPr>
      <w:sz w:val="24"/>
      <w:szCs w:val="24"/>
    </w:rPr>
  </w:style>
  <w:style w:type="character" w:styleId="Hyperlink">
    <w:name w:val="Hyperlink"/>
    <w:basedOn w:val="DefaultParagraphFont"/>
    <w:uiPriority w:val="99"/>
    <w:unhideWhenUsed/>
    <w:rsid w:val="002B4668"/>
    <w:rPr>
      <w:color w:val="467886" w:themeColor="hyperlink"/>
      <w:u w:val="single"/>
    </w:rPr>
  </w:style>
  <w:style w:type="paragraph" w:styleId="Footer">
    <w:name w:val="footer"/>
    <w:basedOn w:val="Normal"/>
    <w:link w:val="FooterChar"/>
    <w:uiPriority w:val="99"/>
    <w:unhideWhenUsed/>
    <w:rsid w:val="00BE1C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C23"/>
    <w:rPr>
      <w:sz w:val="24"/>
      <w:szCs w:val="24"/>
    </w:rPr>
  </w:style>
  <w:style w:type="character" w:styleId="UnresolvedMention">
    <w:name w:val="Unresolved Mention"/>
    <w:basedOn w:val="DefaultParagraphFont"/>
    <w:uiPriority w:val="99"/>
    <w:semiHidden/>
    <w:unhideWhenUsed/>
    <w:rsid w:val="007E3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3674177">
      <w:bodyDiv w:val="1"/>
      <w:marLeft w:val="0"/>
      <w:marRight w:val="0"/>
      <w:marTop w:val="0"/>
      <w:marBottom w:val="0"/>
      <w:divBdr>
        <w:top w:val="none" w:sz="0" w:space="0" w:color="auto"/>
        <w:left w:val="none" w:sz="0" w:space="0" w:color="auto"/>
        <w:bottom w:val="none" w:sz="0" w:space="0" w:color="auto"/>
        <w:right w:val="none" w:sz="0" w:space="0" w:color="auto"/>
      </w:divBdr>
      <w:divsChild>
        <w:div w:id="1557930093">
          <w:marLeft w:val="0"/>
          <w:marRight w:val="0"/>
          <w:marTop w:val="0"/>
          <w:marBottom w:val="0"/>
          <w:divBdr>
            <w:top w:val="none" w:sz="0" w:space="0" w:color="auto"/>
            <w:left w:val="none" w:sz="0" w:space="0" w:color="auto"/>
            <w:bottom w:val="none" w:sz="0" w:space="0" w:color="auto"/>
            <w:right w:val="none" w:sz="0" w:space="0" w:color="auto"/>
          </w:divBdr>
        </w:div>
        <w:div w:id="928346411">
          <w:marLeft w:val="0"/>
          <w:marRight w:val="0"/>
          <w:marTop w:val="0"/>
          <w:marBottom w:val="0"/>
          <w:divBdr>
            <w:top w:val="none" w:sz="0" w:space="0" w:color="auto"/>
            <w:left w:val="none" w:sz="0" w:space="0" w:color="auto"/>
            <w:bottom w:val="none" w:sz="0" w:space="0" w:color="auto"/>
            <w:right w:val="none" w:sz="0" w:space="0" w:color="auto"/>
          </w:divBdr>
        </w:div>
        <w:div w:id="1021472016">
          <w:marLeft w:val="0"/>
          <w:marRight w:val="0"/>
          <w:marTop w:val="0"/>
          <w:marBottom w:val="0"/>
          <w:divBdr>
            <w:top w:val="none" w:sz="0" w:space="0" w:color="auto"/>
            <w:left w:val="none" w:sz="0" w:space="0" w:color="auto"/>
            <w:bottom w:val="none" w:sz="0" w:space="0" w:color="auto"/>
            <w:right w:val="none" w:sz="0" w:space="0" w:color="auto"/>
          </w:divBdr>
        </w:div>
        <w:div w:id="1945067341">
          <w:marLeft w:val="0"/>
          <w:marRight w:val="0"/>
          <w:marTop w:val="0"/>
          <w:marBottom w:val="0"/>
          <w:divBdr>
            <w:top w:val="none" w:sz="0" w:space="0" w:color="auto"/>
            <w:left w:val="none" w:sz="0" w:space="0" w:color="auto"/>
            <w:bottom w:val="none" w:sz="0" w:space="0" w:color="auto"/>
            <w:right w:val="none" w:sz="0" w:space="0" w:color="auto"/>
          </w:divBdr>
        </w:div>
        <w:div w:id="1039545563">
          <w:marLeft w:val="0"/>
          <w:marRight w:val="0"/>
          <w:marTop w:val="0"/>
          <w:marBottom w:val="0"/>
          <w:divBdr>
            <w:top w:val="none" w:sz="0" w:space="0" w:color="auto"/>
            <w:left w:val="none" w:sz="0" w:space="0" w:color="auto"/>
            <w:bottom w:val="none" w:sz="0" w:space="0" w:color="auto"/>
            <w:right w:val="none" w:sz="0" w:space="0" w:color="auto"/>
          </w:divBdr>
        </w:div>
      </w:divsChild>
    </w:div>
    <w:div w:id="1755392639">
      <w:bodyDiv w:val="1"/>
      <w:marLeft w:val="0"/>
      <w:marRight w:val="0"/>
      <w:marTop w:val="0"/>
      <w:marBottom w:val="0"/>
      <w:divBdr>
        <w:top w:val="none" w:sz="0" w:space="0" w:color="auto"/>
        <w:left w:val="none" w:sz="0" w:space="0" w:color="auto"/>
        <w:bottom w:val="none" w:sz="0" w:space="0" w:color="auto"/>
        <w:right w:val="none" w:sz="0" w:space="0" w:color="auto"/>
      </w:divBdr>
      <w:divsChild>
        <w:div w:id="162400783">
          <w:marLeft w:val="0"/>
          <w:marRight w:val="0"/>
          <w:marTop w:val="0"/>
          <w:marBottom w:val="0"/>
          <w:divBdr>
            <w:top w:val="none" w:sz="0" w:space="0" w:color="auto"/>
            <w:left w:val="none" w:sz="0" w:space="0" w:color="auto"/>
            <w:bottom w:val="none" w:sz="0" w:space="0" w:color="auto"/>
            <w:right w:val="none" w:sz="0" w:space="0" w:color="auto"/>
          </w:divBdr>
        </w:div>
        <w:div w:id="238098040">
          <w:marLeft w:val="0"/>
          <w:marRight w:val="0"/>
          <w:marTop w:val="0"/>
          <w:marBottom w:val="0"/>
          <w:divBdr>
            <w:top w:val="none" w:sz="0" w:space="0" w:color="auto"/>
            <w:left w:val="none" w:sz="0" w:space="0" w:color="auto"/>
            <w:bottom w:val="none" w:sz="0" w:space="0" w:color="auto"/>
            <w:right w:val="none" w:sz="0" w:space="0" w:color="auto"/>
          </w:divBdr>
        </w:div>
        <w:div w:id="1157263136">
          <w:marLeft w:val="0"/>
          <w:marRight w:val="0"/>
          <w:marTop w:val="0"/>
          <w:marBottom w:val="0"/>
          <w:divBdr>
            <w:top w:val="none" w:sz="0" w:space="0" w:color="auto"/>
            <w:left w:val="none" w:sz="0" w:space="0" w:color="auto"/>
            <w:bottom w:val="none" w:sz="0" w:space="0" w:color="auto"/>
            <w:right w:val="none" w:sz="0" w:space="0" w:color="auto"/>
          </w:divBdr>
        </w:div>
        <w:div w:id="30619251">
          <w:marLeft w:val="0"/>
          <w:marRight w:val="0"/>
          <w:marTop w:val="0"/>
          <w:marBottom w:val="0"/>
          <w:divBdr>
            <w:top w:val="none" w:sz="0" w:space="0" w:color="auto"/>
            <w:left w:val="none" w:sz="0" w:space="0" w:color="auto"/>
            <w:bottom w:val="none" w:sz="0" w:space="0" w:color="auto"/>
            <w:right w:val="none" w:sz="0" w:space="0" w:color="auto"/>
          </w:divBdr>
        </w:div>
        <w:div w:id="21262644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ca.org.au/event/open-knowledge-program-unpacking-words-at-wor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ca.org.au/event/open-knowledge-program-building-inclusion-at-wor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dca.org.au/event/dcas-inclusive-teams-at-work-toolki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38b492-c0da-4a78-9bd2-c5f1c59c29f5" xsi:nil="true"/>
    <lcf76f155ced4ddcb4097134ff3c332f xmlns="8a7a1a11-3125-4f66-ab8a-6f0636e37fc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9A8429343E5B4C8033CFD01546FCF0" ma:contentTypeVersion="18" ma:contentTypeDescription="Create a new document." ma:contentTypeScope="" ma:versionID="7b96de2db242e5b90f5539db6386657c">
  <xsd:schema xmlns:xsd="http://www.w3.org/2001/XMLSchema" xmlns:xs="http://www.w3.org/2001/XMLSchema" xmlns:p="http://schemas.microsoft.com/office/2006/metadata/properties" xmlns:ns2="8a7a1a11-3125-4f66-ab8a-6f0636e37fcb" xmlns:ns3="c838b492-c0da-4a78-9bd2-c5f1c59c29f5" targetNamespace="http://schemas.microsoft.com/office/2006/metadata/properties" ma:root="true" ma:fieldsID="847e4b6f985f0a2456deb83e969277ca" ns2:_="" ns3:_="">
    <xsd:import namespace="8a7a1a11-3125-4f66-ab8a-6f0636e37fcb"/>
    <xsd:import namespace="c838b492-c0da-4a78-9bd2-c5f1c59c29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a1a11-3125-4f66-ab8a-6f0636e37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8c3ec9e-7c9b-42e7-83b7-5ccc3397d4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38b492-c0da-4a78-9bd2-c5f1c59c29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a21ada-ebcc-403c-b601-e4c04469b6b6}" ma:internalName="TaxCatchAll" ma:showField="CatchAllData" ma:web="c838b492-c0da-4a78-9bd2-c5f1c59c29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A54ECA-7479-4976-830E-86630811C535}">
  <ds:schemaRefs>
    <ds:schemaRef ds:uri="http://schemas.microsoft.com/office/2006/metadata/properties"/>
    <ds:schemaRef ds:uri="http://schemas.microsoft.com/office/infopath/2007/PartnerControls"/>
    <ds:schemaRef ds:uri="c838b492-c0da-4a78-9bd2-c5f1c59c29f5"/>
    <ds:schemaRef ds:uri="8a7a1a11-3125-4f66-ab8a-6f0636e37fcb"/>
  </ds:schemaRefs>
</ds:datastoreItem>
</file>

<file path=customXml/itemProps2.xml><?xml version="1.0" encoding="utf-8"?>
<ds:datastoreItem xmlns:ds="http://schemas.openxmlformats.org/officeDocument/2006/customXml" ds:itemID="{E7D90784-8449-4DF8-B850-C76C4048E8BC}">
  <ds:schemaRefs>
    <ds:schemaRef ds:uri="http://schemas.microsoft.com/sharepoint/v3/contenttype/forms"/>
  </ds:schemaRefs>
</ds:datastoreItem>
</file>

<file path=customXml/itemProps3.xml><?xml version="1.0" encoding="utf-8"?>
<ds:datastoreItem xmlns:ds="http://schemas.openxmlformats.org/officeDocument/2006/customXml" ds:itemID="{BCF8DE04-9AA3-4322-9200-DF0CA3C497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7a1a11-3125-4f66-ab8a-6f0636e37fcb"/>
    <ds:schemaRef ds:uri="c838b492-c0da-4a78-9bd2-c5f1c59c2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387</Words>
  <Characters>2206</Characters>
  <Application>Microsoft Office Word</Application>
  <DocSecurity>0</DocSecurity>
  <Lines>18</Lines>
  <Paragraphs>5</Paragraphs>
  <ScaleCrop>false</ScaleCrop>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Kearney (she/her)</dc:creator>
  <cp:keywords/>
  <dc:description/>
  <cp:lastModifiedBy>Rebecca Kearney (she/her)</cp:lastModifiedBy>
  <cp:revision>14</cp:revision>
  <dcterms:created xsi:type="dcterms:W3CDTF">2024-09-25T00:57:00Z</dcterms:created>
  <dcterms:modified xsi:type="dcterms:W3CDTF">2024-10-03T21:17:00Z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0x010100949A8429343E5B4C8033CFD01546FCF0</vt:lpwstr>
  </property>
  <property fmtid="{D5CDD505-2E9C-101B-9397-08002B2CF9AE}" pid="3" name="MediaServiceImageTags">
    <vt:lpwstr/>
  </property>
</Properties>
</file>