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E6E1" w14:textId="724BB25D" w:rsidR="00AB54FB" w:rsidRPr="00526F2E" w:rsidRDefault="00AB54FB" w:rsidP="00526F2E">
      <w:pPr>
        <w:pStyle w:val="Title"/>
      </w:pPr>
      <w:r w:rsidRPr="00526F2E">
        <w:t>Neurodiversity Data at Work</w:t>
      </w:r>
    </w:p>
    <w:p w14:paraId="71091768" w14:textId="5D068947" w:rsidR="00AB54FB" w:rsidRPr="003166E7" w:rsidRDefault="00AB54FB" w:rsidP="003166E7">
      <w:pPr>
        <w:pStyle w:val="Heading2"/>
        <w:rPr>
          <w:color w:val="auto"/>
          <w:lang w:val="en-US"/>
        </w:rPr>
      </w:pPr>
      <w:r w:rsidRPr="003166E7">
        <w:rPr>
          <w:color w:val="auto"/>
          <w:lang w:val="en-US"/>
        </w:rPr>
        <w:t>Amaze &amp; Diversity Council Australia</w:t>
      </w:r>
    </w:p>
    <w:p w14:paraId="04D3F08A" w14:textId="77777777" w:rsidR="00AB54FB" w:rsidRDefault="00AB54FB" w:rsidP="0005749A">
      <w:pPr>
        <w:rPr>
          <w:lang w:val="en-US"/>
        </w:rPr>
      </w:pPr>
      <w:r>
        <w:rPr>
          <w:lang w:val="en-US"/>
        </w:rPr>
        <w:br w:type="page"/>
      </w:r>
    </w:p>
    <w:p w14:paraId="0133E35E" w14:textId="77777777" w:rsidR="00673843" w:rsidRDefault="00B01659" w:rsidP="00673843">
      <w:pPr>
        <w:pStyle w:val="Heading1"/>
      </w:pPr>
      <w:r>
        <w:lastRenderedPageBreak/>
        <w:t xml:space="preserve">About </w:t>
      </w:r>
      <w:r w:rsidR="00673843">
        <w:t>this report</w:t>
      </w:r>
    </w:p>
    <w:p w14:paraId="51BF8612" w14:textId="27158FA1" w:rsidR="00AB54FB" w:rsidRPr="00FE5682" w:rsidRDefault="00AB54FB" w:rsidP="00AB54FB">
      <w:pPr>
        <w:spacing w:line="240" w:lineRule="auto"/>
      </w:pPr>
      <w:r w:rsidRPr="00983BE2">
        <w:t xml:space="preserve">Report embargoed until </w:t>
      </w:r>
      <w:r w:rsidR="00FA2BCB" w:rsidRPr="00983BE2">
        <w:t>16 March 2026</w:t>
      </w:r>
    </w:p>
    <w:p w14:paraId="3B873343" w14:textId="77777777" w:rsidR="00AB54FB" w:rsidRPr="00FE5682" w:rsidRDefault="00AB54FB" w:rsidP="00AB54FB">
      <w:pPr>
        <w:spacing w:line="240" w:lineRule="auto"/>
      </w:pPr>
      <w:r w:rsidRPr="00FE5682">
        <w:t>Diversity Council Australia Limited (DCA) and Amaze.</w:t>
      </w:r>
    </w:p>
    <w:p w14:paraId="7058B46B" w14:textId="61D7A1AB" w:rsidR="00AB54FB" w:rsidRPr="00C94465" w:rsidRDefault="00AB54FB" w:rsidP="00AB54FB">
      <w:pPr>
        <w:spacing w:line="240" w:lineRule="auto"/>
      </w:pPr>
      <w:r w:rsidRPr="00C94465">
        <w:t>Want to use our research?</w:t>
      </w:r>
    </w:p>
    <w:p w14:paraId="160E643C" w14:textId="294DD4BB" w:rsidR="00AB54FB" w:rsidRPr="00C94465" w:rsidRDefault="00AB54FB" w:rsidP="00AB54FB">
      <w:pPr>
        <w:spacing w:line="240" w:lineRule="auto"/>
      </w:pPr>
      <w:r w:rsidRPr="00C94465">
        <w:t>Materials in this document are © Diversity Council Australia Limited and Amaze, 2026.</w:t>
      </w:r>
    </w:p>
    <w:p w14:paraId="412812E9" w14:textId="29E6D5D6" w:rsidR="00AB54FB" w:rsidRPr="00C94465" w:rsidRDefault="00AB54FB" w:rsidP="00AB54FB">
      <w:pPr>
        <w:spacing w:line="240" w:lineRule="auto"/>
      </w:pPr>
      <w:r w:rsidRPr="00C94465">
        <w:t>You are not permitted to: commercialise these materials, including by providing training or consulting services to third parties for a fee or otherwise; or provide member-only content to third parties outside your organisation.</w:t>
      </w:r>
    </w:p>
    <w:p w14:paraId="396A4891" w14:textId="17A64CA9" w:rsidR="00AB54FB" w:rsidRPr="00C94465" w:rsidRDefault="00AB54FB" w:rsidP="00AB54FB">
      <w:pPr>
        <w:spacing w:line="240" w:lineRule="auto"/>
      </w:pPr>
      <w:r w:rsidRPr="00C94465">
        <w:t xml:space="preserve">If you wish to use any content in this report, please contact us at </w:t>
      </w:r>
      <w:r w:rsidRPr="00C94465">
        <w:rPr>
          <w:u w:val="single"/>
        </w:rPr>
        <w:t xml:space="preserve">research@dca.org.au </w:t>
      </w:r>
      <w:r w:rsidRPr="00C94465">
        <w:t>to seek consent.</w:t>
      </w:r>
    </w:p>
    <w:p w14:paraId="3D6EA6F0" w14:textId="3F676943" w:rsidR="00AB54FB" w:rsidRPr="00C90A58" w:rsidRDefault="00AB54FB" w:rsidP="00AB54FB">
      <w:pPr>
        <w:spacing w:line="240" w:lineRule="auto"/>
      </w:pPr>
      <w:r w:rsidRPr="003166E7">
        <w:t xml:space="preserve">Suggested citation: </w:t>
      </w:r>
      <w:r w:rsidR="00C90A58" w:rsidRPr="003166E7">
        <w:t>Amaze &amp; Diversity Council Australia</w:t>
      </w:r>
      <w:r w:rsidR="009712B7" w:rsidRPr="003166E7">
        <w:t xml:space="preserve"> (2026).</w:t>
      </w:r>
      <w:r w:rsidR="00C90A58" w:rsidRPr="003166E7">
        <w:t xml:space="preserve"> </w:t>
      </w:r>
      <w:r w:rsidR="00C90A58" w:rsidRPr="003166E7">
        <w:rPr>
          <w:i/>
          <w:iCs/>
        </w:rPr>
        <w:t>Neurodiversity Data at Work</w:t>
      </w:r>
      <w:r w:rsidR="00C90A58" w:rsidRPr="003166E7">
        <w:t xml:space="preserve">, </w:t>
      </w:r>
      <w:r w:rsidR="007E6932" w:rsidRPr="003166E7">
        <w:t xml:space="preserve">Amaze &amp; DCA, </w:t>
      </w:r>
      <w:r w:rsidR="00FA2BCB" w:rsidRPr="003166E7">
        <w:t>Melbourne</w:t>
      </w:r>
      <w:r w:rsidR="002D10D8" w:rsidRPr="003166E7">
        <w:t xml:space="preserve">, </w:t>
      </w:r>
      <w:r w:rsidR="00FA2BCB" w:rsidRPr="003166E7">
        <w:t>VIC</w:t>
      </w:r>
      <w:r w:rsidR="002D10D8" w:rsidRPr="003166E7">
        <w:t>.</w:t>
      </w:r>
    </w:p>
    <w:p w14:paraId="59070ADF" w14:textId="286218C1" w:rsidR="00AB54FB" w:rsidRPr="00EF048D" w:rsidRDefault="00AB54FB" w:rsidP="00673843">
      <w:pPr>
        <w:pStyle w:val="Heading2"/>
      </w:pPr>
      <w:r w:rsidRPr="00EF048D">
        <w:t>About Diversity Council Australia</w:t>
      </w:r>
    </w:p>
    <w:p w14:paraId="7E38E400" w14:textId="565C72B6" w:rsidR="00AB54FB" w:rsidRPr="00FE5682" w:rsidRDefault="00AB54FB" w:rsidP="00AB54FB">
      <w:pPr>
        <w:spacing w:line="240" w:lineRule="auto"/>
      </w:pPr>
      <w:r w:rsidRPr="00FE5682">
        <w:t>Diversity Council Australia (DCA) is the nation’s leading independent peak body for diversity and inclusion. We are a member-based, not-for-profit, with a strong network of over 1,300 member organisations, including some of Australia’s largest employers. For over 40 years we have been at the forefront of helping shape more equitable workplaces, contributing to a stronger economy and fairer society.</w:t>
      </w:r>
    </w:p>
    <w:p w14:paraId="678FCFC8" w14:textId="33A99EB6" w:rsidR="00AB54FB" w:rsidRPr="00FE5682" w:rsidRDefault="00AB54FB" w:rsidP="00AB54FB">
      <w:pPr>
        <w:spacing w:line="240" w:lineRule="auto"/>
      </w:pPr>
      <w:r w:rsidRPr="00FE5682">
        <w:t>Our evidence-led approach is centred on lived experience, and our research consistently shows that inclusive organisations are more innovative, productive, and resilient in changing environments.</w:t>
      </w:r>
    </w:p>
    <w:p w14:paraId="13230832" w14:textId="0D3A89DB" w:rsidR="00AB54FB" w:rsidRPr="00FE5682" w:rsidRDefault="00AB54FB" w:rsidP="00AB54FB">
      <w:pPr>
        <w:spacing w:line="240" w:lineRule="auto"/>
      </w:pPr>
      <w:r w:rsidRPr="00FE5682">
        <w:t>Through groundbreaking research, practical tools, events, advocacy, education and training, we provide expert guidance across a spectrum of diversity dimensions to employees, leaders, policymakers and the broader community. We equip organisations with the tools and insights they need to champion the undeniable benefits of diversity and inclusion.</w:t>
      </w:r>
    </w:p>
    <w:p w14:paraId="41FE2627" w14:textId="19C752F4" w:rsidR="00AB54FB" w:rsidRDefault="00AB54FB" w:rsidP="00AB54FB">
      <w:pPr>
        <w:spacing w:line="240" w:lineRule="auto"/>
      </w:pPr>
      <w:r w:rsidRPr="00FE5682">
        <w:t>This work also supports our charitable purpose, which is to promote and advance diversity and inclusion in workplaces for the benefit of individuals, organisations and the broader community.</w:t>
      </w:r>
    </w:p>
    <w:p w14:paraId="2905A82B" w14:textId="09A34EE9" w:rsidR="00367EDB" w:rsidRPr="003166E7" w:rsidRDefault="00367EDB" w:rsidP="009712B7">
      <w:r w:rsidRPr="00FE5682">
        <w:t>Diversity Council Australia Limited</w:t>
      </w:r>
      <w:r w:rsidRPr="00FE5682">
        <w:br/>
      </w:r>
      <w:r w:rsidRPr="003166E7">
        <w:t>Hub Customs House, Level 3 &amp; 4, 31 Alfred Street</w:t>
      </w:r>
    </w:p>
    <w:p w14:paraId="4E0A84A7" w14:textId="77777777" w:rsidR="00AB54FB" w:rsidRPr="003166E7" w:rsidRDefault="00AB54FB" w:rsidP="00673843">
      <w:pPr>
        <w:pStyle w:val="Heading2"/>
        <w:rPr>
          <w:b/>
          <w:bCs/>
        </w:rPr>
      </w:pPr>
      <w:r w:rsidRPr="003166E7">
        <w:rPr>
          <w:b/>
          <w:bCs/>
        </w:rPr>
        <w:t xml:space="preserve">About Amaze </w:t>
      </w:r>
    </w:p>
    <w:p w14:paraId="350CC01A" w14:textId="134F34C8" w:rsidR="00E55508" w:rsidRDefault="00C549ED" w:rsidP="00C549ED">
      <w:pPr>
        <w:spacing w:line="240" w:lineRule="auto"/>
      </w:pPr>
      <w:r w:rsidRPr="00C549ED">
        <w:t xml:space="preserve">Amaze is a </w:t>
      </w:r>
      <w:r>
        <w:t xml:space="preserve">leading </w:t>
      </w:r>
      <w:r w:rsidRPr="00C549ED">
        <w:t xml:space="preserve">not-for-profit working to create a more inclusive Australia where Autistic people and their families can live their best lives. </w:t>
      </w:r>
      <w:r w:rsidR="00E55508" w:rsidRPr="00E55508">
        <w:t xml:space="preserve">Our work is informed by </w:t>
      </w:r>
      <w:r w:rsidR="0089425A">
        <w:t>our</w:t>
      </w:r>
      <w:r w:rsidR="00E55508" w:rsidRPr="00E55508">
        <w:t xml:space="preserve"> long-standing role within the Autistic community, the insights shared through Autism </w:t>
      </w:r>
      <w:r w:rsidR="00E55508" w:rsidRPr="00E55508">
        <w:lastRenderedPageBreak/>
        <w:t>Connect and the multidisciplinary expertise across our team. This connection ensure</w:t>
      </w:r>
      <w:r w:rsidR="009F606C">
        <w:t>s</w:t>
      </w:r>
      <w:r w:rsidR="00E55508" w:rsidRPr="00E55508">
        <w:t xml:space="preserve"> the guidance we provide is trusted, relevant and aligned with what Autistic people say makes a meaningful difference in </w:t>
      </w:r>
      <w:r w:rsidR="00893F16">
        <w:t>service</w:t>
      </w:r>
      <w:r w:rsidR="00992404">
        <w:t>s</w:t>
      </w:r>
      <w:r w:rsidR="00617EDE">
        <w:t xml:space="preserve">, </w:t>
      </w:r>
      <w:r w:rsidR="00E55508" w:rsidRPr="00E55508">
        <w:t>community</w:t>
      </w:r>
      <w:r w:rsidR="00992404">
        <w:t xml:space="preserve"> settings</w:t>
      </w:r>
      <w:r w:rsidR="00617EDE">
        <w:t xml:space="preserve"> and workplace</w:t>
      </w:r>
      <w:r w:rsidR="00992404">
        <w:t>s</w:t>
      </w:r>
      <w:r w:rsidR="00E55508" w:rsidRPr="00E55508">
        <w:t>.</w:t>
      </w:r>
    </w:p>
    <w:p w14:paraId="44192EB8" w14:textId="6617377A" w:rsidR="00C549ED" w:rsidRPr="00C549ED" w:rsidRDefault="00C549ED" w:rsidP="00C549ED">
      <w:pPr>
        <w:spacing w:line="240" w:lineRule="auto"/>
      </w:pPr>
      <w:r w:rsidRPr="00C549ED">
        <w:t xml:space="preserve">We support </w:t>
      </w:r>
      <w:r w:rsidR="00617EDE">
        <w:t>Autistic people</w:t>
      </w:r>
      <w:r w:rsidRPr="00C549ED">
        <w:t xml:space="preserve">, families, professionals, educators, employers, government and the wider community to deepen their understanding of </w:t>
      </w:r>
      <w:r w:rsidR="00233C8A">
        <w:t xml:space="preserve">Autistic </w:t>
      </w:r>
      <w:r w:rsidR="003019AB">
        <w:t>experience</w:t>
      </w:r>
      <w:r w:rsidRPr="00C549ED">
        <w:t xml:space="preserve"> and strengthen inclusion. Through Autism Connect, Australia’s national autism helpline, and our community development programs, we maintain close</w:t>
      </w:r>
      <w:r w:rsidR="003019AB">
        <w:t xml:space="preserve"> and </w:t>
      </w:r>
      <w:r w:rsidRPr="00C549ED">
        <w:t>ongoing links with Autistic people and their supporters across Victoria and nationally.</w:t>
      </w:r>
    </w:p>
    <w:p w14:paraId="2D0A9E98" w14:textId="60B39F9E" w:rsidR="007458BD" w:rsidRPr="007458BD" w:rsidRDefault="00DB6889" w:rsidP="00D15C70">
      <w:pPr>
        <w:spacing w:line="240" w:lineRule="auto"/>
      </w:pPr>
      <w:r w:rsidRPr="00DB6889">
        <w:t>Informed by community insight, research evidence and our experience delivering projects across sectors, Amaze Inclusion supports organisations to explore how their systems, environments and everyday practices may impact Autistic and otherwise neurodivergent people. We work with teams to identify practical, achievable improvements that strengthen accessibility and reduce unintentional barriers. Our approach is co-designed and evidence informed, with an emphasis on sustainable change.</w:t>
      </w:r>
    </w:p>
    <w:p w14:paraId="7684B835" w14:textId="77777777" w:rsidR="00AB54FB" w:rsidRDefault="00AB54FB" w:rsidP="00AB54FB">
      <w:r>
        <w:br w:type="page"/>
      </w:r>
    </w:p>
    <w:p w14:paraId="20C3E1D0" w14:textId="05898A78" w:rsidR="007F1024" w:rsidRDefault="004C66FC" w:rsidP="004C66FC">
      <w:pPr>
        <w:pStyle w:val="Heading1"/>
        <w:rPr>
          <w:lang w:val="en-US"/>
        </w:rPr>
      </w:pPr>
      <w:r>
        <w:rPr>
          <w:lang w:val="en-US"/>
        </w:rPr>
        <w:lastRenderedPageBreak/>
        <w:t>A note on language</w:t>
      </w:r>
    </w:p>
    <w:p w14:paraId="67EFD60D" w14:textId="7E9C46B4" w:rsidR="004C66FC" w:rsidRPr="00541A4F" w:rsidRDefault="004C66FC" w:rsidP="004C66FC">
      <w:pPr>
        <w:rPr>
          <w:sz w:val="28"/>
          <w:szCs w:val="28"/>
        </w:rPr>
      </w:pPr>
      <w:r w:rsidRPr="00541A4F">
        <w:rPr>
          <w:sz w:val="28"/>
          <w:szCs w:val="28"/>
        </w:rPr>
        <w:t xml:space="preserve">Language is constantly evolving. As </w:t>
      </w:r>
      <w:proofErr w:type="gramStart"/>
      <w:r w:rsidRPr="00541A4F">
        <w:rPr>
          <w:sz w:val="28"/>
          <w:szCs w:val="28"/>
        </w:rPr>
        <w:t>people’s</w:t>
      </w:r>
      <w:proofErr w:type="gramEnd"/>
      <w:r w:rsidRPr="00541A4F">
        <w:rPr>
          <w:sz w:val="28"/>
          <w:szCs w:val="28"/>
        </w:rPr>
        <w:t xml:space="preserve"> lived experiences change, so too does the language we use to describe ourselves.</w:t>
      </w:r>
    </w:p>
    <w:p w14:paraId="63C42E9A" w14:textId="77777777" w:rsidR="00CC7A42" w:rsidRDefault="004C66FC" w:rsidP="00CC7A42">
      <w:pPr>
        <w:pStyle w:val="Heading2"/>
      </w:pPr>
      <w:r w:rsidRPr="00FE5682">
        <w:t>Person first and identity first language</w:t>
      </w:r>
    </w:p>
    <w:p w14:paraId="7F2F6E7D" w14:textId="6FBC2B43" w:rsidR="00CC7A42" w:rsidRDefault="004C66FC" w:rsidP="004C66FC">
      <w:r w:rsidRPr="00FE5682">
        <w:t>This resource</w:t>
      </w:r>
      <w:r w:rsidRPr="00FE5682">
        <w:rPr>
          <w:rStyle w:val="CommentReference"/>
          <w:sz w:val="14"/>
          <w:szCs w:val="14"/>
        </w:rPr>
        <w:t xml:space="preserve"> </w:t>
      </w:r>
      <w:r w:rsidRPr="00FE5682">
        <w:t>includes a mix of person-first language such as “people with disability” and identity-first language</w:t>
      </w:r>
      <w:r w:rsidR="00237441">
        <w:t xml:space="preserve"> (</w:t>
      </w:r>
      <w:r w:rsidR="00F37C11">
        <w:t>e.g.</w:t>
      </w:r>
      <w:r w:rsidR="00237441">
        <w:t xml:space="preserve"> neurodivergent person)</w:t>
      </w:r>
      <w:r w:rsidR="00ED44C0">
        <w:t xml:space="preserve">. </w:t>
      </w:r>
      <w:r w:rsidRPr="00FE5682">
        <w:t xml:space="preserve">We recognise that there is no single </w:t>
      </w:r>
      <w:r w:rsidR="008B65DF">
        <w:t>approach</w:t>
      </w:r>
      <w:r w:rsidR="008B65DF" w:rsidRPr="00FE5682">
        <w:t xml:space="preserve"> </w:t>
      </w:r>
      <w:r w:rsidRPr="00FE5682">
        <w:t xml:space="preserve">that would capture everyone’s lived experience, and </w:t>
      </w:r>
      <w:r w:rsidR="008B65DF">
        <w:t>individuals and certain groups have specific preferences.</w:t>
      </w:r>
    </w:p>
    <w:p w14:paraId="7DCBC649" w14:textId="20D4ADD1" w:rsidR="004C66FC" w:rsidRDefault="004C66FC" w:rsidP="004C66FC">
      <w:r w:rsidRPr="00FE5682">
        <w:t xml:space="preserve">When we are talking about members of a community, leading practice is to use </w:t>
      </w:r>
      <w:r w:rsidR="00AB56D6">
        <w:t xml:space="preserve">language </w:t>
      </w:r>
      <w:r w:rsidR="009712B7">
        <w:t>that</w:t>
      </w:r>
      <w:r w:rsidR="009712B7" w:rsidRPr="00FE5682">
        <w:t xml:space="preserve"> aligns</w:t>
      </w:r>
      <w:r w:rsidRPr="00FE5682">
        <w:t xml:space="preserve"> with the dominant preferences of specific communities. For example, identity-first </w:t>
      </w:r>
      <w:r w:rsidR="00AB56D6">
        <w:t>terminology</w:t>
      </w:r>
      <w:r w:rsidR="00AB56D6" w:rsidRPr="00FE5682">
        <w:t xml:space="preserve"> </w:t>
      </w:r>
      <w:r w:rsidRPr="00FE5682">
        <w:t>is used when referring to Autistic people generally.</w:t>
      </w:r>
      <w:r w:rsidRPr="00FE5682">
        <w:rPr>
          <w:rStyle w:val="EndnoteReference"/>
          <w:sz w:val="22"/>
          <w:szCs w:val="22"/>
        </w:rPr>
        <w:endnoteReference w:id="1"/>
      </w:r>
    </w:p>
    <w:p w14:paraId="6D54573B" w14:textId="1A1CE3CD" w:rsidR="004C66FC" w:rsidRPr="00541A4F" w:rsidRDefault="004C66FC" w:rsidP="004C66FC">
      <w:r w:rsidRPr="00541A4F">
        <w:t xml:space="preserve">However, </w:t>
      </w:r>
      <w:r w:rsidR="00675A96" w:rsidRPr="00541A4F">
        <w:t>there are</w:t>
      </w:r>
      <w:r w:rsidR="00675A96">
        <w:t xml:space="preserve"> </w:t>
      </w:r>
      <w:r w:rsidRPr="00541A4F">
        <w:t>a diversity of preferences within the neurodivergent and disability communities</w:t>
      </w:r>
      <w:r w:rsidR="001D57B1">
        <w:t>, and everyone has the right to choose</w:t>
      </w:r>
      <w:r w:rsidR="00DB34E5">
        <w:t xml:space="preserve"> the</w:t>
      </w:r>
      <w:r w:rsidR="001D57B1">
        <w:t xml:space="preserve"> language </w:t>
      </w:r>
      <w:r w:rsidR="00E767B3">
        <w:t xml:space="preserve">they </w:t>
      </w:r>
      <w:r w:rsidR="001D57B1">
        <w:t xml:space="preserve">use to </w:t>
      </w:r>
      <w:r w:rsidR="00BC45AE">
        <w:t>describe</w:t>
      </w:r>
      <w:r w:rsidR="001D57B1">
        <w:t xml:space="preserve"> themselves </w:t>
      </w:r>
      <w:r w:rsidR="00581041">
        <w:t>and the language</w:t>
      </w:r>
      <w:r w:rsidR="001D57B1">
        <w:t xml:space="preserve"> other</w:t>
      </w:r>
      <w:r w:rsidR="00E563AC">
        <w:t>s use</w:t>
      </w:r>
      <w:r w:rsidR="001D57B1">
        <w:t xml:space="preserve"> to refer to them.</w:t>
      </w:r>
    </w:p>
    <w:p w14:paraId="2D287E4C" w14:textId="5499A175" w:rsidR="00CC7A42" w:rsidRDefault="004C66FC" w:rsidP="00CC7A42">
      <w:pPr>
        <w:pStyle w:val="Heading2"/>
      </w:pPr>
      <w:r w:rsidRPr="00FE5682">
        <w:t>Neurodiversity and disability</w:t>
      </w:r>
    </w:p>
    <w:p w14:paraId="4A99DCA0" w14:textId="77777777" w:rsidR="00872BE9" w:rsidRPr="00872BE9" w:rsidRDefault="00872BE9" w:rsidP="00872BE9">
      <w:r w:rsidRPr="00872BE9">
        <w:t>We acknowledge that while some neurodivergent people may identify as people with disability (or disabled), others may not.</w:t>
      </w:r>
    </w:p>
    <w:p w14:paraId="0BB1BE8B" w14:textId="615BDDC7" w:rsidR="00872BE9" w:rsidRPr="00872BE9" w:rsidRDefault="00872BE9" w:rsidP="009153B3">
      <w:pPr>
        <w:numPr>
          <w:ilvl w:val="0"/>
          <w:numId w:val="25"/>
        </w:numPr>
      </w:pPr>
      <w:r w:rsidRPr="00872BE9">
        <w:t>Some people with lived experience see disability and neurodivergence as entirely separate/mutually exclusive, others see disability and neurodivergence as intersecting with each other, and others see neurodivergence as a disability.</w:t>
      </w:r>
    </w:p>
    <w:p w14:paraId="3CE79ADC" w14:textId="77777777" w:rsidR="00872BE9" w:rsidRPr="00872BE9" w:rsidRDefault="00872BE9" w:rsidP="009153B3">
      <w:pPr>
        <w:numPr>
          <w:ilvl w:val="0"/>
          <w:numId w:val="25"/>
        </w:numPr>
      </w:pPr>
      <w:r w:rsidRPr="00872BE9">
        <w:t>Some people avoid calling neurodivergence a disability because disability is often (incorrectly) represented as a deficit – as being an individual ‘problem’ instead of being a result of society being inaccessible.</w:t>
      </w:r>
    </w:p>
    <w:p w14:paraId="1C2CC4E3" w14:textId="77777777" w:rsidR="00872BE9" w:rsidRPr="00872BE9" w:rsidRDefault="00872BE9" w:rsidP="00872BE9">
      <w:r w:rsidRPr="00872BE9">
        <w:t>It is then important to recognise that:</w:t>
      </w:r>
    </w:p>
    <w:p w14:paraId="7C89FF92" w14:textId="77777777" w:rsidR="00872BE9" w:rsidRPr="00872BE9" w:rsidRDefault="00872BE9" w:rsidP="009153B3">
      <w:pPr>
        <w:numPr>
          <w:ilvl w:val="0"/>
          <w:numId w:val="26"/>
        </w:numPr>
      </w:pPr>
      <w:r w:rsidRPr="00872BE9">
        <w:t>each neurodivergent person will self-identify as disabled or not, depending on their lived experience and views</w:t>
      </w:r>
    </w:p>
    <w:p w14:paraId="551E6C57" w14:textId="1C57FEE0" w:rsidR="00872BE9" w:rsidRPr="00872BE9" w:rsidRDefault="00872BE9" w:rsidP="009153B3">
      <w:pPr>
        <w:numPr>
          <w:ilvl w:val="0"/>
          <w:numId w:val="26"/>
        </w:numPr>
      </w:pPr>
      <w:r w:rsidRPr="00872BE9">
        <w:lastRenderedPageBreak/>
        <w:t>the context sometimes influences whether someone may/may not view their neurodivergence as a disability (e.g. in a loud workplace, someone with auditory processing difficulties may consider themselves to be disabled, while they do not experience barriers at home).</w:t>
      </w:r>
    </w:p>
    <w:p w14:paraId="13526B51" w14:textId="76D99A35" w:rsidR="004C66FC" w:rsidRDefault="004C66FC" w:rsidP="00903B91">
      <w:pPr>
        <w:pStyle w:val="Heading2"/>
      </w:pPr>
      <w:r>
        <w:t xml:space="preserve">Neurodiversity terms </w:t>
      </w:r>
      <w:r w:rsidR="00197BF4">
        <w:t>use</w:t>
      </w:r>
      <w:r w:rsidR="00903B91">
        <w:t>d</w:t>
      </w:r>
      <w:r w:rsidR="00197BF4">
        <w:t xml:space="preserve"> in th</w:t>
      </w:r>
      <w:r w:rsidR="00903B91">
        <w:t>is</w:t>
      </w:r>
      <w:r w:rsidR="00197BF4">
        <w:t xml:space="preserve"> guide</w:t>
      </w:r>
    </w:p>
    <w:p w14:paraId="0C301053" w14:textId="075B577F" w:rsidR="00256C85" w:rsidRDefault="00256C85" w:rsidP="004E58BE">
      <w:r w:rsidRPr="00FE5682">
        <w:rPr>
          <w:b/>
          <w:bCs/>
        </w:rPr>
        <w:t>Neurodiversity</w:t>
      </w:r>
      <w:r w:rsidRPr="00FE5682">
        <w:t xml:space="preserve"> (noun) refers to differences in how we all think and interact with the world, as a form of human diversity.</w:t>
      </w:r>
    </w:p>
    <w:p w14:paraId="1E5F3F11" w14:textId="470324E6" w:rsidR="00256C85" w:rsidRDefault="00256C85" w:rsidP="004E58BE">
      <w:r w:rsidRPr="00FE5682">
        <w:rPr>
          <w:b/>
          <w:bCs/>
        </w:rPr>
        <w:t>Neurodivergence (noun):</w:t>
      </w:r>
      <w:r w:rsidRPr="00FE5682">
        <w:t xml:space="preserve"> having a mind that functions in ways that diverge from what is considered typical of most people.</w:t>
      </w:r>
    </w:p>
    <w:p w14:paraId="050A52EB" w14:textId="5C359E5E" w:rsidR="00256C85" w:rsidRPr="00FE5682" w:rsidRDefault="00256C85" w:rsidP="004E58BE">
      <w:r w:rsidRPr="00256C85">
        <w:rPr>
          <w:b/>
          <w:bCs/>
        </w:rPr>
        <w:t>Neurotype (noun):</w:t>
      </w:r>
      <w:r w:rsidRPr="00256C85">
        <w:t xml:space="preserve"> A person’s characteristic way of thinking, </w:t>
      </w:r>
      <w:r w:rsidR="0069059A">
        <w:t>experiencing</w:t>
      </w:r>
      <w:r w:rsidRPr="00256C85">
        <w:t xml:space="preserve">, and </w:t>
      </w:r>
      <w:r w:rsidR="0069059A">
        <w:t>interacting</w:t>
      </w:r>
      <w:r w:rsidR="008C418C">
        <w:t xml:space="preserve"> with</w:t>
      </w:r>
      <w:r w:rsidRPr="00256C85">
        <w:t xml:space="preserve"> the world. The term is most often used in relation to specific identified forms of neurodivergence, such as being Autistic, or to describe someone whose processing style is neurotypical.</w:t>
      </w:r>
    </w:p>
    <w:p w14:paraId="569FE9AA" w14:textId="3CD05D6F" w:rsidR="004E58BE" w:rsidRPr="00324732" w:rsidRDefault="004E58BE" w:rsidP="004E58BE">
      <w:r w:rsidRPr="00FE5682">
        <w:rPr>
          <w:b/>
          <w:bCs/>
        </w:rPr>
        <w:t xml:space="preserve">Neurodivergent (adj.): </w:t>
      </w:r>
      <w:r w:rsidRPr="00324732">
        <w:t xml:space="preserve">Describes individuals whose ways of thinking, </w:t>
      </w:r>
      <w:r w:rsidR="0069059A">
        <w:t>experiencing</w:t>
      </w:r>
      <w:r w:rsidRPr="00324732">
        <w:t>, or interacting with the world differ from what is considered typical of most people.</w:t>
      </w:r>
      <w:r>
        <w:rPr>
          <w:rStyle w:val="EndnoteReference"/>
          <w:sz w:val="22"/>
          <w:szCs w:val="22"/>
        </w:rPr>
        <w:endnoteReference w:id="2"/>
      </w:r>
      <w:r w:rsidRPr="00324732">
        <w:t xml:space="preserve"> These differences may not always be visible to others. Neurodivergent people may have a formal diagnosis or may self-identify</w:t>
      </w:r>
      <w:r>
        <w:rPr>
          <w:rStyle w:val="EndnoteReference"/>
          <w:sz w:val="22"/>
          <w:szCs w:val="22"/>
        </w:rPr>
        <w:endnoteReference w:id="3"/>
      </w:r>
      <w:r w:rsidRPr="00324732">
        <w:t xml:space="preserve"> based on their lived experience of </w:t>
      </w:r>
      <w:proofErr w:type="gramStart"/>
      <w:r w:rsidRPr="00324732">
        <w:t>cognitive  differences</w:t>
      </w:r>
      <w:proofErr w:type="gramEnd"/>
      <w:r w:rsidRPr="00324732">
        <w:t>. This includes but is not limited to, people who are Autistic, have ADHD, dyslexia, dyspraxia, dyscalculia, dysgraphia, Tourette syndrome, or mental health conditions.</w:t>
      </w:r>
      <w:r>
        <w:rPr>
          <w:rStyle w:val="EndnoteReference"/>
          <w:sz w:val="22"/>
          <w:szCs w:val="22"/>
        </w:rPr>
        <w:endnoteReference w:id="4"/>
      </w:r>
      <w:r w:rsidRPr="00324732">
        <w:t xml:space="preserve"> Some individuals identify as neurodivergent without using a specific diagnostic label or neurotype, in recognition of their cognitive and/or neurological differences.</w:t>
      </w:r>
    </w:p>
    <w:p w14:paraId="116DBD56" w14:textId="14FDE45C" w:rsidR="004E58BE" w:rsidRPr="00FE5682" w:rsidRDefault="004E58BE" w:rsidP="004E58BE">
      <w:r w:rsidRPr="00FE5682">
        <w:rPr>
          <w:b/>
          <w:bCs/>
        </w:rPr>
        <w:t>Neurotypical</w:t>
      </w:r>
      <w:r w:rsidRPr="00FE5682">
        <w:t xml:space="preserve"> (adj.) Describes individuals whose ways of thinking, </w:t>
      </w:r>
      <w:r w:rsidR="0069059A">
        <w:t>experiencing</w:t>
      </w:r>
      <w:r w:rsidRPr="00FE5682">
        <w:t>, and interacting align with what is considered typical or expected in society. The term is often used in contrast to neurodivergent.</w:t>
      </w:r>
      <w:r w:rsidRPr="00FE5682">
        <w:rPr>
          <w:rStyle w:val="EndnoteReference"/>
          <w:sz w:val="22"/>
          <w:szCs w:val="22"/>
        </w:rPr>
        <w:endnoteReference w:id="5"/>
      </w:r>
    </w:p>
    <w:p w14:paraId="76A0E50E" w14:textId="6B2E4FB2" w:rsidR="004E58BE" w:rsidRPr="00FE5682" w:rsidRDefault="004E58BE" w:rsidP="004E58BE">
      <w:r w:rsidRPr="00FE5682">
        <w:rPr>
          <w:b/>
          <w:bCs/>
        </w:rPr>
        <w:t xml:space="preserve">Neurodiverse </w:t>
      </w:r>
      <w:r w:rsidRPr="00FE5682">
        <w:t>(adj.) refers to a group</w:t>
      </w:r>
      <w:r w:rsidR="00872BE9">
        <w:t xml:space="preserve"> </w:t>
      </w:r>
      <w:r w:rsidR="00A94254">
        <w:t xml:space="preserve">that includes </w:t>
      </w:r>
      <w:r w:rsidRPr="00FE5682">
        <w:t>both neurodivergent people and neurotypical people.</w:t>
      </w:r>
    </w:p>
    <w:p w14:paraId="75612E0B" w14:textId="77777777" w:rsidR="004E58BE" w:rsidRDefault="004E58BE" w:rsidP="004E58BE">
      <w:proofErr w:type="spellStart"/>
      <w:r w:rsidRPr="00FE5682">
        <w:rPr>
          <w:b/>
          <w:bCs/>
        </w:rPr>
        <w:t>Neuroinclusion</w:t>
      </w:r>
      <w:proofErr w:type="spellEnd"/>
      <w:r w:rsidRPr="00FE5682">
        <w:rPr>
          <w:rFonts w:ascii="Arial" w:hAnsi="Arial" w:cs="Arial"/>
        </w:rPr>
        <w:t> </w:t>
      </w:r>
      <w:r w:rsidRPr="00FE5682">
        <w:t>is the practice of consciously and actively including all types of information processing, learning and communication styles.</w:t>
      </w:r>
      <w:r w:rsidRPr="00FE5682">
        <w:rPr>
          <w:rStyle w:val="EndnoteReference"/>
          <w:sz w:val="22"/>
          <w:szCs w:val="22"/>
        </w:rPr>
        <w:endnoteReference w:id="6"/>
      </w:r>
      <w:r w:rsidRPr="00FE5682">
        <w:rPr>
          <w:color w:val="E97132" w:themeColor="accent2"/>
        </w:rPr>
        <w:t xml:space="preserve"> </w:t>
      </w:r>
      <w:r w:rsidRPr="00FE5682">
        <w:t xml:space="preserve">Many workplaces’ human </w:t>
      </w:r>
      <w:r w:rsidRPr="00FE5682">
        <w:lastRenderedPageBreak/>
        <w:t>resource practices are designed with neurotypical norms in mind, which can inadvertently exclude neurodivergent employees.</w:t>
      </w:r>
      <w:r w:rsidRPr="00FE5682">
        <w:rPr>
          <w:rStyle w:val="EndnoteReference"/>
          <w:sz w:val="22"/>
          <w:szCs w:val="22"/>
        </w:rPr>
        <w:endnoteReference w:id="7"/>
      </w:r>
    </w:p>
    <w:p w14:paraId="4BA44487" w14:textId="77777777" w:rsidR="00820408" w:rsidRDefault="00820408" w:rsidP="00820408">
      <w:pPr>
        <w:pStyle w:val="Heading3"/>
      </w:pPr>
      <w:r w:rsidRPr="00256C85">
        <w:t>Further reading:</w:t>
      </w:r>
    </w:p>
    <w:p w14:paraId="77E5D1B8" w14:textId="77777777" w:rsidR="00820408" w:rsidRDefault="00820408" w:rsidP="00820408">
      <w:pPr>
        <w:pStyle w:val="ListParagraph"/>
        <w:numPr>
          <w:ilvl w:val="0"/>
          <w:numId w:val="1"/>
        </w:numPr>
        <w:spacing w:line="276" w:lineRule="auto"/>
        <w:textAlignment w:val="baseline"/>
      </w:pPr>
      <w:hyperlink r:id="rId11" w:history="1">
        <w:r w:rsidRPr="00D84E8F">
          <w:rPr>
            <w:rStyle w:val="Hyperlink"/>
            <w:color w:val="156082" w:themeColor="accent1"/>
          </w:rPr>
          <w:t>Neurodiversity: Some Basic Terms &amp; Definitions, Dr Nick Walker</w:t>
        </w:r>
      </w:hyperlink>
    </w:p>
    <w:p w14:paraId="492667AB" w14:textId="77777777" w:rsidR="00820408" w:rsidRDefault="00820408" w:rsidP="00820408">
      <w:pPr>
        <w:pStyle w:val="ListParagraph"/>
        <w:numPr>
          <w:ilvl w:val="0"/>
          <w:numId w:val="1"/>
        </w:numPr>
        <w:spacing w:line="276" w:lineRule="auto"/>
        <w:textAlignment w:val="baseline"/>
      </w:pPr>
      <w:r>
        <w:t xml:space="preserve">Australian Institute of Family Studies, 2025. </w:t>
      </w:r>
      <w:hyperlink r:id="rId12" w:history="1">
        <w:r w:rsidRPr="00820408">
          <w:rPr>
            <w:rStyle w:val="Hyperlink"/>
            <w:color w:val="156082" w:themeColor="accent1"/>
          </w:rPr>
          <w:t>Defining key terms relating to neurodivergence</w:t>
        </w:r>
      </w:hyperlink>
      <w:r>
        <w:t xml:space="preserve"> </w:t>
      </w:r>
    </w:p>
    <w:p w14:paraId="3AE3AE58" w14:textId="112164D8" w:rsidR="00820408" w:rsidRDefault="00820408" w:rsidP="00820408">
      <w:pPr>
        <w:pStyle w:val="ListParagraph"/>
        <w:numPr>
          <w:ilvl w:val="0"/>
          <w:numId w:val="1"/>
        </w:numPr>
        <w:spacing w:line="276" w:lineRule="auto"/>
        <w:textAlignment w:val="baseline"/>
      </w:pPr>
      <w:r w:rsidRPr="00475D59">
        <w:t xml:space="preserve">Zaneva, M., </w:t>
      </w:r>
      <w:r>
        <w:t>et al.</w:t>
      </w:r>
      <w:r w:rsidRPr="00475D59">
        <w:t xml:space="preserve"> (2024). </w:t>
      </w:r>
      <w:hyperlink r:id="rId13" w:history="1">
        <w:r w:rsidRPr="00820408">
          <w:rPr>
            <w:rStyle w:val="Hyperlink"/>
            <w:i/>
            <w:iCs/>
            <w:color w:val="156082" w:themeColor="accent1"/>
          </w:rPr>
          <w:t>An Annotated Introductory Reading List for Neurodiversity</w:t>
        </w:r>
      </w:hyperlink>
      <w:r>
        <w:t xml:space="preserve">, </w:t>
      </w:r>
      <w:proofErr w:type="spellStart"/>
      <w:r>
        <w:t>eLife</w:t>
      </w:r>
      <w:proofErr w:type="spellEnd"/>
    </w:p>
    <w:p w14:paraId="6C96B07F" w14:textId="1DAF7186" w:rsidR="008E47DD" w:rsidRDefault="008E47DD">
      <w:pPr>
        <w:rPr>
          <w:lang w:val="en-US"/>
        </w:rPr>
      </w:pPr>
      <w:r>
        <w:rPr>
          <w:lang w:val="en-US"/>
        </w:rPr>
        <w:br w:type="page"/>
      </w:r>
    </w:p>
    <w:p w14:paraId="5A93DFA2" w14:textId="77777777" w:rsidR="00FD200F" w:rsidRDefault="00FD200F" w:rsidP="00FD200F">
      <w:pPr>
        <w:pStyle w:val="Heading1"/>
        <w:rPr>
          <w:lang w:val="en-US"/>
        </w:rPr>
      </w:pPr>
      <w:r>
        <w:rPr>
          <w:lang w:val="en-US"/>
        </w:rPr>
        <w:lastRenderedPageBreak/>
        <w:t xml:space="preserve">Why collect neurodiversity data? </w:t>
      </w:r>
    </w:p>
    <w:p w14:paraId="709C65EE" w14:textId="6AB45B4B" w:rsidR="009F606A" w:rsidRPr="009F606A" w:rsidRDefault="00B937C6" w:rsidP="00D6304A">
      <w:pPr>
        <w:rPr>
          <w:sz w:val="28"/>
          <w:szCs w:val="28"/>
        </w:rPr>
      </w:pPr>
      <w:r w:rsidRPr="009F606A">
        <w:rPr>
          <w:sz w:val="28"/>
          <w:szCs w:val="28"/>
        </w:rPr>
        <w:t>A 2020 study estimated that between 15 and 20 percent of the world’s population are neurodivergent.</w:t>
      </w:r>
      <w:r w:rsidRPr="009F606A">
        <w:rPr>
          <w:rStyle w:val="EndnoteReference"/>
          <w:sz w:val="28"/>
          <w:szCs w:val="28"/>
        </w:rPr>
        <w:endnoteReference w:id="8"/>
      </w:r>
      <w:r w:rsidRPr="009F606A">
        <w:rPr>
          <w:sz w:val="28"/>
          <w:szCs w:val="28"/>
        </w:rPr>
        <w:t xml:space="preserve"> Despite this, very few organisations collect workforce neurodiversity data</w:t>
      </w:r>
      <w:r w:rsidR="00404E61" w:rsidRPr="009F606A">
        <w:rPr>
          <w:sz w:val="28"/>
          <w:szCs w:val="28"/>
        </w:rPr>
        <w:t>.</w:t>
      </w:r>
    </w:p>
    <w:p w14:paraId="385D9241" w14:textId="34C7ACE3" w:rsidR="007D26CB" w:rsidRDefault="00E40CB4" w:rsidP="00A874A5">
      <w:r>
        <w:t>There is no legislative requirement</w:t>
      </w:r>
      <w:r w:rsidRPr="00E40CB4">
        <w:rPr>
          <w:lang w:val="en-US"/>
        </w:rPr>
        <w:t xml:space="preserve"> </w:t>
      </w:r>
      <w:r w:rsidRPr="00B92874">
        <w:rPr>
          <w:lang w:val="en-US"/>
        </w:rPr>
        <w:t xml:space="preserve">for </w:t>
      </w:r>
      <w:proofErr w:type="spellStart"/>
      <w:r w:rsidRPr="00B92874">
        <w:rPr>
          <w:lang w:val="en-US"/>
        </w:rPr>
        <w:t>organisations</w:t>
      </w:r>
      <w:proofErr w:type="spellEnd"/>
      <w:r w:rsidRPr="00B92874">
        <w:rPr>
          <w:lang w:val="en-US"/>
        </w:rPr>
        <w:t xml:space="preserve"> to publicly track or report on </w:t>
      </w:r>
      <w:r w:rsidR="00D950BB">
        <w:rPr>
          <w:lang w:val="en-US"/>
        </w:rPr>
        <w:t xml:space="preserve">workforce </w:t>
      </w:r>
      <w:r w:rsidRPr="00B92874">
        <w:rPr>
          <w:lang w:val="en-US"/>
        </w:rPr>
        <w:t>neurodiversity</w:t>
      </w:r>
      <w:r>
        <w:rPr>
          <w:lang w:val="en-US"/>
        </w:rPr>
        <w:t xml:space="preserve"> </w:t>
      </w:r>
      <w:r w:rsidR="007449BE">
        <w:rPr>
          <w:lang w:val="en-US"/>
        </w:rPr>
        <w:t>in</w:t>
      </w:r>
      <w:r w:rsidR="00B937C6" w:rsidRPr="00FE5682">
        <w:t xml:space="preserve"> Australia</w:t>
      </w:r>
      <w:r>
        <w:t xml:space="preserve">. </w:t>
      </w:r>
      <w:r w:rsidR="00B92874" w:rsidRPr="00E40CB4">
        <w:rPr>
          <w:lang w:val="en-US"/>
        </w:rPr>
        <w:t xml:space="preserve">This means there is limited publicly available data on the representation of neurodivergent employees in </w:t>
      </w:r>
      <w:proofErr w:type="spellStart"/>
      <w:r w:rsidR="00B92874" w:rsidRPr="00E40CB4">
        <w:rPr>
          <w:lang w:val="en-US"/>
        </w:rPr>
        <w:t>organisations</w:t>
      </w:r>
      <w:proofErr w:type="spellEnd"/>
      <w:r w:rsidR="00B321C6">
        <w:rPr>
          <w:lang w:val="en-US"/>
        </w:rPr>
        <w:t xml:space="preserve">, </w:t>
      </w:r>
      <w:r w:rsidR="00B321C6" w:rsidRPr="00B321C6">
        <w:t>or on how their career trajectories compare with those of neurotypical employees.</w:t>
      </w:r>
    </w:p>
    <w:p w14:paraId="7E6240F4" w14:textId="0E8238BF" w:rsidR="00A874A5" w:rsidRPr="00D6304A" w:rsidRDefault="00C97493" w:rsidP="00A874A5">
      <w:pPr>
        <w:rPr>
          <w:lang w:val="en-US"/>
        </w:rPr>
      </w:pPr>
      <w:r w:rsidRPr="00C97493">
        <w:t>Reflecting this lack of data,</w:t>
      </w:r>
      <w:r>
        <w:t xml:space="preserve"> r</w:t>
      </w:r>
      <w:r w:rsidRPr="00FE5682">
        <w:t xml:space="preserve">esearch </w:t>
      </w:r>
      <w:r>
        <w:t>s</w:t>
      </w:r>
      <w:r w:rsidRPr="00FE5682">
        <w:t>how</w:t>
      </w:r>
      <w:r>
        <w:t>s</w:t>
      </w:r>
      <w:r w:rsidRPr="00FE5682">
        <w:t xml:space="preserve"> that most organisations have been unable to leverage </w:t>
      </w:r>
      <w:proofErr w:type="spellStart"/>
      <w:r w:rsidRPr="00FE5682">
        <w:t>neuroinclusion</w:t>
      </w:r>
      <w:proofErr w:type="spellEnd"/>
      <w:r w:rsidRPr="00FE5682">
        <w:t xml:space="preserve"> in their workplace.</w:t>
      </w:r>
      <w:r w:rsidRPr="00FE5682">
        <w:rPr>
          <w:rStyle w:val="EndnoteReference"/>
          <w:sz w:val="22"/>
          <w:szCs w:val="22"/>
        </w:rPr>
        <w:endnoteReference w:id="9"/>
      </w:r>
    </w:p>
    <w:p w14:paraId="1213D714" w14:textId="6B404E76" w:rsidR="00C32E90" w:rsidRDefault="00C32E90" w:rsidP="00C32E90">
      <w:pPr>
        <w:pStyle w:val="Heading2"/>
      </w:pPr>
      <w:r>
        <w:t xml:space="preserve">Neurodiversity data supports workplace </w:t>
      </w:r>
      <w:proofErr w:type="spellStart"/>
      <w:r>
        <w:t>neuroinclusion</w:t>
      </w:r>
      <w:proofErr w:type="spellEnd"/>
    </w:p>
    <w:p w14:paraId="703AA832" w14:textId="1D0F0872" w:rsidR="00F47230" w:rsidRPr="00F47230" w:rsidRDefault="00C97493" w:rsidP="00F47230">
      <w:pPr>
        <w:rPr>
          <w:lang w:val="en-US"/>
        </w:rPr>
      </w:pPr>
      <w:r>
        <w:t xml:space="preserve">Neurodiversity </w:t>
      </w:r>
      <w:r w:rsidR="00317125">
        <w:t xml:space="preserve">data is a powerful tool to support </w:t>
      </w:r>
      <w:r w:rsidR="004970D4">
        <w:t>organisations</w:t>
      </w:r>
      <w:r w:rsidR="003C3029">
        <w:t xml:space="preserve"> in their</w:t>
      </w:r>
      <w:r w:rsidR="00950498">
        <w:t xml:space="preserve"> </w:t>
      </w:r>
      <w:proofErr w:type="spellStart"/>
      <w:r w:rsidR="00317125">
        <w:t>neuroinclusion</w:t>
      </w:r>
      <w:proofErr w:type="spellEnd"/>
      <w:r w:rsidR="00317125">
        <w:t xml:space="preserve"> work. </w:t>
      </w:r>
      <w:r w:rsidR="00F47230" w:rsidRPr="00F47230">
        <w:rPr>
          <w:lang w:val="en-US"/>
        </w:rPr>
        <w:t xml:space="preserve">Collecting </w:t>
      </w:r>
      <w:r w:rsidR="00BB1C1A">
        <w:rPr>
          <w:lang w:val="en-US"/>
        </w:rPr>
        <w:t>this</w:t>
      </w:r>
      <w:r w:rsidR="00F47230" w:rsidRPr="00F47230">
        <w:rPr>
          <w:lang w:val="en-US"/>
        </w:rPr>
        <w:t xml:space="preserve"> enable</w:t>
      </w:r>
      <w:r w:rsidR="007F6575">
        <w:rPr>
          <w:lang w:val="en-US"/>
        </w:rPr>
        <w:t>s</w:t>
      </w:r>
      <w:r w:rsidR="00F47230" w:rsidRPr="00F47230">
        <w:rPr>
          <w:lang w:val="en-US"/>
        </w:rPr>
        <w:t xml:space="preserve"> </w:t>
      </w:r>
      <w:proofErr w:type="spellStart"/>
      <w:r w:rsidR="004970D4">
        <w:rPr>
          <w:lang w:val="en-US"/>
        </w:rPr>
        <w:t>organisations</w:t>
      </w:r>
      <w:proofErr w:type="spellEnd"/>
      <w:r w:rsidR="004970D4">
        <w:rPr>
          <w:lang w:val="en-US"/>
        </w:rPr>
        <w:t xml:space="preserve"> </w:t>
      </w:r>
      <w:r w:rsidR="00F47230" w:rsidRPr="00F47230">
        <w:rPr>
          <w:lang w:val="en-US"/>
        </w:rPr>
        <w:t>to</w:t>
      </w:r>
      <w:r w:rsidR="001B6747">
        <w:rPr>
          <w:lang w:val="en-US"/>
        </w:rPr>
        <w:t xml:space="preserve"> understand the neurodiversity </w:t>
      </w:r>
      <w:r w:rsidR="003D4235">
        <w:rPr>
          <w:lang w:val="en-US"/>
        </w:rPr>
        <w:t>of</w:t>
      </w:r>
      <w:r w:rsidR="001B6747">
        <w:rPr>
          <w:lang w:val="en-US"/>
        </w:rPr>
        <w:t xml:space="preserve"> their workforce, identify </w:t>
      </w:r>
      <w:proofErr w:type="spellStart"/>
      <w:r w:rsidR="001B6747">
        <w:rPr>
          <w:lang w:val="en-US"/>
        </w:rPr>
        <w:t>neuroinclusion</w:t>
      </w:r>
      <w:proofErr w:type="spellEnd"/>
      <w:r w:rsidR="001B6747">
        <w:rPr>
          <w:lang w:val="en-US"/>
        </w:rPr>
        <w:t xml:space="preserve"> pain points, and </w:t>
      </w:r>
      <w:r w:rsidR="0091243F">
        <w:rPr>
          <w:lang w:val="en-US"/>
        </w:rPr>
        <w:t>track</w:t>
      </w:r>
      <w:r w:rsidR="001B6747">
        <w:rPr>
          <w:lang w:val="en-US"/>
        </w:rPr>
        <w:t xml:space="preserve"> the </w:t>
      </w:r>
      <w:r w:rsidR="003D4235">
        <w:rPr>
          <w:lang w:val="en-US"/>
        </w:rPr>
        <w:t xml:space="preserve">impact </w:t>
      </w:r>
      <w:r w:rsidR="001B6747">
        <w:rPr>
          <w:lang w:val="en-US"/>
        </w:rPr>
        <w:t xml:space="preserve">of </w:t>
      </w:r>
      <w:r w:rsidR="0091243F">
        <w:rPr>
          <w:lang w:val="en-US"/>
        </w:rPr>
        <w:t xml:space="preserve">their </w:t>
      </w:r>
      <w:proofErr w:type="spellStart"/>
      <w:r w:rsidR="001B6747">
        <w:rPr>
          <w:lang w:val="en-US"/>
        </w:rPr>
        <w:t>neuroinclusion</w:t>
      </w:r>
      <w:proofErr w:type="spellEnd"/>
      <w:r w:rsidR="001B6747">
        <w:rPr>
          <w:lang w:val="en-US"/>
        </w:rPr>
        <w:t xml:space="preserve"> initiatives.</w:t>
      </w:r>
    </w:p>
    <w:p w14:paraId="72CB7919" w14:textId="64C3AF64" w:rsidR="0015202F" w:rsidRDefault="002F4ACA" w:rsidP="00950498">
      <w:pPr>
        <w:rPr>
          <w:lang w:val="en-US"/>
        </w:rPr>
      </w:pPr>
      <w:r w:rsidRPr="00950498">
        <w:rPr>
          <w:b/>
          <w:bCs/>
          <w:lang w:val="en-US"/>
        </w:rPr>
        <w:t xml:space="preserve">Understand </w:t>
      </w:r>
      <w:r w:rsidR="004970D4">
        <w:rPr>
          <w:b/>
          <w:bCs/>
          <w:lang w:val="en-US"/>
        </w:rPr>
        <w:t>workforce ne</w:t>
      </w:r>
      <w:r w:rsidR="0015202F" w:rsidRPr="00950498">
        <w:rPr>
          <w:b/>
          <w:bCs/>
          <w:lang w:val="en-US"/>
        </w:rPr>
        <w:t>urodiversity</w:t>
      </w:r>
      <w:r w:rsidR="004970D4">
        <w:rPr>
          <w:b/>
          <w:bCs/>
          <w:lang w:val="en-US"/>
        </w:rPr>
        <w:t xml:space="preserve">. </w:t>
      </w:r>
      <w:r w:rsidR="004970D4">
        <w:rPr>
          <w:lang w:val="en-US"/>
        </w:rPr>
        <w:t xml:space="preserve">Collecting neurodiversity workforce data allows </w:t>
      </w:r>
      <w:proofErr w:type="spellStart"/>
      <w:r w:rsidR="004970D4">
        <w:rPr>
          <w:lang w:val="en-US"/>
        </w:rPr>
        <w:t>organisations</w:t>
      </w:r>
      <w:proofErr w:type="spellEnd"/>
      <w:r w:rsidR="004970D4">
        <w:rPr>
          <w:lang w:val="en-US"/>
        </w:rPr>
        <w:t xml:space="preserve"> to understand the </w:t>
      </w:r>
      <w:r w:rsidR="00F26411">
        <w:rPr>
          <w:lang w:val="en-US"/>
        </w:rPr>
        <w:t xml:space="preserve">neurodiversity of </w:t>
      </w:r>
      <w:r w:rsidR="00D4494D">
        <w:rPr>
          <w:lang w:val="en-US"/>
        </w:rPr>
        <w:t xml:space="preserve">the </w:t>
      </w:r>
      <w:r w:rsidR="00F26411">
        <w:rPr>
          <w:lang w:val="en-US"/>
        </w:rPr>
        <w:t>workforce</w:t>
      </w:r>
      <w:r w:rsidR="0034576F">
        <w:rPr>
          <w:lang w:val="en-US"/>
        </w:rPr>
        <w:t xml:space="preserve">, and to track this </w:t>
      </w:r>
      <w:proofErr w:type="gramStart"/>
      <w:r w:rsidR="0034576F">
        <w:rPr>
          <w:lang w:val="en-US"/>
        </w:rPr>
        <w:t>over</w:t>
      </w:r>
      <w:r w:rsidR="00D4494D">
        <w:rPr>
          <w:lang w:val="en-US"/>
        </w:rPr>
        <w:t xml:space="preserve"> </w:t>
      </w:r>
      <w:r w:rsidR="0034576F">
        <w:rPr>
          <w:lang w:val="en-US"/>
        </w:rPr>
        <w:t>time</w:t>
      </w:r>
      <w:proofErr w:type="gramEnd"/>
      <w:r w:rsidR="0034576F">
        <w:rPr>
          <w:lang w:val="en-US"/>
        </w:rPr>
        <w:t>.</w:t>
      </w:r>
    </w:p>
    <w:p w14:paraId="3D0AA61D" w14:textId="422C6F16" w:rsidR="003B287B" w:rsidRPr="00950498" w:rsidRDefault="00904FD7" w:rsidP="003B287B">
      <w:pPr>
        <w:rPr>
          <w:lang w:val="en-US"/>
        </w:rPr>
      </w:pPr>
      <w:r>
        <w:rPr>
          <w:b/>
          <w:bCs/>
          <w:lang w:val="en-US"/>
        </w:rPr>
        <w:t xml:space="preserve">Signal </w:t>
      </w:r>
      <w:r w:rsidR="00026EB7">
        <w:rPr>
          <w:b/>
          <w:bCs/>
          <w:lang w:val="en-US"/>
        </w:rPr>
        <w:t>that the workplace is neuroinclusive</w:t>
      </w:r>
      <w:r w:rsidR="00397931">
        <w:rPr>
          <w:b/>
          <w:bCs/>
          <w:lang w:val="en-US"/>
        </w:rPr>
        <w:t>.</w:t>
      </w:r>
      <w:r w:rsidR="008C09DD">
        <w:rPr>
          <w:b/>
          <w:bCs/>
          <w:lang w:val="en-US"/>
        </w:rPr>
        <w:t xml:space="preserve"> </w:t>
      </w:r>
      <w:r w:rsidR="003B287B" w:rsidRPr="00950498">
        <w:rPr>
          <w:lang w:val="en-US"/>
        </w:rPr>
        <w:t>Neurodivergent people commonly report</w:t>
      </w:r>
      <w:r w:rsidR="00035A12" w:rsidRPr="00950498">
        <w:rPr>
          <w:lang w:val="en-US"/>
        </w:rPr>
        <w:t xml:space="preserve"> fear of stigma</w:t>
      </w:r>
      <w:r w:rsidR="006D6346">
        <w:rPr>
          <w:lang w:val="en-US"/>
        </w:rPr>
        <w:t xml:space="preserve"> and discrimination</w:t>
      </w:r>
      <w:r w:rsidR="00035A12" w:rsidRPr="00950498">
        <w:rPr>
          <w:rStyle w:val="EndnoteReference"/>
          <w:sz w:val="22"/>
          <w:szCs w:val="22"/>
        </w:rPr>
        <w:t xml:space="preserve"> </w:t>
      </w:r>
      <w:r w:rsidR="00035A12" w:rsidRPr="00FE5682">
        <w:rPr>
          <w:rStyle w:val="EndnoteReference"/>
          <w:sz w:val="22"/>
          <w:szCs w:val="22"/>
        </w:rPr>
        <w:endnoteReference w:id="10"/>
      </w:r>
      <w:r w:rsidR="00035A12" w:rsidRPr="00FE5682">
        <w:t xml:space="preserve"> </w:t>
      </w:r>
      <w:r w:rsidR="00035A12">
        <w:t xml:space="preserve">and </w:t>
      </w:r>
      <w:r w:rsidR="003274B6">
        <w:rPr>
          <w:lang w:val="en-US"/>
        </w:rPr>
        <w:t>a lack of perceived</w:t>
      </w:r>
      <w:r w:rsidR="003274B6" w:rsidRPr="00950498">
        <w:rPr>
          <w:lang w:val="en-US"/>
        </w:rPr>
        <w:t xml:space="preserve"> </w:t>
      </w:r>
      <w:r w:rsidR="00035A12" w:rsidRPr="00950498">
        <w:rPr>
          <w:lang w:val="en-US"/>
        </w:rPr>
        <w:t>benefit</w:t>
      </w:r>
      <w:r w:rsidR="003274B6">
        <w:rPr>
          <w:lang w:val="en-US"/>
        </w:rPr>
        <w:t>,</w:t>
      </w:r>
      <w:r w:rsidR="00AF63BD">
        <w:rPr>
          <w:lang w:val="en-US"/>
        </w:rPr>
        <w:t xml:space="preserve"> </w:t>
      </w:r>
      <w:r w:rsidR="00035A12">
        <w:rPr>
          <w:lang w:val="en-US"/>
        </w:rPr>
        <w:t>as</w:t>
      </w:r>
      <w:r w:rsidR="003B287B" w:rsidRPr="00950498">
        <w:rPr>
          <w:lang w:val="en-US"/>
        </w:rPr>
        <w:t xml:space="preserve"> </w:t>
      </w:r>
      <w:r w:rsidR="009E6835">
        <w:rPr>
          <w:lang w:val="en-US"/>
        </w:rPr>
        <w:t xml:space="preserve">key </w:t>
      </w:r>
      <w:r w:rsidR="003B287B" w:rsidRPr="00950498">
        <w:rPr>
          <w:lang w:val="en-US"/>
        </w:rPr>
        <w:t xml:space="preserve">barriers </w:t>
      </w:r>
      <w:r w:rsidR="00C471F4">
        <w:rPr>
          <w:lang w:val="en-US"/>
        </w:rPr>
        <w:t xml:space="preserve">to </w:t>
      </w:r>
      <w:r w:rsidR="000C219B">
        <w:rPr>
          <w:lang w:val="en-US"/>
        </w:rPr>
        <w:t>sharing</w:t>
      </w:r>
      <w:r w:rsidR="003B287B" w:rsidRPr="00950498">
        <w:rPr>
          <w:lang w:val="en-US"/>
        </w:rPr>
        <w:t xml:space="preserve"> neurodivergen</w:t>
      </w:r>
      <w:r w:rsidR="00750703">
        <w:rPr>
          <w:lang w:val="en-US"/>
        </w:rPr>
        <w:t>ce</w:t>
      </w:r>
      <w:r w:rsidR="003B287B" w:rsidRPr="00950498">
        <w:rPr>
          <w:lang w:val="en-US"/>
        </w:rPr>
        <w:t xml:space="preserve"> at wor</w:t>
      </w:r>
      <w:r w:rsidR="00035A12">
        <w:rPr>
          <w:lang w:val="en-US"/>
        </w:rPr>
        <w:t>k.</w:t>
      </w:r>
      <w:r w:rsidR="003B287B" w:rsidRPr="00FE5682">
        <w:rPr>
          <w:rStyle w:val="EndnoteReference"/>
          <w:sz w:val="22"/>
          <w:szCs w:val="22"/>
        </w:rPr>
        <w:endnoteReference w:id="11"/>
      </w:r>
      <w:r w:rsidR="003B287B" w:rsidRPr="00FE5682">
        <w:t xml:space="preserve"> </w:t>
      </w:r>
      <w:r w:rsidR="003B287B">
        <w:t xml:space="preserve">Collecting, reporting on, and using </w:t>
      </w:r>
      <w:r w:rsidR="00D93B46">
        <w:t xml:space="preserve">anonymous </w:t>
      </w:r>
      <w:r w:rsidR="003B287B">
        <w:t>neurodiver</w:t>
      </w:r>
      <w:r w:rsidR="00C471F4">
        <w:t>sity</w:t>
      </w:r>
      <w:r w:rsidR="003B287B">
        <w:t xml:space="preserve"> data to </w:t>
      </w:r>
      <w:r w:rsidR="005D759C">
        <w:t xml:space="preserve">inform </w:t>
      </w:r>
      <w:proofErr w:type="spellStart"/>
      <w:r w:rsidR="003B287B">
        <w:t>neuroinclusion</w:t>
      </w:r>
      <w:proofErr w:type="spellEnd"/>
      <w:r w:rsidR="003B287B">
        <w:t xml:space="preserve"> work</w:t>
      </w:r>
      <w:r w:rsidR="00D9360A">
        <w:t xml:space="preserve"> signal</w:t>
      </w:r>
      <w:r w:rsidR="0069677A">
        <w:t>s</w:t>
      </w:r>
      <w:r w:rsidR="00D9360A">
        <w:t xml:space="preserve"> </w:t>
      </w:r>
      <w:r w:rsidR="00F52546">
        <w:t xml:space="preserve">that a workplace values </w:t>
      </w:r>
      <w:r w:rsidR="004F50EC">
        <w:t xml:space="preserve">neurodiversity </w:t>
      </w:r>
      <w:r w:rsidR="00F52546">
        <w:t>and</w:t>
      </w:r>
      <w:r w:rsidR="004F50EC">
        <w:t xml:space="preserve"> </w:t>
      </w:r>
      <w:r w:rsidR="008E3F4F">
        <w:t>wants to better understand and support the needs of their workforce.</w:t>
      </w:r>
    </w:p>
    <w:p w14:paraId="23817575" w14:textId="6D429583" w:rsidR="00F47230" w:rsidRPr="00950498" w:rsidRDefault="00BF5115" w:rsidP="00950498">
      <w:pPr>
        <w:rPr>
          <w:lang w:val="en-US"/>
        </w:rPr>
      </w:pPr>
      <w:r>
        <w:rPr>
          <w:b/>
          <w:bCs/>
          <w:lang w:val="en-US"/>
        </w:rPr>
        <w:t xml:space="preserve"> </w:t>
      </w:r>
      <w:r w:rsidR="00F47230" w:rsidRPr="00950498">
        <w:rPr>
          <w:b/>
          <w:bCs/>
          <w:lang w:val="en-US"/>
        </w:rPr>
        <w:t>Monitor</w:t>
      </w:r>
      <w:r w:rsidR="00795494" w:rsidRPr="00950498">
        <w:rPr>
          <w:b/>
          <w:bCs/>
          <w:lang w:val="en-US"/>
        </w:rPr>
        <w:t xml:space="preserve"> t</w:t>
      </w:r>
      <w:r w:rsidR="0034576F">
        <w:rPr>
          <w:b/>
          <w:bCs/>
          <w:lang w:val="en-US"/>
        </w:rPr>
        <w:t xml:space="preserve">he </w:t>
      </w:r>
      <w:r w:rsidR="00F47230" w:rsidRPr="00950498">
        <w:rPr>
          <w:b/>
          <w:bCs/>
          <w:lang w:val="en-US"/>
        </w:rPr>
        <w:t>talent pipeline</w:t>
      </w:r>
      <w:r w:rsidR="00327BC4">
        <w:rPr>
          <w:b/>
          <w:bCs/>
          <w:lang w:val="en-US"/>
        </w:rPr>
        <w:t xml:space="preserve"> for </w:t>
      </w:r>
      <w:r w:rsidR="009F2838">
        <w:rPr>
          <w:b/>
          <w:bCs/>
          <w:lang w:val="en-US"/>
        </w:rPr>
        <w:t>neurodiversity</w:t>
      </w:r>
      <w:r w:rsidR="00F47230" w:rsidRPr="00950498">
        <w:rPr>
          <w:b/>
          <w:bCs/>
          <w:lang w:val="en-US"/>
        </w:rPr>
        <w:t>.</w:t>
      </w:r>
      <w:r w:rsidR="00F47230" w:rsidRPr="00950498">
        <w:rPr>
          <w:lang w:val="en-US"/>
        </w:rPr>
        <w:t xml:space="preserve"> </w:t>
      </w:r>
      <w:proofErr w:type="spellStart"/>
      <w:r w:rsidR="00795494" w:rsidRPr="00950498">
        <w:rPr>
          <w:lang w:val="en-US"/>
        </w:rPr>
        <w:t>O</w:t>
      </w:r>
      <w:r w:rsidR="00F47230" w:rsidRPr="00950498">
        <w:rPr>
          <w:lang w:val="en-US"/>
        </w:rPr>
        <w:t>rganisations</w:t>
      </w:r>
      <w:proofErr w:type="spellEnd"/>
      <w:r w:rsidR="00F47230" w:rsidRPr="00950498">
        <w:rPr>
          <w:lang w:val="en-US"/>
        </w:rPr>
        <w:t xml:space="preserve"> are increasingly focused on ensuring recruitment and onboarding is inclusive for neurodivergent employees (e.g. adjustments)</w:t>
      </w:r>
      <w:r w:rsidR="00795494" w:rsidRPr="00950498">
        <w:rPr>
          <w:lang w:val="en-US"/>
        </w:rPr>
        <w:t>.</w:t>
      </w:r>
      <w:r w:rsidR="005A2AE9">
        <w:rPr>
          <w:rStyle w:val="EndnoteReference"/>
          <w:lang w:val="en-US"/>
        </w:rPr>
        <w:endnoteReference w:id="12"/>
      </w:r>
      <w:r w:rsidR="00E42E25" w:rsidRPr="00950498">
        <w:rPr>
          <w:lang w:val="en-US"/>
        </w:rPr>
        <w:t xml:space="preserve"> However, research finds </w:t>
      </w:r>
      <w:r w:rsidR="00F47230" w:rsidRPr="00950498">
        <w:rPr>
          <w:lang w:val="en-US"/>
        </w:rPr>
        <w:t>less attention</w:t>
      </w:r>
      <w:r w:rsidR="00E42E25" w:rsidRPr="00950498">
        <w:rPr>
          <w:lang w:val="en-US"/>
        </w:rPr>
        <w:t xml:space="preserve"> is given</w:t>
      </w:r>
      <w:r w:rsidR="00F47230" w:rsidRPr="00950498">
        <w:rPr>
          <w:lang w:val="en-US"/>
        </w:rPr>
        <w:t xml:space="preserve"> to ensuring </w:t>
      </w:r>
      <w:r w:rsidR="00E93F13" w:rsidRPr="00950498">
        <w:rPr>
          <w:lang w:val="en-US"/>
        </w:rPr>
        <w:t>support</w:t>
      </w:r>
      <w:r w:rsidR="00F47230" w:rsidRPr="00950498">
        <w:rPr>
          <w:lang w:val="en-US"/>
        </w:rPr>
        <w:t xml:space="preserve"> continue</w:t>
      </w:r>
      <w:r w:rsidR="00E93F13" w:rsidRPr="00950498">
        <w:rPr>
          <w:lang w:val="en-US"/>
        </w:rPr>
        <w:t>s</w:t>
      </w:r>
      <w:r w:rsidR="00F47230" w:rsidRPr="00950498">
        <w:rPr>
          <w:lang w:val="en-US"/>
        </w:rPr>
        <w:t xml:space="preserve"> </w:t>
      </w:r>
      <w:r w:rsidR="0065605A">
        <w:rPr>
          <w:lang w:val="en-US"/>
        </w:rPr>
        <w:t>into</w:t>
      </w:r>
      <w:r w:rsidR="0065605A" w:rsidRPr="00950498">
        <w:rPr>
          <w:lang w:val="en-US"/>
        </w:rPr>
        <w:t xml:space="preserve"> </w:t>
      </w:r>
      <w:r w:rsidR="00F47230" w:rsidRPr="00950498">
        <w:rPr>
          <w:lang w:val="en-US"/>
        </w:rPr>
        <w:t>employment</w:t>
      </w:r>
      <w:r w:rsidR="00E42E25" w:rsidRPr="00950498">
        <w:rPr>
          <w:lang w:val="en-US"/>
        </w:rPr>
        <w:t xml:space="preserve"> </w:t>
      </w:r>
      <w:r w:rsidR="00424108" w:rsidRPr="00950498">
        <w:rPr>
          <w:lang w:val="en-US"/>
        </w:rPr>
        <w:t>and career progression</w:t>
      </w:r>
      <w:r w:rsidR="00F47230" w:rsidRPr="00950498">
        <w:rPr>
          <w:lang w:val="en-US"/>
        </w:rPr>
        <w:t>.</w:t>
      </w:r>
      <w:r w:rsidR="00873288" w:rsidRPr="00FE5682">
        <w:rPr>
          <w:rStyle w:val="EndnoteReference"/>
          <w:sz w:val="22"/>
          <w:szCs w:val="22"/>
        </w:rPr>
        <w:endnoteReference w:id="13"/>
      </w:r>
      <w:r w:rsidR="00873288" w:rsidRPr="00FE5682">
        <w:t xml:space="preserve"> </w:t>
      </w:r>
      <w:r w:rsidR="005F167A">
        <w:t xml:space="preserve"> Likewise</w:t>
      </w:r>
      <w:r w:rsidR="000432A0">
        <w:t>,</w:t>
      </w:r>
      <w:r w:rsidR="005F167A">
        <w:t xml:space="preserve"> it has been found that </w:t>
      </w:r>
      <w:r w:rsidR="005F167A">
        <w:lastRenderedPageBreak/>
        <w:t xml:space="preserve">many common </w:t>
      </w:r>
      <w:r w:rsidR="002E1B95">
        <w:t xml:space="preserve">management </w:t>
      </w:r>
      <w:r w:rsidR="005F167A">
        <w:t>practices</w:t>
      </w:r>
      <w:r w:rsidR="00960B01">
        <w:t xml:space="preserve"> and ways of</w:t>
      </w:r>
      <w:r w:rsidR="00445416">
        <w:t xml:space="preserve"> monitoring </w:t>
      </w:r>
      <w:r w:rsidR="002E1B95">
        <w:t>performance</w:t>
      </w:r>
      <w:r w:rsidR="006A71AD">
        <w:t>,</w:t>
      </w:r>
      <w:r w:rsidR="002E1B95">
        <w:t xml:space="preserve"> can </w:t>
      </w:r>
      <w:r w:rsidR="006A71AD">
        <w:t xml:space="preserve">unfairly </w:t>
      </w:r>
      <w:r w:rsidR="002E1B95">
        <w:t>disadvantage</w:t>
      </w:r>
      <w:r w:rsidR="00A51E8F">
        <w:t xml:space="preserve"> </w:t>
      </w:r>
      <w:r w:rsidR="00E07F58" w:rsidRPr="00950498">
        <w:rPr>
          <w:lang w:val="en-US"/>
        </w:rPr>
        <w:t>neurodivergent employees.</w:t>
      </w:r>
      <w:r w:rsidR="00E07F58" w:rsidRPr="00950498">
        <w:rPr>
          <w:rStyle w:val="EndnoteReference"/>
          <w:sz w:val="22"/>
          <w:szCs w:val="22"/>
        </w:rPr>
        <w:t xml:space="preserve"> </w:t>
      </w:r>
      <w:r w:rsidR="00E07F58" w:rsidRPr="00FE5682">
        <w:rPr>
          <w:rStyle w:val="EndnoteReference"/>
          <w:sz w:val="22"/>
          <w:szCs w:val="22"/>
        </w:rPr>
        <w:endnoteReference w:id="14"/>
      </w:r>
      <w:r w:rsidR="00E07F58" w:rsidRPr="00FE5682">
        <w:t xml:space="preserve"> </w:t>
      </w:r>
      <w:r w:rsidR="005C71FF">
        <w:t xml:space="preserve">Coupling </w:t>
      </w:r>
      <w:r w:rsidR="005C71FF" w:rsidRPr="00950498">
        <w:rPr>
          <w:lang w:val="en-US"/>
        </w:rPr>
        <w:t>neurodiversity</w:t>
      </w:r>
      <w:r w:rsidR="00795494" w:rsidRPr="00950498">
        <w:rPr>
          <w:lang w:val="en-US"/>
        </w:rPr>
        <w:t xml:space="preserve"> data </w:t>
      </w:r>
      <w:r w:rsidR="005C71FF" w:rsidRPr="00950498">
        <w:rPr>
          <w:lang w:val="en-US"/>
        </w:rPr>
        <w:t>with data on career development and leadership representation</w:t>
      </w:r>
      <w:r w:rsidR="009C05B8">
        <w:rPr>
          <w:lang w:val="en-US"/>
        </w:rPr>
        <w:t xml:space="preserve"> </w:t>
      </w:r>
      <w:r w:rsidR="00795494" w:rsidRPr="00950498">
        <w:rPr>
          <w:lang w:val="en-US"/>
        </w:rPr>
        <w:t>can illustrate how inclusive</w:t>
      </w:r>
      <w:r w:rsidR="00B43723">
        <w:rPr>
          <w:lang w:val="en-US"/>
        </w:rPr>
        <w:t xml:space="preserve"> (</w:t>
      </w:r>
      <w:r w:rsidR="00E85DC9">
        <w:rPr>
          <w:lang w:val="en-US"/>
        </w:rPr>
        <w:t xml:space="preserve">or </w:t>
      </w:r>
      <w:r w:rsidR="00B43723">
        <w:rPr>
          <w:lang w:val="en-US"/>
        </w:rPr>
        <w:t>exclusionary)</w:t>
      </w:r>
      <w:r w:rsidR="00795494" w:rsidRPr="00950498">
        <w:rPr>
          <w:lang w:val="en-US"/>
        </w:rPr>
        <w:t xml:space="preserve"> career development and progression </w:t>
      </w:r>
      <w:r w:rsidR="009C05B8">
        <w:rPr>
          <w:lang w:val="en-US"/>
        </w:rPr>
        <w:t>are</w:t>
      </w:r>
      <w:r w:rsidR="00795494" w:rsidRPr="00950498">
        <w:rPr>
          <w:lang w:val="en-US"/>
        </w:rPr>
        <w:t xml:space="preserve"> for neurodivergent employees</w:t>
      </w:r>
      <w:r w:rsidR="00E40345">
        <w:rPr>
          <w:lang w:val="en-US"/>
        </w:rPr>
        <w:t>.</w:t>
      </w:r>
    </w:p>
    <w:p w14:paraId="4BE1D890" w14:textId="115A8C59" w:rsidR="00EE0906" w:rsidRDefault="00F47230" w:rsidP="00950498">
      <w:pPr>
        <w:rPr>
          <w:lang w:val="en-US"/>
        </w:rPr>
      </w:pPr>
      <w:r w:rsidRPr="00950498">
        <w:rPr>
          <w:b/>
          <w:bCs/>
          <w:lang w:val="en-US"/>
        </w:rPr>
        <w:t>Support</w:t>
      </w:r>
      <w:r w:rsidR="00D80EE0">
        <w:rPr>
          <w:b/>
          <w:bCs/>
          <w:lang w:val="en-US"/>
        </w:rPr>
        <w:t xml:space="preserve"> </w:t>
      </w:r>
      <w:r w:rsidR="00A701C9">
        <w:rPr>
          <w:b/>
          <w:bCs/>
          <w:lang w:val="en-US"/>
        </w:rPr>
        <w:t xml:space="preserve">universal </w:t>
      </w:r>
      <w:r w:rsidR="00B5181A">
        <w:rPr>
          <w:b/>
          <w:bCs/>
          <w:lang w:val="en-US"/>
        </w:rPr>
        <w:t xml:space="preserve">design and </w:t>
      </w:r>
      <w:r w:rsidR="00D80EE0">
        <w:rPr>
          <w:b/>
          <w:bCs/>
          <w:lang w:val="en-US"/>
        </w:rPr>
        <w:t>workplace adjustments</w:t>
      </w:r>
      <w:r w:rsidR="0005547E" w:rsidRPr="00FE5682">
        <w:t>.</w:t>
      </w:r>
      <w:r w:rsidRPr="00950498">
        <w:rPr>
          <w:lang w:val="en-US"/>
        </w:rPr>
        <w:t xml:space="preserve"> Some workplaces collect neurodiversity data during onboarding.</w:t>
      </w:r>
      <w:r w:rsidR="00197227" w:rsidRPr="00950498">
        <w:rPr>
          <w:rStyle w:val="EndnoteReference"/>
          <w:sz w:val="22"/>
          <w:szCs w:val="22"/>
        </w:rPr>
        <w:t xml:space="preserve"> </w:t>
      </w:r>
      <w:r w:rsidR="00197227" w:rsidRPr="00FE5682">
        <w:rPr>
          <w:rStyle w:val="EndnoteReference"/>
          <w:sz w:val="22"/>
          <w:szCs w:val="22"/>
        </w:rPr>
        <w:endnoteReference w:id="15"/>
      </w:r>
      <w:r w:rsidR="00197227" w:rsidRPr="00FE5682">
        <w:t xml:space="preserve"> </w:t>
      </w:r>
      <w:r w:rsidR="00ED4515">
        <w:t>However</w:t>
      </w:r>
      <w:r w:rsidR="00F331F2">
        <w:t>,</w:t>
      </w:r>
      <w:r w:rsidR="00ED4515">
        <w:t xml:space="preserve"> not all </w:t>
      </w:r>
      <w:r w:rsidR="002F45BD">
        <w:t xml:space="preserve">neurodivergent </w:t>
      </w:r>
      <w:r w:rsidR="00ED4515">
        <w:t xml:space="preserve">employees </w:t>
      </w:r>
      <w:r w:rsidR="002F45BD">
        <w:t>have</w:t>
      </w:r>
      <w:r w:rsidR="00D33F40">
        <w:t xml:space="preserve"> </w:t>
      </w:r>
      <w:r w:rsidR="001F0371">
        <w:t>a formal</w:t>
      </w:r>
      <w:r w:rsidR="002F45BD">
        <w:t xml:space="preserve"> diagnosis</w:t>
      </w:r>
      <w:r w:rsidR="00D33F40">
        <w:t xml:space="preserve">, </w:t>
      </w:r>
      <w:r w:rsidR="002F45BD">
        <w:t xml:space="preserve">are </w:t>
      </w:r>
      <w:r w:rsidR="00ED4515">
        <w:t xml:space="preserve">comfortable </w:t>
      </w:r>
      <w:r w:rsidR="002F45BD">
        <w:t>disclosing one</w:t>
      </w:r>
      <w:r w:rsidR="001F0371">
        <w:t xml:space="preserve">, </w:t>
      </w:r>
      <w:r w:rsidR="002F45BD">
        <w:t xml:space="preserve">or asking for </w:t>
      </w:r>
      <w:r w:rsidR="00390C99">
        <w:t>adjustments</w:t>
      </w:r>
      <w:r w:rsidR="00F331F2">
        <w:t xml:space="preserve">. </w:t>
      </w:r>
      <w:r w:rsidR="009C16CB">
        <w:t>Needs also may change, as may a person’s understanding of what best support</w:t>
      </w:r>
      <w:r w:rsidR="00D25DA3">
        <w:t>s</w:t>
      </w:r>
      <w:r w:rsidR="009C16CB">
        <w:t xml:space="preserve"> </w:t>
      </w:r>
      <w:r w:rsidR="00D33F40">
        <w:t>them</w:t>
      </w:r>
      <w:r w:rsidR="002B7B6D">
        <w:t xml:space="preserve"> at work. Collecting neurodiversity data </w:t>
      </w:r>
      <w:r w:rsidR="00097E1B">
        <w:t>coupled with questions about employee experience</w:t>
      </w:r>
      <w:r w:rsidR="00A24E0B">
        <w:t xml:space="preserve">s and needs </w:t>
      </w:r>
      <w:r w:rsidR="006E5D56">
        <w:t xml:space="preserve">can allow organisations to make improvements to workplace </w:t>
      </w:r>
      <w:r w:rsidR="00A24E0B">
        <w:t xml:space="preserve">environments and conditions </w:t>
      </w:r>
      <w:r w:rsidR="00390C99">
        <w:t>for everyone,</w:t>
      </w:r>
      <w:r w:rsidR="00D454C1">
        <w:t xml:space="preserve"> </w:t>
      </w:r>
      <w:r w:rsidR="00A24E0B">
        <w:t xml:space="preserve">and to </w:t>
      </w:r>
      <w:r w:rsidR="007A025D">
        <w:t>identify</w:t>
      </w:r>
      <w:r w:rsidR="00F625C7">
        <w:t xml:space="preserve"> what individual </w:t>
      </w:r>
      <w:r w:rsidR="00390C99">
        <w:t>adjustments</w:t>
      </w:r>
      <w:r w:rsidR="00F625C7">
        <w:t xml:space="preserve"> they could offer</w:t>
      </w:r>
      <w:r w:rsidR="008857A0">
        <w:t xml:space="preserve"> to</w:t>
      </w:r>
      <w:r w:rsidR="00774C1C">
        <w:t xml:space="preserve"> </w:t>
      </w:r>
      <w:r w:rsidR="00AC2C00">
        <w:t>remove barriers for</w:t>
      </w:r>
      <w:r w:rsidR="00774C1C">
        <w:t xml:space="preserve"> neurodivergent employees.</w:t>
      </w:r>
    </w:p>
    <w:p w14:paraId="3113EB2E" w14:textId="3DAE7E14" w:rsidR="008A5D23" w:rsidRDefault="001560D9" w:rsidP="001560D9">
      <w:pPr>
        <w:pStyle w:val="Heading2"/>
        <w:rPr>
          <w:lang w:val="en-US"/>
        </w:rPr>
      </w:pPr>
      <w:r w:rsidRPr="00AC6010">
        <w:rPr>
          <w:lang w:val="en-US"/>
        </w:rPr>
        <w:t xml:space="preserve">How to use this guide </w:t>
      </w:r>
      <w:r w:rsidR="007232FF" w:rsidRPr="00AC6010">
        <w:rPr>
          <w:lang w:val="en-US"/>
        </w:rPr>
        <w:t xml:space="preserve">to support </w:t>
      </w:r>
      <w:proofErr w:type="spellStart"/>
      <w:r w:rsidR="007232FF" w:rsidRPr="00AC6010">
        <w:rPr>
          <w:lang w:val="en-US"/>
        </w:rPr>
        <w:t>neuroinclusion</w:t>
      </w:r>
      <w:proofErr w:type="spellEnd"/>
    </w:p>
    <w:p w14:paraId="716C56C6" w14:textId="5405EAFB" w:rsidR="008A5D23" w:rsidRPr="008A5D23" w:rsidRDefault="008A5D23" w:rsidP="008A5D23">
      <w:pPr>
        <w:rPr>
          <w:lang w:val="en-US"/>
        </w:rPr>
      </w:pPr>
      <w:r w:rsidRPr="008A5D23">
        <w:rPr>
          <w:lang w:val="en-US"/>
        </w:rPr>
        <w:t xml:space="preserve">Amaze and Diversity Council Australia have partnered to provide </w:t>
      </w:r>
      <w:proofErr w:type="spellStart"/>
      <w:r w:rsidRPr="008A5D23">
        <w:rPr>
          <w:lang w:val="en-US"/>
        </w:rPr>
        <w:t>organisations</w:t>
      </w:r>
      <w:proofErr w:type="spellEnd"/>
      <w:r w:rsidRPr="008A5D23">
        <w:rPr>
          <w:lang w:val="en-US"/>
        </w:rPr>
        <w:t xml:space="preserve"> with a practical resource on measuring and reporting on workforce neurodiversity respectfully, safely, and accurately.</w:t>
      </w:r>
    </w:p>
    <w:p w14:paraId="0309A7B5" w14:textId="02147714" w:rsidR="008A5D23" w:rsidRPr="008A5D23" w:rsidRDefault="008A5D23" w:rsidP="008A5D23">
      <w:pPr>
        <w:rPr>
          <w:lang w:val="en-US"/>
        </w:rPr>
      </w:pPr>
      <w:r w:rsidRPr="008A5D23">
        <w:rPr>
          <w:lang w:val="en-US"/>
        </w:rPr>
        <w:t xml:space="preserve">This resource outlines how </w:t>
      </w:r>
      <w:proofErr w:type="spellStart"/>
      <w:r w:rsidRPr="008A5D23">
        <w:rPr>
          <w:lang w:val="en-US"/>
        </w:rPr>
        <w:t>organisations</w:t>
      </w:r>
      <w:proofErr w:type="spellEnd"/>
      <w:r w:rsidRPr="008A5D23">
        <w:rPr>
          <w:lang w:val="en-US"/>
        </w:rPr>
        <w:t xml:space="preserve"> can capture diversity data related to neurodivergence, through human resource information systems</w:t>
      </w:r>
      <w:r w:rsidR="00D51B79">
        <w:rPr>
          <w:lang w:val="en-US"/>
        </w:rPr>
        <w:t xml:space="preserve"> (HRIS)</w:t>
      </w:r>
      <w:r w:rsidRPr="008A5D23">
        <w:rPr>
          <w:lang w:val="en-US"/>
        </w:rPr>
        <w:t xml:space="preserve"> or workplace surveys.</w:t>
      </w:r>
    </w:p>
    <w:p w14:paraId="7AF86F0C" w14:textId="51C590CD" w:rsidR="008A5D23" w:rsidRPr="008A5D23" w:rsidRDefault="008A5D23" w:rsidP="008A5D23">
      <w:pPr>
        <w:rPr>
          <w:lang w:val="en-US"/>
        </w:rPr>
      </w:pPr>
      <w:r w:rsidRPr="008A5D23">
        <w:rPr>
          <w:lang w:val="en-US"/>
        </w:rPr>
        <w:t xml:space="preserve">As many Australian </w:t>
      </w:r>
      <w:proofErr w:type="spellStart"/>
      <w:r w:rsidRPr="008A5D23">
        <w:rPr>
          <w:lang w:val="en-US"/>
        </w:rPr>
        <w:t>organisations</w:t>
      </w:r>
      <w:proofErr w:type="spellEnd"/>
      <w:r w:rsidRPr="008A5D23">
        <w:rPr>
          <w:lang w:val="en-US"/>
        </w:rPr>
        <w:t xml:space="preserve"> are starting to collect neurodiversity data for the first time, this resource focuses on supporting </w:t>
      </w:r>
      <w:proofErr w:type="spellStart"/>
      <w:r w:rsidRPr="008A5D23">
        <w:rPr>
          <w:lang w:val="en-US"/>
        </w:rPr>
        <w:t>organisations</w:t>
      </w:r>
      <w:proofErr w:type="spellEnd"/>
      <w:r w:rsidRPr="008A5D23">
        <w:rPr>
          <w:lang w:val="en-US"/>
        </w:rPr>
        <w:t xml:space="preserve"> to collect baseline data, rather than other related areas (e.g. exploring workplace attitudes to </w:t>
      </w:r>
      <w:proofErr w:type="spellStart"/>
      <w:r w:rsidRPr="008A5D23">
        <w:rPr>
          <w:lang w:val="en-US"/>
        </w:rPr>
        <w:t>neuroinclusion</w:t>
      </w:r>
      <w:proofErr w:type="spellEnd"/>
      <w:r w:rsidR="00C55C48">
        <w:rPr>
          <w:lang w:val="en-US"/>
        </w:rPr>
        <w:t xml:space="preserve"> or </w:t>
      </w:r>
      <w:r w:rsidR="00C55C48" w:rsidRPr="008A5D23">
        <w:rPr>
          <w:lang w:val="en-US"/>
        </w:rPr>
        <w:t>evaluating workplace adjustments</w:t>
      </w:r>
      <w:r w:rsidRPr="008A5D23">
        <w:rPr>
          <w:lang w:val="en-US"/>
        </w:rPr>
        <w:t xml:space="preserve">). However, </w:t>
      </w:r>
      <w:r w:rsidR="00D51B79">
        <w:rPr>
          <w:lang w:val="en-US"/>
        </w:rPr>
        <w:t xml:space="preserve">when used with other data collected by </w:t>
      </w:r>
      <w:proofErr w:type="spellStart"/>
      <w:r w:rsidR="00D51B79">
        <w:rPr>
          <w:lang w:val="en-US"/>
        </w:rPr>
        <w:t>organisations</w:t>
      </w:r>
      <w:proofErr w:type="spellEnd"/>
      <w:r w:rsidR="00D51B79">
        <w:rPr>
          <w:lang w:val="en-US"/>
        </w:rPr>
        <w:t xml:space="preserve"> (e.g. in HRIS or engagement surveys) </w:t>
      </w:r>
      <w:r w:rsidRPr="008A5D23">
        <w:rPr>
          <w:lang w:val="en-US"/>
        </w:rPr>
        <w:t>these measures can be used to:</w:t>
      </w:r>
    </w:p>
    <w:p w14:paraId="6A7EE10A" w14:textId="09510738" w:rsidR="008A5D23" w:rsidRPr="008A5D23" w:rsidRDefault="008A5D23" w:rsidP="009153B3">
      <w:pPr>
        <w:pStyle w:val="ListParagraph"/>
        <w:numPr>
          <w:ilvl w:val="0"/>
          <w:numId w:val="2"/>
        </w:numPr>
        <w:ind w:left="714" w:hanging="357"/>
        <w:contextualSpacing w:val="0"/>
        <w:rPr>
          <w:lang w:val="en-US"/>
        </w:rPr>
      </w:pPr>
      <w:r w:rsidRPr="008A5D23">
        <w:rPr>
          <w:lang w:val="en-US"/>
        </w:rPr>
        <w:t>explore experiences of neurodivergent employees alongside other diversity dimensions</w:t>
      </w:r>
    </w:p>
    <w:p w14:paraId="208C2A08" w14:textId="4B4C7E14" w:rsidR="008A5D23" w:rsidRPr="008A5D23" w:rsidRDefault="008A5D23" w:rsidP="009153B3">
      <w:pPr>
        <w:pStyle w:val="ListParagraph"/>
        <w:numPr>
          <w:ilvl w:val="0"/>
          <w:numId w:val="2"/>
        </w:numPr>
        <w:ind w:left="714" w:hanging="357"/>
        <w:contextualSpacing w:val="0"/>
        <w:rPr>
          <w:lang w:val="en-US"/>
        </w:rPr>
      </w:pPr>
      <w:r w:rsidRPr="008A5D23">
        <w:rPr>
          <w:lang w:val="en-US"/>
        </w:rPr>
        <w:lastRenderedPageBreak/>
        <w:t xml:space="preserve">draw out specific insights related to workplace </w:t>
      </w:r>
      <w:proofErr w:type="gramStart"/>
      <w:r w:rsidR="00D51B79" w:rsidRPr="008A5D23">
        <w:rPr>
          <w:lang w:val="en-US"/>
        </w:rPr>
        <w:t>inclusion,</w:t>
      </w:r>
      <w:proofErr w:type="gramEnd"/>
      <w:r w:rsidRPr="008A5D23">
        <w:rPr>
          <w:lang w:val="en-US"/>
        </w:rPr>
        <w:t xml:space="preserve"> e.g. how neurodivergent employees respond to questions in engagement surveys</w:t>
      </w:r>
      <w:r w:rsidR="00D51B79">
        <w:rPr>
          <w:lang w:val="en-US"/>
        </w:rPr>
        <w:t xml:space="preserve"> compared to neurotypical employees</w:t>
      </w:r>
    </w:p>
    <w:p w14:paraId="50C90EBB" w14:textId="3965CC94" w:rsidR="00674576" w:rsidRDefault="008A5D23" w:rsidP="009153B3">
      <w:pPr>
        <w:pStyle w:val="ListParagraph"/>
        <w:numPr>
          <w:ilvl w:val="0"/>
          <w:numId w:val="2"/>
        </w:numPr>
        <w:ind w:left="714" w:hanging="357"/>
        <w:contextualSpacing w:val="0"/>
        <w:rPr>
          <w:lang w:val="en-US"/>
        </w:rPr>
      </w:pPr>
      <w:r w:rsidRPr="008A5D23">
        <w:rPr>
          <w:lang w:val="en-US"/>
        </w:rPr>
        <w:t>explore intersectional experiences at work, e.g. inclusion and exclusion for neurodivergent women.</w:t>
      </w:r>
    </w:p>
    <w:p w14:paraId="256626C1" w14:textId="0ACF90D9" w:rsidR="00C0061F" w:rsidRDefault="00D60C53" w:rsidP="00C0061F">
      <w:pPr>
        <w:pStyle w:val="Heading1"/>
        <w:rPr>
          <w:lang w:val="en-US"/>
        </w:rPr>
      </w:pPr>
      <w:r>
        <w:rPr>
          <w:lang w:val="en-US"/>
        </w:rPr>
        <w:br w:type="page"/>
      </w:r>
      <w:r w:rsidR="00566AE5">
        <w:rPr>
          <w:lang w:val="en-US"/>
        </w:rPr>
        <w:lastRenderedPageBreak/>
        <w:t xml:space="preserve">Guiding principles for collecting neurodiversity data </w:t>
      </w:r>
    </w:p>
    <w:p w14:paraId="71447DED" w14:textId="67F552B2" w:rsidR="003D3EE2" w:rsidRPr="003D3EE2" w:rsidRDefault="00E46935" w:rsidP="00E46935">
      <w:r w:rsidRPr="0071451E">
        <w:rPr>
          <w:sz w:val="28"/>
          <w:szCs w:val="28"/>
        </w:rPr>
        <w:t xml:space="preserve">Behind neurodiversity data </w:t>
      </w:r>
      <w:r w:rsidR="009B4768" w:rsidRPr="0071451E">
        <w:rPr>
          <w:sz w:val="28"/>
          <w:szCs w:val="28"/>
        </w:rPr>
        <w:t xml:space="preserve">are </w:t>
      </w:r>
      <w:r w:rsidRPr="0071451E">
        <w:rPr>
          <w:sz w:val="28"/>
          <w:szCs w:val="28"/>
        </w:rPr>
        <w:t xml:space="preserve">people and their lived experiences. </w:t>
      </w:r>
      <w:r w:rsidR="009B4768" w:rsidRPr="0071451E">
        <w:rPr>
          <w:sz w:val="28"/>
          <w:szCs w:val="28"/>
        </w:rPr>
        <w:t>Sharing neurodivergent experiences can involve sensitive lived experiences of inclusion and exclusion that may be difficult for people to share</w:t>
      </w:r>
      <w:r w:rsidR="009B4768" w:rsidRPr="003D3EE2">
        <w:t xml:space="preserve">. </w:t>
      </w:r>
    </w:p>
    <w:p w14:paraId="002097ED" w14:textId="73AC74A3" w:rsidR="00BD427F" w:rsidRPr="009B4768" w:rsidRDefault="009F5027" w:rsidP="00E46935">
      <w:r w:rsidRPr="009B4768">
        <w:t xml:space="preserve">Use </w:t>
      </w:r>
      <w:r w:rsidR="009B4768" w:rsidRPr="009B4768">
        <w:t xml:space="preserve">the below guiding principles to collecting </w:t>
      </w:r>
      <w:r w:rsidR="00E46935" w:rsidRPr="009B4768">
        <w:t>neurodiversity data at wo</w:t>
      </w:r>
      <w:r w:rsidR="00EB65C7">
        <w:t>rk</w:t>
      </w:r>
      <w:r w:rsidR="00E46935" w:rsidRPr="009B4768">
        <w:t xml:space="preserve"> to be respectful, safe, accurate, and effective.  </w:t>
      </w:r>
    </w:p>
    <w:p w14:paraId="6084378E" w14:textId="77777777" w:rsidR="008D6DC4" w:rsidRPr="00FE5682" w:rsidRDefault="008D6DC4" w:rsidP="00EE42A3">
      <w:pPr>
        <w:pStyle w:val="Heading2"/>
      </w:pPr>
      <w:r w:rsidRPr="00FE5682">
        <w:t>Principle 1: Self-identity is critical – for respect and for accuracy</w:t>
      </w:r>
    </w:p>
    <w:p w14:paraId="7CAA7E49" w14:textId="6628F036" w:rsidR="00B402F7" w:rsidRDefault="00407A08" w:rsidP="008D6DC4">
      <w:r>
        <w:t xml:space="preserve">Neurodiversity data </w:t>
      </w:r>
      <w:r w:rsidR="008D6DC4" w:rsidRPr="00FE5682">
        <w:t>approach</w:t>
      </w:r>
      <w:r w:rsidR="00934CAF">
        <w:t>es</w:t>
      </w:r>
      <w:r w:rsidR="008D6DC4" w:rsidRPr="00FE5682">
        <w:t xml:space="preserve"> must be based on self-identification principles to be respectful and accurate</w:t>
      </w:r>
      <w:r w:rsidR="0034674F">
        <w:t>:</w:t>
      </w:r>
      <w:r w:rsidR="008D6DC4" w:rsidRPr="00FE5682">
        <w:rPr>
          <w:rStyle w:val="EndnoteReference"/>
          <w:sz w:val="22"/>
          <w:szCs w:val="22"/>
        </w:rPr>
        <w:endnoteReference w:id="16"/>
      </w:r>
    </w:p>
    <w:p w14:paraId="41C453EC" w14:textId="471C5C48" w:rsidR="008533BA" w:rsidRDefault="0034674F" w:rsidP="009153B3">
      <w:pPr>
        <w:pStyle w:val="ListParagraph"/>
        <w:numPr>
          <w:ilvl w:val="0"/>
          <w:numId w:val="5"/>
        </w:numPr>
        <w:ind w:left="714" w:hanging="357"/>
        <w:contextualSpacing w:val="0"/>
      </w:pPr>
      <w:r>
        <w:t>u</w:t>
      </w:r>
      <w:r w:rsidR="008D6DC4" w:rsidRPr="00FE5682">
        <w:t>s</w:t>
      </w:r>
      <w:r w:rsidR="00AB58CD">
        <w:t>e</w:t>
      </w:r>
      <w:r w:rsidR="008D6DC4" w:rsidRPr="00FE5682">
        <w:t xml:space="preserve"> language, questions and response options developed </w:t>
      </w:r>
      <w:r>
        <w:t xml:space="preserve">or co-designed by people with lived experience </w:t>
      </w:r>
      <w:r w:rsidR="00CD5054">
        <w:t>(i.e. neurodivergent people)</w:t>
      </w:r>
    </w:p>
    <w:p w14:paraId="20FAF2C4" w14:textId="4B943F6E" w:rsidR="008533BA" w:rsidRDefault="00CD5054" w:rsidP="009153B3">
      <w:pPr>
        <w:pStyle w:val="ListParagraph"/>
        <w:numPr>
          <w:ilvl w:val="0"/>
          <w:numId w:val="5"/>
        </w:numPr>
        <w:ind w:left="714" w:hanging="357"/>
        <w:contextualSpacing w:val="0"/>
      </w:pPr>
      <w:r>
        <w:t>ask your employees how they see themselves, a</w:t>
      </w:r>
      <w:r w:rsidRPr="00FE5682">
        <w:t>cknowled</w:t>
      </w:r>
      <w:r>
        <w:t>ging</w:t>
      </w:r>
      <w:r w:rsidR="008D6DC4" w:rsidRPr="00FE5682">
        <w:t xml:space="preserve"> that not everyone has the same access to formal diagnosis and support</w:t>
      </w:r>
      <w:r w:rsidR="008D6DC4" w:rsidRPr="00FE5682">
        <w:rPr>
          <w:rStyle w:val="EndnoteReference"/>
          <w:sz w:val="22"/>
          <w:szCs w:val="22"/>
        </w:rPr>
        <w:endnoteReference w:id="17"/>
      </w:r>
    </w:p>
    <w:p w14:paraId="7BA3B51D" w14:textId="6A2FE3A3" w:rsidR="00AB58CD" w:rsidRDefault="00E74739" w:rsidP="009153B3">
      <w:pPr>
        <w:pStyle w:val="ListParagraph"/>
        <w:numPr>
          <w:ilvl w:val="0"/>
          <w:numId w:val="5"/>
        </w:numPr>
        <w:ind w:left="714" w:hanging="357"/>
        <w:contextualSpacing w:val="0"/>
      </w:pPr>
      <w:r>
        <w:t>accommodate other preferred ways of identifying - n</w:t>
      </w:r>
      <w:r w:rsidR="008D6DC4" w:rsidRPr="00FE5682">
        <w:t xml:space="preserve">ot every person </w:t>
      </w:r>
      <w:r w:rsidR="001B2EE6">
        <w:t xml:space="preserve">with a </w:t>
      </w:r>
      <w:r w:rsidR="004B3E3F">
        <w:t>form of neurodivergence</w:t>
      </w:r>
      <w:r w:rsidR="0042448F">
        <w:t>,</w:t>
      </w:r>
      <w:r w:rsidR="007A6715">
        <w:t xml:space="preserve"> </w:t>
      </w:r>
      <w:r w:rsidR="004B3E3F">
        <w:t xml:space="preserve">cognitive or </w:t>
      </w:r>
      <w:r w:rsidR="00E24787">
        <w:t>neurodivergent differences</w:t>
      </w:r>
      <w:r w:rsidR="00B52B55">
        <w:t>,</w:t>
      </w:r>
      <w:r w:rsidR="008D6DC4" w:rsidRPr="00FE5682">
        <w:t xml:space="preserve"> </w:t>
      </w:r>
      <w:r w:rsidR="00A82D1F">
        <w:t>will</w:t>
      </w:r>
      <w:r w:rsidR="00A82D1F" w:rsidRPr="00FE5682">
        <w:t xml:space="preserve"> </w:t>
      </w:r>
      <w:r w:rsidR="008D6DC4" w:rsidRPr="00FE5682">
        <w:t xml:space="preserve">feel aligned with the concept of neurodiversity or identify with </w:t>
      </w:r>
      <w:r>
        <w:t>“</w:t>
      </w:r>
      <w:r w:rsidR="008D6DC4" w:rsidRPr="00FE5682">
        <w:t>neurodivergent</w:t>
      </w:r>
      <w:r>
        <w:t xml:space="preserve">” </w:t>
      </w:r>
      <w:r w:rsidR="008D6DC4" w:rsidRPr="00FE5682">
        <w:t>as a descriptor</w:t>
      </w:r>
      <w:r w:rsidR="00407C94">
        <w:t xml:space="preserve">. Some </w:t>
      </w:r>
      <w:r w:rsidR="00A82D1F">
        <w:t>people</w:t>
      </w:r>
      <w:r w:rsidR="00407C94">
        <w:t xml:space="preserve"> may prefer to use a</w:t>
      </w:r>
      <w:r w:rsidR="00484C9B">
        <w:t xml:space="preserve"> specific</w:t>
      </w:r>
      <w:r w:rsidR="00407C94">
        <w:t xml:space="preserve"> formal diagnosis</w:t>
      </w:r>
      <w:r w:rsidR="00F35ADD">
        <w:t xml:space="preserve"> (</w:t>
      </w:r>
      <w:r w:rsidR="007A6715">
        <w:t>e.g.</w:t>
      </w:r>
      <w:r w:rsidR="00F35ADD">
        <w:t xml:space="preserve"> Autis</w:t>
      </w:r>
      <w:r w:rsidR="00A82D1F">
        <w:t>m</w:t>
      </w:r>
      <w:r w:rsidR="003770E4">
        <w:t xml:space="preserve"> / Autistic</w:t>
      </w:r>
      <w:r w:rsidR="00F35ADD">
        <w:t>)</w:t>
      </w:r>
      <w:r w:rsidR="00281FA4">
        <w:t xml:space="preserve">. Likewise, only some </w:t>
      </w:r>
      <w:r w:rsidR="003770E4">
        <w:t xml:space="preserve">will </w:t>
      </w:r>
      <w:r w:rsidR="00F35ADD">
        <w:t>identify as having a disability.</w:t>
      </w:r>
    </w:p>
    <w:p w14:paraId="447E89D6" w14:textId="77777777" w:rsidR="00B22D66" w:rsidRPr="00B91922" w:rsidRDefault="008D6DC4" w:rsidP="00B22D66">
      <w:pPr>
        <w:pStyle w:val="Quote"/>
        <w:rPr>
          <w:i w:val="0"/>
          <w:iCs w:val="0"/>
          <w:color w:val="000000" w:themeColor="text1"/>
        </w:rPr>
      </w:pPr>
      <w:r w:rsidRPr="00B91922">
        <w:rPr>
          <w:i w:val="0"/>
          <w:iCs w:val="0"/>
          <w:color w:val="000000" w:themeColor="text1"/>
        </w:rPr>
        <w:t>“…a free</w:t>
      </w:r>
      <w:r w:rsidR="00D500D2" w:rsidRPr="00B91922">
        <w:rPr>
          <w:i w:val="0"/>
          <w:iCs w:val="0"/>
          <w:color w:val="000000" w:themeColor="text1"/>
        </w:rPr>
        <w:t xml:space="preserve"> </w:t>
      </w:r>
      <w:r w:rsidRPr="00B91922">
        <w:rPr>
          <w:i w:val="0"/>
          <w:iCs w:val="0"/>
          <w:color w:val="000000" w:themeColor="text1"/>
        </w:rPr>
        <w:t>text option is important so people can self-describe if they don't feel aligned with any of the options.”</w:t>
      </w:r>
    </w:p>
    <w:p w14:paraId="53739589" w14:textId="2AF2ED18" w:rsidR="008D6DC4" w:rsidRPr="00B91922" w:rsidRDefault="008D6DC4" w:rsidP="00B22D66">
      <w:pPr>
        <w:pStyle w:val="Quote"/>
        <w:rPr>
          <w:i w:val="0"/>
          <w:iCs w:val="0"/>
          <w:color w:val="000000" w:themeColor="text1"/>
        </w:rPr>
      </w:pPr>
      <w:r w:rsidRPr="00B91922">
        <w:rPr>
          <w:i w:val="0"/>
          <w:iCs w:val="0"/>
          <w:color w:val="000000" w:themeColor="text1"/>
        </w:rPr>
        <w:t xml:space="preserve"> – Neurodiversity Data at Work survey respondent</w:t>
      </w:r>
    </w:p>
    <w:p w14:paraId="701AEFF6" w14:textId="3F1D0479" w:rsidR="008D6DC4" w:rsidRPr="00FE5682" w:rsidRDefault="008D6DC4" w:rsidP="00EE42A3">
      <w:pPr>
        <w:pStyle w:val="Heading2"/>
      </w:pPr>
      <w:r w:rsidRPr="00FE5682">
        <w:t>Principle 2: Prioritise employee</w:t>
      </w:r>
      <w:r w:rsidR="004C30D1">
        <w:t xml:space="preserve"> safety and</w:t>
      </w:r>
      <w:r w:rsidRPr="00FE5682">
        <w:t xml:space="preserve"> trust </w:t>
      </w:r>
      <w:r w:rsidR="006C17EB">
        <w:t>when</w:t>
      </w:r>
      <w:r w:rsidRPr="00FE5682">
        <w:t xml:space="preserve"> </w:t>
      </w:r>
      <w:r w:rsidR="0013048F">
        <w:t>collecting neurodiversity data</w:t>
      </w:r>
      <w:r w:rsidR="0013048F" w:rsidRPr="00FE5682">
        <w:t xml:space="preserve"> </w:t>
      </w:r>
    </w:p>
    <w:p w14:paraId="3A3D2FD6" w14:textId="457AA198" w:rsidR="007F7E54" w:rsidRDefault="000235E0" w:rsidP="008D6DC4">
      <w:r>
        <w:t>Neurodivergent</w:t>
      </w:r>
      <w:r w:rsidR="008D6DC4" w:rsidRPr="00FE5682">
        <w:t xml:space="preserve"> employees </w:t>
      </w:r>
      <w:r w:rsidR="00AB13BC">
        <w:t>commonly</w:t>
      </w:r>
      <w:r w:rsidR="00DC4C8F">
        <w:t xml:space="preserve"> experience discrimination </w:t>
      </w:r>
      <w:r w:rsidR="00AB13BC">
        <w:t>and stigma</w:t>
      </w:r>
      <w:r w:rsidR="00DC4C8F">
        <w:t xml:space="preserve"> in the workplace </w:t>
      </w:r>
      <w:r w:rsidR="00AB13BC">
        <w:t xml:space="preserve">and therefore </w:t>
      </w:r>
      <w:r w:rsidR="009302F5">
        <w:t xml:space="preserve">are often </w:t>
      </w:r>
      <w:r w:rsidR="0052210D">
        <w:t>reluctant</w:t>
      </w:r>
      <w:r w:rsidR="00DC0DA2">
        <w:t xml:space="preserve"> </w:t>
      </w:r>
      <w:r w:rsidR="00825D2E">
        <w:t>to share information about their</w:t>
      </w:r>
      <w:r w:rsidR="00123BE0">
        <w:t xml:space="preserve"> </w:t>
      </w:r>
      <w:r w:rsidR="002F0A1E">
        <w:t xml:space="preserve">diagnosis, </w:t>
      </w:r>
      <w:r w:rsidR="002F0A1E">
        <w:lastRenderedPageBreak/>
        <w:t>identity</w:t>
      </w:r>
      <w:r w:rsidR="00825D2E">
        <w:t xml:space="preserve"> </w:t>
      </w:r>
      <w:r w:rsidR="00123BE0">
        <w:t>or lived</w:t>
      </w:r>
      <w:r w:rsidR="00825D2E">
        <w:t xml:space="preserve"> experiences</w:t>
      </w:r>
      <w:r w:rsidR="002F0A1E">
        <w:t>.</w:t>
      </w:r>
      <w:r w:rsidR="008D6DC4" w:rsidRPr="00FE5682">
        <w:rPr>
          <w:rStyle w:val="EndnoteReference"/>
          <w:sz w:val="22"/>
          <w:szCs w:val="22"/>
        </w:rPr>
        <w:endnoteReference w:id="18"/>
      </w:r>
      <w:r w:rsidR="008D6DC4" w:rsidRPr="00FE5682">
        <w:t xml:space="preserve"> </w:t>
      </w:r>
      <w:r w:rsidR="008D6DC4" w:rsidRPr="00FE5682">
        <w:rPr>
          <w:rStyle w:val="EndnoteReference"/>
          <w:sz w:val="22"/>
          <w:szCs w:val="22"/>
        </w:rPr>
        <w:endnoteReference w:id="19"/>
      </w:r>
      <w:r w:rsidR="008D6DC4" w:rsidRPr="00FE5682">
        <w:rPr>
          <w:sz w:val="18"/>
          <w:szCs w:val="18"/>
          <w:vertAlign w:val="superscript"/>
        </w:rPr>
        <w:t xml:space="preserve">. </w:t>
      </w:r>
      <w:r w:rsidR="008D6DC4" w:rsidRPr="00FE5682">
        <w:t xml:space="preserve"> </w:t>
      </w:r>
      <w:r w:rsidR="00FD5ADC">
        <w:t>Research</w:t>
      </w:r>
      <w:r>
        <w:t xml:space="preserve"> shows neurodivergent employees </w:t>
      </w:r>
      <w:r w:rsidR="002F0A1E">
        <w:t xml:space="preserve">generally </w:t>
      </w:r>
      <w:r w:rsidR="002F0A1E" w:rsidRPr="00FE5682">
        <w:t>feel</w:t>
      </w:r>
      <w:r w:rsidR="008D6DC4" w:rsidRPr="00FE5682">
        <w:t xml:space="preserve"> more comfortable disclosing their neurodivergent status when there is stronger support for diversity and inclusion principles in the workplace.</w:t>
      </w:r>
      <w:r w:rsidR="008D6DC4" w:rsidRPr="00FE5682">
        <w:rPr>
          <w:rStyle w:val="EndnoteReference"/>
          <w:sz w:val="22"/>
          <w:szCs w:val="22"/>
        </w:rPr>
        <w:endnoteReference w:id="20"/>
      </w:r>
      <w:r w:rsidR="008D6DC4" w:rsidRPr="00FE5682">
        <w:t xml:space="preserve"> </w:t>
      </w:r>
      <w:r w:rsidR="007F7E54">
        <w:t>To build trust:</w:t>
      </w:r>
    </w:p>
    <w:p w14:paraId="6CCBF36D" w14:textId="1F45A67E" w:rsidR="009F01CA" w:rsidRDefault="00DF19B2" w:rsidP="009153B3">
      <w:pPr>
        <w:pStyle w:val="ListParagraph"/>
        <w:numPr>
          <w:ilvl w:val="0"/>
          <w:numId w:val="6"/>
        </w:numPr>
        <w:ind w:left="714" w:hanging="357"/>
        <w:contextualSpacing w:val="0"/>
      </w:pPr>
      <w:r>
        <w:t>a</w:t>
      </w:r>
      <w:r w:rsidR="007F7E54">
        <w:t>cknowledge these concerns</w:t>
      </w:r>
    </w:p>
    <w:p w14:paraId="1BE45FC9" w14:textId="0C962FAB" w:rsidR="002E55CC" w:rsidRDefault="00DF19B2" w:rsidP="009153B3">
      <w:pPr>
        <w:pStyle w:val="ListParagraph"/>
        <w:numPr>
          <w:ilvl w:val="0"/>
          <w:numId w:val="6"/>
        </w:numPr>
        <w:ind w:left="714" w:hanging="357"/>
        <w:contextualSpacing w:val="0"/>
      </w:pPr>
      <w:r>
        <w:t>s</w:t>
      </w:r>
      <w:r w:rsidR="002E55CC">
        <w:t>pend time developing your data privacy processes to protect the confidentiality of employees</w:t>
      </w:r>
    </w:p>
    <w:p w14:paraId="33A1E80C" w14:textId="3891AD08" w:rsidR="009F01CA" w:rsidRDefault="009F01CA" w:rsidP="009153B3">
      <w:pPr>
        <w:pStyle w:val="ListParagraph"/>
        <w:numPr>
          <w:ilvl w:val="0"/>
          <w:numId w:val="6"/>
        </w:numPr>
        <w:ind w:left="714" w:hanging="357"/>
        <w:contextualSpacing w:val="0"/>
      </w:pPr>
      <w:r>
        <w:t>be transparent with employees about if the neurodiversity data is linked to identifying information or if it is anonymous</w:t>
      </w:r>
      <w:r w:rsidR="001D4596">
        <w:t>. Anonymous data collection is likely to be considered safer by many employees.</w:t>
      </w:r>
    </w:p>
    <w:p w14:paraId="14E8867E" w14:textId="1ADC389E" w:rsidR="002E55CC" w:rsidRDefault="00DF19B2" w:rsidP="009153B3">
      <w:pPr>
        <w:pStyle w:val="ListParagraph"/>
        <w:numPr>
          <w:ilvl w:val="0"/>
          <w:numId w:val="6"/>
        </w:numPr>
        <w:ind w:left="714" w:hanging="357"/>
        <w:contextualSpacing w:val="0"/>
      </w:pPr>
      <w:r>
        <w:t>b</w:t>
      </w:r>
      <w:r w:rsidR="002E55CC">
        <w:t xml:space="preserve">e transparent with employees about what, why and how neurodiversity </w:t>
      </w:r>
      <w:r>
        <w:t>data is being collected, and who will have access to it</w:t>
      </w:r>
      <w:r w:rsidR="00D12298">
        <w:t>.</w:t>
      </w:r>
    </w:p>
    <w:p w14:paraId="2C5145FB" w14:textId="78AF78BA" w:rsidR="00576748" w:rsidRDefault="009C77AB" w:rsidP="009C77AB">
      <w:r>
        <w:t>If neurodiversity data is collected without sufficient trust or adequate safety for employees, many may choose not to participate. This leads to incomplete datasets and limits your organisation’s ability to understand and plan for neurodivergent experiences.</w:t>
      </w:r>
    </w:p>
    <w:p w14:paraId="11A10C20" w14:textId="77777777" w:rsidR="00D12298" w:rsidRPr="003166E7" w:rsidRDefault="00D12298" w:rsidP="003166E7">
      <w:pPr>
        <w:pStyle w:val="Quote"/>
        <w:rPr>
          <w:i w:val="0"/>
          <w:iCs w:val="0"/>
        </w:rPr>
      </w:pPr>
      <w:r w:rsidRPr="003166E7">
        <w:rPr>
          <w:i w:val="0"/>
          <w:iCs w:val="0"/>
        </w:rPr>
        <w:t>“It may be necessary to disclose why this specific information is being collected - in other words, for what purpose? May need to remind employees that any information disclosed is protected and the ways the information will be stored, who will have access, etc.” – Neurodiversity Data at Work survey respondent</w:t>
      </w:r>
    </w:p>
    <w:p w14:paraId="6283C6DA" w14:textId="025D178C" w:rsidR="00E41916" w:rsidRPr="003166E7" w:rsidRDefault="00E41916" w:rsidP="003166E7">
      <w:pPr>
        <w:pStyle w:val="Quote"/>
        <w:rPr>
          <w:i w:val="0"/>
          <w:iCs w:val="0"/>
        </w:rPr>
      </w:pPr>
      <w:r w:rsidRPr="003166E7">
        <w:rPr>
          <w:i w:val="0"/>
          <w:iCs w:val="0"/>
        </w:rPr>
        <w:t xml:space="preserve">“I would query why this question is being asked… If this question is being </w:t>
      </w:r>
      <w:proofErr w:type="gramStart"/>
      <w:r w:rsidRPr="003166E7">
        <w:rPr>
          <w:i w:val="0"/>
          <w:iCs w:val="0"/>
        </w:rPr>
        <w:t>asked</w:t>
      </w:r>
      <w:proofErr w:type="gramEnd"/>
      <w:r w:rsidRPr="003166E7">
        <w:rPr>
          <w:i w:val="0"/>
          <w:iCs w:val="0"/>
        </w:rPr>
        <w:t xml:space="preserve"> I think you need to be very clear for what purpose are you using this data, otherwise I would not answer.” – Neurodiversity Data at Work survey respondent</w:t>
      </w:r>
    </w:p>
    <w:p w14:paraId="46F50A31" w14:textId="26C3E71C" w:rsidR="00264EC3" w:rsidRDefault="008D6DC4" w:rsidP="00264EC3">
      <w:pPr>
        <w:pStyle w:val="Heading2"/>
      </w:pPr>
      <w:r w:rsidRPr="00FE5682">
        <w:t xml:space="preserve">Principle 3: </w:t>
      </w:r>
      <w:r w:rsidR="00FA658D">
        <w:t>R</w:t>
      </w:r>
      <w:r w:rsidRPr="00FE5682">
        <w:t xml:space="preserve">ecognise risk – both in collecting </w:t>
      </w:r>
      <w:r w:rsidRPr="00FE5682">
        <w:rPr>
          <w:u w:val="single"/>
        </w:rPr>
        <w:t>and</w:t>
      </w:r>
      <w:r w:rsidRPr="00FE5682">
        <w:t xml:space="preserve"> not collecting neurodiversity dat</w:t>
      </w:r>
      <w:r w:rsidR="003E45C0">
        <w:t>a</w:t>
      </w:r>
    </w:p>
    <w:p w14:paraId="65AB697F" w14:textId="3B28B10B" w:rsidR="005E6A30" w:rsidRDefault="005E6A30" w:rsidP="00513F79">
      <w:r w:rsidRPr="005E6A30">
        <w:t>Recognise the risks in both collecting and not collecting neurodiversity data</w:t>
      </w:r>
      <w:r w:rsidR="00513F79">
        <w:t>.</w:t>
      </w:r>
    </w:p>
    <w:p w14:paraId="2681A408" w14:textId="77777777" w:rsidR="00A06E47" w:rsidRPr="00A06E47" w:rsidRDefault="00A06E47" w:rsidP="009153B3">
      <w:pPr>
        <w:pStyle w:val="ListParagraph"/>
        <w:numPr>
          <w:ilvl w:val="0"/>
          <w:numId w:val="7"/>
        </w:numPr>
        <w:ind w:left="714" w:hanging="357"/>
        <w:contextualSpacing w:val="0"/>
      </w:pPr>
      <w:r w:rsidRPr="00A06E47">
        <w:t>Collecting demographic information, including data about neurodivergence and disability, carries inherent risks and must be managed carefully to maintain employee safety and trust.</w:t>
      </w:r>
    </w:p>
    <w:p w14:paraId="567EA128" w14:textId="7EF354E4" w:rsidR="00A06E47" w:rsidRPr="00A06E47" w:rsidRDefault="00A06E47" w:rsidP="009153B3">
      <w:pPr>
        <w:pStyle w:val="ListParagraph"/>
        <w:numPr>
          <w:ilvl w:val="0"/>
          <w:numId w:val="7"/>
        </w:numPr>
        <w:ind w:left="714" w:hanging="357"/>
        <w:contextualSpacing w:val="0"/>
      </w:pPr>
      <w:r w:rsidRPr="00A06E47">
        <w:lastRenderedPageBreak/>
        <w:t>Not collecting neurodiversity data limits an organisation’s ability to understand workforce experiences, identify barriers and provide appropriate support.</w:t>
      </w:r>
    </w:p>
    <w:p w14:paraId="6E0773E2" w14:textId="5E02298B" w:rsidR="005B1884" w:rsidRDefault="00A06E47" w:rsidP="00A06E47">
      <w:r w:rsidRPr="00A06E47">
        <w:t>As awareness of neurodiversity increases, excluding neurodivergence from demographic data collection may lead to perceptions that the organisation is not inclusive.</w:t>
      </w:r>
    </w:p>
    <w:p w14:paraId="2EF597F8" w14:textId="77777777" w:rsidR="005B1884" w:rsidRDefault="005B1884" w:rsidP="005B1884">
      <w:r>
        <w:t>While collecting workforce neurodiversity data might bring risks, these shouldn’t put us off. The risks just mean we need to be proactive and diligent about our data privacy policies and processes.</w:t>
      </w:r>
    </w:p>
    <w:p w14:paraId="0A66C54F" w14:textId="77777777" w:rsidR="00B22D66" w:rsidRPr="00820408" w:rsidRDefault="005B1884" w:rsidP="00B22D66">
      <w:pPr>
        <w:pStyle w:val="Quote"/>
        <w:rPr>
          <w:i w:val="0"/>
          <w:color w:val="000000" w:themeColor="text1"/>
        </w:rPr>
      </w:pPr>
      <w:r w:rsidRPr="00820408">
        <w:rPr>
          <w:i w:val="0"/>
          <w:color w:val="000000" w:themeColor="text1"/>
        </w:rPr>
        <w:t xml:space="preserve">“As long as this isn't used against the employee, because once you disclose your diagnoses there is no going back.” </w:t>
      </w:r>
    </w:p>
    <w:p w14:paraId="4E1CC314" w14:textId="7D719B7B" w:rsidR="00D46570" w:rsidRPr="00820408" w:rsidRDefault="005B1884" w:rsidP="00B22D66">
      <w:pPr>
        <w:pStyle w:val="Quote"/>
        <w:rPr>
          <w:i w:val="0"/>
          <w:color w:val="000000" w:themeColor="text1"/>
        </w:rPr>
      </w:pPr>
      <w:r w:rsidRPr="00820408">
        <w:rPr>
          <w:i w:val="0"/>
          <w:color w:val="000000" w:themeColor="text1"/>
        </w:rPr>
        <w:t>– Neurodiversity Data at Work survey respondent</w:t>
      </w:r>
    </w:p>
    <w:p w14:paraId="09F701F4" w14:textId="1F07AF58" w:rsidR="00FD5215" w:rsidRDefault="00FD5215" w:rsidP="0016686E">
      <w:pPr>
        <w:pStyle w:val="Heading2"/>
      </w:pPr>
      <w:r>
        <w:t>Principle 4:</w:t>
      </w:r>
      <w:r w:rsidR="005B1884">
        <w:t xml:space="preserve"> Ensure data privacy and confidentiality </w:t>
      </w:r>
    </w:p>
    <w:p w14:paraId="20329F4B" w14:textId="77777777" w:rsidR="009E7D11" w:rsidRDefault="00831C3F" w:rsidP="00F15C48">
      <w:r w:rsidRPr="00831C3F">
        <w:t>Once an organisation decides to collect neurodiversity data, it must protect that information through strong data management policies, processes and collection practices</w:t>
      </w:r>
      <w:r w:rsidR="00F15C48" w:rsidRPr="00F15C48">
        <w:t xml:space="preserve">. When data about neurodivergent identity, diagnosis, disability or cognitive or neurological differences </w:t>
      </w:r>
      <w:r w:rsidR="007D6F47">
        <w:t>is</w:t>
      </w:r>
      <w:r w:rsidR="00F15C48" w:rsidRPr="00F15C48">
        <w:t xml:space="preserve"> linked to </w:t>
      </w:r>
      <w:r w:rsidR="007D6F47">
        <w:t>personal identifiers</w:t>
      </w:r>
      <w:r w:rsidR="00F15C48" w:rsidRPr="00F15C48">
        <w:t xml:space="preserve">, it becomes sensitive information and may be subject to privacy obligations under federal and state or territory law. </w:t>
      </w:r>
      <w:r w:rsidR="009E7D11" w:rsidRPr="009E7D11">
        <w:t>Depending on the organisation and jurisdiction, there may be specific legal obligations for how this information is collected, stored, used and retained. Employers should apply the same level of protection used for other sensitive employee health data.</w:t>
      </w:r>
    </w:p>
    <w:p w14:paraId="581C430C" w14:textId="77777777" w:rsidR="00A03F73" w:rsidRDefault="00A03F73" w:rsidP="00F15C48">
      <w:r w:rsidRPr="00A03F73">
        <w:t xml:space="preserve">Anonymous data collection carries lower privacy risk and can support higher levels of trust and participation, especially in organisations beginning their </w:t>
      </w:r>
      <w:proofErr w:type="spellStart"/>
      <w:r w:rsidRPr="00A03F73">
        <w:t>neuroinclusion</w:t>
      </w:r>
      <w:proofErr w:type="spellEnd"/>
      <w:r w:rsidRPr="00A03F73">
        <w:t xml:space="preserve"> work.</w:t>
      </w:r>
    </w:p>
    <w:p w14:paraId="26A9070A" w14:textId="0455514A" w:rsidR="00F15C48" w:rsidRDefault="00F15C48" w:rsidP="00F15C48">
      <w:r w:rsidRPr="00F15C48">
        <w:t>To uphold privacy and confidentiality:</w:t>
      </w:r>
    </w:p>
    <w:p w14:paraId="78A8A9A0" w14:textId="77777777" w:rsidR="00F15C48" w:rsidRDefault="00F15C48" w:rsidP="009153B3">
      <w:pPr>
        <w:pStyle w:val="ListParagraph"/>
        <w:numPr>
          <w:ilvl w:val="0"/>
          <w:numId w:val="23"/>
        </w:numPr>
      </w:pPr>
      <w:r w:rsidRPr="00F15C48">
        <w:t>implement robust data management policies and processes that safeguard sensitive information</w:t>
      </w:r>
    </w:p>
    <w:p w14:paraId="6EC443D3" w14:textId="77777777" w:rsidR="00F15C48" w:rsidRDefault="00F15C48" w:rsidP="009153B3">
      <w:pPr>
        <w:pStyle w:val="ListParagraph"/>
        <w:numPr>
          <w:ilvl w:val="0"/>
          <w:numId w:val="23"/>
        </w:numPr>
      </w:pPr>
      <w:r w:rsidRPr="00F15C48">
        <w:t>ensure identifiable neurodiversity data is protected in line with health and privacy obligations</w:t>
      </w:r>
    </w:p>
    <w:p w14:paraId="27511568" w14:textId="72223465" w:rsidR="004F682F" w:rsidRDefault="00F15C48" w:rsidP="009153B3">
      <w:pPr>
        <w:pStyle w:val="ListParagraph"/>
        <w:numPr>
          <w:ilvl w:val="0"/>
          <w:numId w:val="23"/>
        </w:numPr>
      </w:pPr>
      <w:r w:rsidRPr="00F15C48">
        <w:lastRenderedPageBreak/>
        <w:t xml:space="preserve">avoid collecting personally identifying information unless there </w:t>
      </w:r>
      <w:r w:rsidR="00831C3F">
        <w:t>are</w:t>
      </w:r>
      <w:r w:rsidRPr="00F15C48">
        <w:t xml:space="preserve"> </w:t>
      </w:r>
      <w:r w:rsidR="001B05A6">
        <w:t>safeguard</w:t>
      </w:r>
      <w:r w:rsidR="00831C3F">
        <w:t>s in place</w:t>
      </w:r>
    </w:p>
    <w:p w14:paraId="355FB520" w14:textId="5F457F6F" w:rsidR="0016686E" w:rsidRDefault="004F682F" w:rsidP="0016686E">
      <w:pPr>
        <w:pStyle w:val="ListParagraph"/>
        <w:numPr>
          <w:ilvl w:val="0"/>
          <w:numId w:val="23"/>
        </w:numPr>
      </w:pPr>
      <w:r w:rsidRPr="004F682F">
        <w:t>use anonymous data collection approaches when appropriate to promote confidence and reduce risk</w:t>
      </w:r>
      <w:r w:rsidR="00F542DA">
        <w:t>.</w:t>
      </w:r>
    </w:p>
    <w:p w14:paraId="3FD6D1A8" w14:textId="33EAB573" w:rsidR="00820408" w:rsidRDefault="00820408" w:rsidP="00820408">
      <w:r>
        <w:t>The questions in this guide are for anonymous data collection only. When data about neurodivergent identity, diagnosis, disability or cognitive differences is linked to personal identifiers, it becomes sensitive information and may be subject to privacy obligations under law. Organisations should exercise caution and seek appropriate advice before collecting sensitive information that is identifiable to employees.</w:t>
      </w:r>
    </w:p>
    <w:p w14:paraId="321981FB" w14:textId="62F2E4E5" w:rsidR="008D6DC4" w:rsidRPr="00FE5682" w:rsidRDefault="008D6DC4" w:rsidP="00EE42A3">
      <w:pPr>
        <w:pStyle w:val="Heading2"/>
        <w:rPr>
          <w:rFonts w:ascii="Times New Roman" w:hAnsi="Times New Roman"/>
        </w:rPr>
      </w:pPr>
      <w:r w:rsidRPr="00FE5682">
        <w:t xml:space="preserve">Principle </w:t>
      </w:r>
      <w:r w:rsidR="0016686E">
        <w:t>5</w:t>
      </w:r>
      <w:r w:rsidRPr="00FE5682">
        <w:t>: Make your neurodiversity data approach accessible to all – when collecting, communicating and reporting</w:t>
      </w:r>
    </w:p>
    <w:p w14:paraId="0C139565" w14:textId="77777777" w:rsidR="005F101B" w:rsidRDefault="008D6DC4" w:rsidP="008D6DC4">
      <w:r w:rsidRPr="00FE5682">
        <w:t>Check the accessibility of platforms and materials you use to communicate, collect, and report on your data. For example</w:t>
      </w:r>
      <w:r w:rsidR="005F101B">
        <w:t>:</w:t>
      </w:r>
    </w:p>
    <w:p w14:paraId="4D2AC2FC" w14:textId="64AF364E" w:rsidR="0037635B" w:rsidRDefault="00AA3AE4" w:rsidP="009153B3">
      <w:pPr>
        <w:pStyle w:val="ListParagraph"/>
        <w:numPr>
          <w:ilvl w:val="0"/>
          <w:numId w:val="8"/>
        </w:numPr>
        <w:ind w:left="714" w:hanging="357"/>
        <w:contextualSpacing w:val="0"/>
      </w:pPr>
      <w:r>
        <w:t>e</w:t>
      </w:r>
      <w:r w:rsidR="0037635B">
        <w:t>mplo</w:t>
      </w:r>
      <w:r w:rsidR="00341D13">
        <w:t xml:space="preserve">yees with dyslexia can find text that is tightly spaced together, small and in multiple columns </w:t>
      </w:r>
      <w:r w:rsidR="00C45190">
        <w:t>harder</w:t>
      </w:r>
      <w:r w:rsidR="00341D13">
        <w:t xml:space="preserve"> to read</w:t>
      </w:r>
      <w:r>
        <w:rPr>
          <w:rStyle w:val="EndnoteReference"/>
        </w:rPr>
        <w:endnoteReference w:id="21"/>
      </w:r>
    </w:p>
    <w:p w14:paraId="4E53A708" w14:textId="28C68FB1" w:rsidR="004C0D4D" w:rsidRDefault="004C0D4D" w:rsidP="009153B3">
      <w:pPr>
        <w:pStyle w:val="ListParagraph"/>
        <w:numPr>
          <w:ilvl w:val="0"/>
          <w:numId w:val="8"/>
        </w:numPr>
        <w:ind w:left="714" w:hanging="357"/>
        <w:contextualSpacing w:val="0"/>
      </w:pPr>
      <w:r>
        <w:t xml:space="preserve">instructions that are vague, unclear and use </w:t>
      </w:r>
      <w:r w:rsidR="00312267">
        <w:t>euphemisms can be inaccessible for many neurodivergent people</w:t>
      </w:r>
      <w:r w:rsidR="00881BFC">
        <w:t>.</w:t>
      </w:r>
      <w:r w:rsidR="00881BFC">
        <w:rPr>
          <w:rStyle w:val="EndnoteReference"/>
        </w:rPr>
        <w:endnoteReference w:id="22"/>
      </w:r>
    </w:p>
    <w:p w14:paraId="5A558297" w14:textId="1B442300" w:rsidR="00D14365" w:rsidRDefault="00D14365" w:rsidP="00D14365">
      <w:r w:rsidRPr="00D14365">
        <w:t xml:space="preserve">This can prevent these employees from sharing their </w:t>
      </w:r>
      <w:r w:rsidR="00475271">
        <w:t xml:space="preserve">neurodiversity status. </w:t>
      </w:r>
      <w:r w:rsidRPr="00D14365">
        <w:t>In turn, this means your</w:t>
      </w:r>
      <w:r w:rsidR="00475271">
        <w:t xml:space="preserve"> </w:t>
      </w:r>
      <w:proofErr w:type="spellStart"/>
      <w:r w:rsidR="00475271">
        <w:t>neuroinclusion</w:t>
      </w:r>
      <w:proofErr w:type="spellEnd"/>
      <w:r w:rsidR="00475271">
        <w:t xml:space="preserve"> </w:t>
      </w:r>
      <w:r w:rsidRPr="00D14365">
        <w:t xml:space="preserve">efforts may miss critical insights and be unable to effectively address </w:t>
      </w:r>
      <w:r w:rsidR="00475271">
        <w:t xml:space="preserve">neurodivergent employee </w:t>
      </w:r>
      <w:r w:rsidRPr="00D14365">
        <w:t>concerns.</w:t>
      </w:r>
    </w:p>
    <w:p w14:paraId="740C484A" w14:textId="77777777" w:rsidR="00B22D66" w:rsidRPr="00D21FA5" w:rsidRDefault="008D6DC4" w:rsidP="00B22D66">
      <w:pPr>
        <w:pStyle w:val="Quote"/>
        <w:rPr>
          <w:i w:val="0"/>
          <w:color w:val="000000" w:themeColor="text1"/>
        </w:rPr>
      </w:pPr>
      <w:r w:rsidRPr="00D21FA5">
        <w:rPr>
          <w:i w:val="0"/>
          <w:color w:val="000000" w:themeColor="text1"/>
        </w:rPr>
        <w:t>“For dyslexia specifically (but I know this is not limited exclusively to dyslexia), I think the visual, graphical appearance of the question could be improved so as to make it easier to interpret.”</w:t>
      </w:r>
    </w:p>
    <w:p w14:paraId="118A82AB" w14:textId="163E2D54" w:rsidR="008D6DC4" w:rsidRPr="00D21FA5" w:rsidRDefault="008D6DC4" w:rsidP="00B22D66">
      <w:pPr>
        <w:pStyle w:val="Quote"/>
        <w:rPr>
          <w:i w:val="0"/>
          <w:color w:val="000000" w:themeColor="text1"/>
        </w:rPr>
      </w:pPr>
      <w:r w:rsidRPr="00D21FA5">
        <w:rPr>
          <w:i w:val="0"/>
          <w:color w:val="000000" w:themeColor="text1"/>
        </w:rPr>
        <w:t>Neurodiversity Data at Work survey respondent</w:t>
      </w:r>
    </w:p>
    <w:p w14:paraId="09C3A162" w14:textId="3F078CD4" w:rsidR="008D6DC4" w:rsidRPr="00FE5682" w:rsidRDefault="008D6DC4" w:rsidP="00EE42A3">
      <w:pPr>
        <w:pStyle w:val="Heading2"/>
      </w:pPr>
      <w:r w:rsidRPr="00FE5682">
        <w:t xml:space="preserve">Principle </w:t>
      </w:r>
      <w:r w:rsidR="0016686E">
        <w:t>6</w:t>
      </w:r>
      <w:r w:rsidRPr="00FE5682">
        <w:t>: Commit to action on</w:t>
      </w:r>
      <w:r w:rsidR="0018717D">
        <w:t xml:space="preserve"> results of data</w:t>
      </w:r>
    </w:p>
    <w:p w14:paraId="6D2DAED2" w14:textId="6A5DBF76" w:rsidR="00990512" w:rsidRDefault="00DF19B2" w:rsidP="00990512">
      <w:r w:rsidRPr="00FE5682">
        <w:t>Avoid collecting</w:t>
      </w:r>
      <w:r w:rsidR="0061281E">
        <w:t xml:space="preserve"> neurodiversity</w:t>
      </w:r>
      <w:r w:rsidRPr="00FE5682">
        <w:t xml:space="preserve"> data for the sake of having data and not using or reporting on it in a meaningful way.</w:t>
      </w:r>
      <w:r w:rsidR="00475271">
        <w:t xml:space="preserve"> </w:t>
      </w:r>
      <w:r w:rsidR="008D6DC4" w:rsidRPr="00FE5682">
        <w:t xml:space="preserve">This </w:t>
      </w:r>
      <w:r w:rsidR="00A24246">
        <w:t>helps maintain</w:t>
      </w:r>
      <w:r w:rsidR="00A24246" w:rsidRPr="00FE5682">
        <w:t xml:space="preserve"> </w:t>
      </w:r>
      <w:r w:rsidR="008D6DC4" w:rsidRPr="00FE5682">
        <w:t>employee trust</w:t>
      </w:r>
      <w:r w:rsidR="00F45416">
        <w:t>,</w:t>
      </w:r>
      <w:r w:rsidR="008D6DC4" w:rsidRPr="00FE5682">
        <w:t xml:space="preserve"> </w:t>
      </w:r>
      <w:r w:rsidR="00F45416">
        <w:t>supports</w:t>
      </w:r>
      <w:r w:rsidR="008D6DC4" w:rsidRPr="00FE5682">
        <w:t xml:space="preserve"> higher </w:t>
      </w:r>
      <w:r w:rsidR="008D6DC4" w:rsidRPr="00FE5682">
        <w:lastRenderedPageBreak/>
        <w:t>response rates</w:t>
      </w:r>
      <w:r w:rsidR="005C2495">
        <w:t xml:space="preserve"> now and in the future</w:t>
      </w:r>
      <w:r w:rsidR="00940AE2">
        <w:t>,</w:t>
      </w:r>
      <w:r w:rsidR="008D6DC4" w:rsidRPr="00FE5682">
        <w:t xml:space="preserve"> and </w:t>
      </w:r>
      <w:r w:rsidR="00940AE2">
        <w:t>reduces cynicism</w:t>
      </w:r>
      <w:r w:rsidR="008D6DC4" w:rsidRPr="00FE5682">
        <w:t xml:space="preserve"> about workplace surveys. </w:t>
      </w:r>
      <w:r w:rsidR="00C45190" w:rsidRPr="00FE5682">
        <w:t>When data is not</w:t>
      </w:r>
      <w:r w:rsidR="0078062D">
        <w:t xml:space="preserve"> reported and</w:t>
      </w:r>
      <w:r w:rsidR="00C45190" w:rsidRPr="00FE5682">
        <w:t xml:space="preserve"> acted upon, </w:t>
      </w:r>
      <w:r w:rsidR="008B25EE">
        <w:t xml:space="preserve">employees </w:t>
      </w:r>
      <w:r w:rsidR="004153D5">
        <w:t>are less likely to</w:t>
      </w:r>
      <w:r w:rsidR="00C45190" w:rsidRPr="00FE5682">
        <w:t xml:space="preserve"> self-report </w:t>
      </w:r>
      <w:r w:rsidR="004153D5">
        <w:t>through</w:t>
      </w:r>
      <w:r w:rsidR="00C45190" w:rsidRPr="00FE5682">
        <w:t xml:space="preserve"> HR system</w:t>
      </w:r>
      <w:r w:rsidR="0078062D">
        <w:t xml:space="preserve">s and </w:t>
      </w:r>
      <w:r w:rsidR="004153D5">
        <w:t>may become sceptical</w:t>
      </w:r>
      <w:r w:rsidR="00C45190" w:rsidRPr="00FE5682">
        <w:t xml:space="preserve"> about </w:t>
      </w:r>
      <w:r w:rsidR="004153D5">
        <w:t xml:space="preserve">future </w:t>
      </w:r>
      <w:r w:rsidR="00C45190" w:rsidRPr="00FE5682">
        <w:t>surveys.</w:t>
      </w:r>
    </w:p>
    <w:p w14:paraId="02034FBA" w14:textId="29870ACE" w:rsidR="00990512" w:rsidRDefault="00C45190" w:rsidP="009153B3">
      <w:pPr>
        <w:pStyle w:val="ListParagraph"/>
        <w:numPr>
          <w:ilvl w:val="0"/>
          <w:numId w:val="9"/>
        </w:numPr>
        <w:contextualSpacing w:val="0"/>
      </w:pPr>
      <w:r w:rsidRPr="00FE5682">
        <w:t xml:space="preserve">Actions from anonymous data could include </w:t>
      </w:r>
      <w:r w:rsidR="00C6787D">
        <w:t xml:space="preserve">reporting on findings, </w:t>
      </w:r>
      <w:r w:rsidRPr="00FE5682">
        <w:t>benchmarking</w:t>
      </w:r>
      <w:r w:rsidR="00C6787D">
        <w:t xml:space="preserve">, </w:t>
      </w:r>
      <w:r w:rsidRPr="00FE5682">
        <w:t xml:space="preserve">setting </w:t>
      </w:r>
      <w:r w:rsidR="003E45C0" w:rsidRPr="00FE5682">
        <w:t>targets</w:t>
      </w:r>
      <w:r w:rsidR="003E45C0">
        <w:t xml:space="preserve">, </w:t>
      </w:r>
      <w:r w:rsidR="003E45C0" w:rsidRPr="00FE5682">
        <w:t>and</w:t>
      </w:r>
      <w:r w:rsidRPr="00FE5682">
        <w:t xml:space="preserve"> co-designing a D&amp;I initiative for </w:t>
      </w:r>
      <w:proofErr w:type="spellStart"/>
      <w:r w:rsidRPr="00FE5682">
        <w:t>neuroinclusion</w:t>
      </w:r>
      <w:proofErr w:type="spellEnd"/>
      <w:r w:rsidRPr="00FE5682">
        <w:t xml:space="preserve"> based on the </w:t>
      </w:r>
      <w:r w:rsidR="00925A73">
        <w:t>results</w:t>
      </w:r>
      <w:r w:rsidRPr="00FE5682">
        <w:t>.</w:t>
      </w:r>
    </w:p>
    <w:p w14:paraId="763E652D" w14:textId="3CB63AC2" w:rsidR="008D6DC4" w:rsidRPr="00FE5682" w:rsidRDefault="00475271" w:rsidP="009153B3">
      <w:pPr>
        <w:pStyle w:val="ListParagraph"/>
        <w:numPr>
          <w:ilvl w:val="0"/>
          <w:numId w:val="9"/>
        </w:numPr>
        <w:contextualSpacing w:val="0"/>
      </w:pPr>
      <w:r>
        <w:t>A</w:t>
      </w:r>
      <w:r w:rsidR="008D6DC4" w:rsidRPr="00FE5682">
        <w:t xml:space="preserve">ctions from identifiable data could </w:t>
      </w:r>
      <w:r w:rsidR="009A19DF">
        <w:t>include proactive</w:t>
      </w:r>
      <w:r w:rsidR="008D6DC4" w:rsidRPr="00FE5682">
        <w:t xml:space="preserve"> workplace adjustments and accommodation</w:t>
      </w:r>
      <w:r w:rsidR="00983B91">
        <w:t>s</w:t>
      </w:r>
      <w:r w:rsidR="008D6DC4" w:rsidRPr="00FE5682">
        <w:t>.</w:t>
      </w:r>
    </w:p>
    <w:p w14:paraId="6EA2DD2C" w14:textId="678B5985" w:rsidR="008E47DD" w:rsidRDefault="00C45190" w:rsidP="00A74015">
      <w:pPr>
        <w:pStyle w:val="Heading1"/>
        <w:rPr>
          <w:lang w:val="en-US"/>
        </w:rPr>
      </w:pPr>
      <w:r>
        <w:rPr>
          <w:lang w:val="en-US"/>
        </w:rPr>
        <w:br w:type="page"/>
      </w:r>
      <w:r w:rsidR="00A74015">
        <w:rPr>
          <w:lang w:val="en-US"/>
        </w:rPr>
        <w:lastRenderedPageBreak/>
        <w:t xml:space="preserve">Our approach </w:t>
      </w:r>
      <w:r w:rsidR="006C4334">
        <w:rPr>
          <w:lang w:val="en-US"/>
        </w:rPr>
        <w:t xml:space="preserve">to </w:t>
      </w:r>
      <w:r w:rsidR="006E614A">
        <w:rPr>
          <w:lang w:val="en-US"/>
        </w:rPr>
        <w:t>developing this guid</w:t>
      </w:r>
      <w:r w:rsidR="00B22D66">
        <w:rPr>
          <w:lang w:val="en-US"/>
        </w:rPr>
        <w:t>e</w:t>
      </w:r>
    </w:p>
    <w:p w14:paraId="2879D33E" w14:textId="6C298DBE" w:rsidR="00172B43" w:rsidRPr="008909D1" w:rsidRDefault="00172B43" w:rsidP="00172B43">
      <w:pPr>
        <w:pStyle w:val="Heading2"/>
      </w:pPr>
      <w:r w:rsidRPr="008909D1">
        <w:t xml:space="preserve">Our </w:t>
      </w:r>
      <w:r w:rsidR="00275B1B">
        <w:t>sources</w:t>
      </w:r>
    </w:p>
    <w:p w14:paraId="64A9CA9C" w14:textId="0CD53C7C" w:rsidR="00172B43" w:rsidRDefault="00172B43" w:rsidP="00172B43">
      <w:r w:rsidRPr="00FE5682">
        <w:t>This guide is based on insights from t</w:t>
      </w:r>
      <w:r w:rsidR="00AF7934">
        <w:t>wo</w:t>
      </w:r>
      <w:r w:rsidRPr="00FE5682">
        <w:t xml:space="preserve"> main sources:</w:t>
      </w:r>
    </w:p>
    <w:p w14:paraId="58DBF3D1" w14:textId="4CA5F834" w:rsidR="00AF7934" w:rsidRPr="00FE5682" w:rsidRDefault="00300F36" w:rsidP="009153B3">
      <w:pPr>
        <w:pStyle w:val="ListParagraph"/>
        <w:numPr>
          <w:ilvl w:val="0"/>
          <w:numId w:val="10"/>
        </w:numPr>
        <w:ind w:left="714" w:hanging="357"/>
        <w:contextualSpacing w:val="0"/>
      </w:pPr>
      <w:r>
        <w:rPr>
          <w:b/>
          <w:bCs/>
        </w:rPr>
        <w:t>R</w:t>
      </w:r>
      <w:r w:rsidR="00172B43" w:rsidRPr="00AF7934">
        <w:rPr>
          <w:b/>
          <w:bCs/>
        </w:rPr>
        <w:t>eview of literature</w:t>
      </w:r>
      <w:r w:rsidR="00AF7934">
        <w:t xml:space="preserve"> </w:t>
      </w:r>
      <w:r w:rsidR="007F02A1">
        <w:t xml:space="preserve">across </w:t>
      </w:r>
      <w:r w:rsidR="00172B43">
        <w:t xml:space="preserve">national and international academic and industry </w:t>
      </w:r>
      <w:r w:rsidR="00AF7934">
        <w:t>research, including on published surveys on neurodiversity to understand the kinds of questions that are currently in use in organisational contexts, academic papers, and industry reports</w:t>
      </w:r>
    </w:p>
    <w:p w14:paraId="3154E641" w14:textId="6B86FC0A" w:rsidR="00172B43" w:rsidRDefault="00300F36" w:rsidP="009153B3">
      <w:pPr>
        <w:pStyle w:val="ListParagraph"/>
        <w:numPr>
          <w:ilvl w:val="0"/>
          <w:numId w:val="10"/>
        </w:numPr>
        <w:ind w:left="714" w:hanging="357"/>
        <w:contextualSpacing w:val="0"/>
      </w:pPr>
      <w:r>
        <w:rPr>
          <w:b/>
          <w:bCs/>
        </w:rPr>
        <w:t>N</w:t>
      </w:r>
      <w:r w:rsidR="00172B43" w:rsidRPr="00AF7934">
        <w:rPr>
          <w:b/>
          <w:bCs/>
        </w:rPr>
        <w:t>ational community consultation survey</w:t>
      </w:r>
      <w:r w:rsidR="00172B43">
        <w:t xml:space="preserve"> of 2,991 participants, including people with lived experience of neurodivergence and diversity/HR practitioners. This was done to ensure that this guide is grounded and led by the neurodivergent community, and that advice is relevant and achievable for organisations. </w:t>
      </w:r>
    </w:p>
    <w:p w14:paraId="11AE348C" w14:textId="112F9D06" w:rsidR="00A74015" w:rsidRDefault="00593E2C" w:rsidP="00593E2C">
      <w:pPr>
        <w:pStyle w:val="Heading2"/>
        <w:rPr>
          <w:lang w:val="en-US"/>
        </w:rPr>
      </w:pPr>
      <w:r>
        <w:rPr>
          <w:lang w:val="en-US"/>
        </w:rPr>
        <w:t>Criteria for developing our approach</w:t>
      </w:r>
    </w:p>
    <w:p w14:paraId="7777BA8B" w14:textId="16C0097F" w:rsidR="009C3F29" w:rsidRPr="009C3F29" w:rsidRDefault="009C3F29" w:rsidP="009C3F29">
      <w:r w:rsidRPr="009C3F29">
        <w:t xml:space="preserve">Our </w:t>
      </w:r>
      <w:r w:rsidRPr="009C3F29">
        <w:rPr>
          <w:i/>
          <w:iCs/>
        </w:rPr>
        <w:t xml:space="preserve">Neurodiversity Data at Work </w:t>
      </w:r>
      <w:r w:rsidRPr="009C3F29">
        <w:t xml:space="preserve">questions were designed to meet the </w:t>
      </w:r>
      <w:r w:rsidR="0033715B">
        <w:t xml:space="preserve">below </w:t>
      </w:r>
      <w:r w:rsidRPr="009C3F29">
        <w:t>criteria</w:t>
      </w:r>
      <w:r w:rsidR="0033715B">
        <w:t>.</w:t>
      </w:r>
    </w:p>
    <w:p w14:paraId="341ED70E" w14:textId="3F723A62" w:rsidR="008E0524" w:rsidRPr="008E0524" w:rsidRDefault="00D27EDC" w:rsidP="009153B3">
      <w:pPr>
        <w:numPr>
          <w:ilvl w:val="0"/>
          <w:numId w:val="4"/>
        </w:numPr>
        <w:rPr>
          <w:lang w:val="en-US"/>
        </w:rPr>
      </w:pPr>
      <w:r>
        <w:rPr>
          <w:b/>
          <w:bCs/>
          <w:lang w:val="en-US"/>
        </w:rPr>
        <w:t>E</w:t>
      </w:r>
      <w:r w:rsidR="008E0524" w:rsidRPr="008E0524">
        <w:rPr>
          <w:b/>
          <w:bCs/>
          <w:lang w:val="en-US"/>
        </w:rPr>
        <w:t xml:space="preserve">nable Australian </w:t>
      </w:r>
      <w:proofErr w:type="spellStart"/>
      <w:r w:rsidR="008E0524" w:rsidRPr="008E0524">
        <w:rPr>
          <w:b/>
          <w:bCs/>
          <w:lang w:val="en-US"/>
        </w:rPr>
        <w:t>organisations</w:t>
      </w:r>
      <w:proofErr w:type="spellEnd"/>
      <w:r w:rsidR="008E0524" w:rsidRPr="008E0524">
        <w:rPr>
          <w:b/>
          <w:bCs/>
          <w:lang w:val="en-US"/>
        </w:rPr>
        <w:t xml:space="preserve"> to measure baseline neurodiversity data.</w:t>
      </w:r>
      <w:r w:rsidR="008E0524" w:rsidRPr="008E0524">
        <w:rPr>
          <w:lang w:val="en-US"/>
        </w:rPr>
        <w:t xml:space="preserve"> The questions were designed for </w:t>
      </w:r>
      <w:proofErr w:type="spellStart"/>
      <w:r w:rsidR="008E0524" w:rsidRPr="008E0524">
        <w:rPr>
          <w:lang w:val="en-US"/>
        </w:rPr>
        <w:t>organisations</w:t>
      </w:r>
      <w:proofErr w:type="spellEnd"/>
      <w:r w:rsidR="008E0524" w:rsidRPr="008E0524">
        <w:rPr>
          <w:lang w:val="en-US"/>
        </w:rPr>
        <w:t xml:space="preserve"> to collect baseline data on workforce neurodiversity (i.e. number of staff who are neurodivergent) and </w:t>
      </w:r>
      <w:proofErr w:type="spellStart"/>
      <w:r w:rsidR="008E0524" w:rsidRPr="008E0524">
        <w:rPr>
          <w:lang w:val="en-US"/>
        </w:rPr>
        <w:t>neuroinclusion</w:t>
      </w:r>
      <w:proofErr w:type="spellEnd"/>
      <w:r w:rsidR="008E0524" w:rsidRPr="008E0524">
        <w:rPr>
          <w:lang w:val="en-US"/>
        </w:rPr>
        <w:t xml:space="preserve"> experiences (i.e. identify if neurodivergent employees are less likely to experience inclusion and have less career opportunities and outcomes).</w:t>
      </w:r>
    </w:p>
    <w:p w14:paraId="1E2CF367" w14:textId="39B93975" w:rsidR="008E0524" w:rsidRPr="008E0524" w:rsidRDefault="008E0524" w:rsidP="009153B3">
      <w:pPr>
        <w:numPr>
          <w:ilvl w:val="0"/>
          <w:numId w:val="4"/>
        </w:numPr>
        <w:rPr>
          <w:lang w:val="en-US"/>
        </w:rPr>
      </w:pPr>
      <w:r w:rsidRPr="008E0524">
        <w:rPr>
          <w:b/>
          <w:bCs/>
          <w:lang w:val="en-US"/>
        </w:rPr>
        <w:t xml:space="preserve">Align with our </w:t>
      </w:r>
      <w:r w:rsidR="0031301C">
        <w:rPr>
          <w:b/>
          <w:bCs/>
          <w:lang w:val="en-US"/>
        </w:rPr>
        <w:t>6</w:t>
      </w:r>
      <w:r w:rsidRPr="008E0524">
        <w:rPr>
          <w:b/>
          <w:bCs/>
          <w:lang w:val="en-US"/>
        </w:rPr>
        <w:t xml:space="preserve"> principles for collecting neurodiversity data,</w:t>
      </w:r>
      <w:r w:rsidRPr="008E0524">
        <w:rPr>
          <w:lang w:val="en-US"/>
        </w:rPr>
        <w:t xml:space="preserve"> that is, questions that </w:t>
      </w:r>
      <w:proofErr w:type="spellStart"/>
      <w:r w:rsidRPr="008E0524">
        <w:rPr>
          <w:lang w:val="en-US"/>
        </w:rPr>
        <w:t>recognise</w:t>
      </w:r>
      <w:proofErr w:type="spellEnd"/>
      <w:r w:rsidRPr="008E0524">
        <w:rPr>
          <w:lang w:val="en-US"/>
        </w:rPr>
        <w:t xml:space="preserve"> how critical self-identity is, </w:t>
      </w:r>
      <w:proofErr w:type="spellStart"/>
      <w:r w:rsidRPr="008E0524">
        <w:rPr>
          <w:lang w:val="en-US"/>
        </w:rPr>
        <w:t>prioritise</w:t>
      </w:r>
      <w:proofErr w:type="spellEnd"/>
      <w:r w:rsidRPr="008E0524">
        <w:rPr>
          <w:lang w:val="en-US"/>
        </w:rPr>
        <w:t xml:space="preserve"> employees’ trust in neurodiversity data collection, </w:t>
      </w:r>
      <w:proofErr w:type="spellStart"/>
      <w:r w:rsidRPr="008E0524">
        <w:rPr>
          <w:lang w:val="en-US"/>
        </w:rPr>
        <w:t>recognise</w:t>
      </w:r>
      <w:proofErr w:type="spellEnd"/>
      <w:r w:rsidRPr="008E0524">
        <w:rPr>
          <w:lang w:val="en-US"/>
        </w:rPr>
        <w:t xml:space="preserve"> risk in both collecting and not collecting neurodiversity data, are accessible, and allow </w:t>
      </w:r>
      <w:proofErr w:type="spellStart"/>
      <w:r w:rsidRPr="008E0524">
        <w:rPr>
          <w:lang w:val="en-US"/>
        </w:rPr>
        <w:t>organisations</w:t>
      </w:r>
      <w:proofErr w:type="spellEnd"/>
      <w:r w:rsidRPr="008E0524">
        <w:rPr>
          <w:lang w:val="en-US"/>
        </w:rPr>
        <w:t xml:space="preserve"> to commit to action.</w:t>
      </w:r>
    </w:p>
    <w:p w14:paraId="3D827C8D" w14:textId="3345BAB8" w:rsidR="008E0524" w:rsidRPr="008E0524" w:rsidRDefault="008E0524" w:rsidP="009153B3">
      <w:pPr>
        <w:numPr>
          <w:ilvl w:val="0"/>
          <w:numId w:val="4"/>
        </w:numPr>
        <w:rPr>
          <w:lang w:val="en-US"/>
        </w:rPr>
      </w:pPr>
      <w:r w:rsidRPr="008E0524">
        <w:rPr>
          <w:b/>
          <w:bCs/>
          <w:lang w:val="en-US"/>
        </w:rPr>
        <w:t>Be inclusive for employees.</w:t>
      </w:r>
      <w:r w:rsidRPr="008E0524">
        <w:rPr>
          <w:lang w:val="en-US"/>
        </w:rPr>
        <w:t xml:space="preserve"> The recommended wording for questions and response options is based on extensive consultation</w:t>
      </w:r>
      <w:r w:rsidR="009D194F">
        <w:rPr>
          <w:lang w:val="en-US"/>
        </w:rPr>
        <w:t xml:space="preserve"> and</w:t>
      </w:r>
      <w:r w:rsidRPr="008E0524">
        <w:rPr>
          <w:lang w:val="en-US"/>
        </w:rPr>
        <w:t xml:space="preserve"> </w:t>
      </w:r>
      <w:r w:rsidR="00650E6D">
        <w:rPr>
          <w:lang w:val="en-US"/>
        </w:rPr>
        <w:t>is more likely to be</w:t>
      </w:r>
      <w:r w:rsidRPr="008E0524">
        <w:rPr>
          <w:lang w:val="en-US"/>
        </w:rPr>
        <w:t xml:space="preserve"> experienced as respectful and meaningful</w:t>
      </w:r>
      <w:r w:rsidR="009D194F">
        <w:rPr>
          <w:lang w:val="en-US"/>
        </w:rPr>
        <w:t xml:space="preserve"> </w:t>
      </w:r>
      <w:r w:rsidR="009D194F" w:rsidRPr="008E0524">
        <w:rPr>
          <w:lang w:val="en-US"/>
        </w:rPr>
        <w:t>by respondents</w:t>
      </w:r>
      <w:r w:rsidRPr="008E0524">
        <w:rPr>
          <w:lang w:val="en-US"/>
        </w:rPr>
        <w:t>.</w:t>
      </w:r>
    </w:p>
    <w:p w14:paraId="51F107A9" w14:textId="77777777" w:rsidR="008E0524" w:rsidRPr="008E0524" w:rsidRDefault="008E0524" w:rsidP="009153B3">
      <w:pPr>
        <w:numPr>
          <w:ilvl w:val="0"/>
          <w:numId w:val="4"/>
        </w:numPr>
        <w:rPr>
          <w:lang w:val="en-US"/>
        </w:rPr>
      </w:pPr>
      <w:r w:rsidRPr="008E0524">
        <w:rPr>
          <w:b/>
          <w:bCs/>
          <w:lang w:val="en-US"/>
        </w:rPr>
        <w:lastRenderedPageBreak/>
        <w:t>Be practical and relevant for employers</w:t>
      </w:r>
      <w:r w:rsidRPr="008E0524">
        <w:rPr>
          <w:lang w:val="en-US"/>
        </w:rPr>
        <w:t>, even if they have limited in-house resources and expertise to collect neurodiversity data. The guide advises on wording for questions and response options, and how to most usefully report the data.</w:t>
      </w:r>
    </w:p>
    <w:p w14:paraId="0F667FC6" w14:textId="69EB9ECC" w:rsidR="00B22D66" w:rsidRDefault="00914677" w:rsidP="00DE28F1">
      <w:pPr>
        <w:pStyle w:val="Heading1"/>
        <w:rPr>
          <w:lang w:val="en-US"/>
        </w:rPr>
      </w:pPr>
      <w:r w:rsidRPr="00650E6D">
        <w:rPr>
          <w:lang w:val="en-US"/>
        </w:rPr>
        <w:br w:type="page"/>
      </w:r>
      <w:r w:rsidR="006554D0">
        <w:rPr>
          <w:lang w:val="en-US"/>
        </w:rPr>
        <w:lastRenderedPageBreak/>
        <w:t>Ho</w:t>
      </w:r>
      <w:r w:rsidR="00467527">
        <w:rPr>
          <w:lang w:val="en-US"/>
        </w:rPr>
        <w:t>w</w:t>
      </w:r>
      <w:r w:rsidR="006554D0">
        <w:rPr>
          <w:lang w:val="en-US"/>
        </w:rPr>
        <w:t xml:space="preserve"> to collect neurodiversity data in your </w:t>
      </w:r>
      <w:proofErr w:type="spellStart"/>
      <w:r w:rsidR="006554D0">
        <w:rPr>
          <w:lang w:val="en-US"/>
        </w:rPr>
        <w:t>organisation</w:t>
      </w:r>
      <w:proofErr w:type="spellEnd"/>
    </w:p>
    <w:p w14:paraId="2B3BFB62" w14:textId="6A4083E7" w:rsidR="00FA0A4B" w:rsidRDefault="00DE28F1" w:rsidP="00DE28F1">
      <w:pPr>
        <w:pStyle w:val="Heading1"/>
        <w:rPr>
          <w:lang w:val="en-US"/>
        </w:rPr>
      </w:pPr>
      <w:r w:rsidRPr="006554D0">
        <w:rPr>
          <w:rStyle w:val="Heading2Char"/>
        </w:rPr>
        <w:t xml:space="preserve">Before you begin: </w:t>
      </w:r>
      <w:r w:rsidR="00E30D94" w:rsidRPr="006554D0">
        <w:rPr>
          <w:rStyle w:val="Heading2Char"/>
        </w:rPr>
        <w:t>Some k</w:t>
      </w:r>
      <w:r w:rsidR="00FE501F" w:rsidRPr="006554D0">
        <w:rPr>
          <w:rStyle w:val="Heading2Char"/>
        </w:rPr>
        <w:t>ey considerations</w:t>
      </w:r>
    </w:p>
    <w:p w14:paraId="76ED97DC" w14:textId="48111EDE" w:rsidR="00EE42A3" w:rsidRPr="0071451E" w:rsidRDefault="00AE285E" w:rsidP="006554D0">
      <w:pPr>
        <w:rPr>
          <w:lang w:val="en-US"/>
        </w:rPr>
      </w:pPr>
      <w:r>
        <w:rPr>
          <w:lang w:val="en-US"/>
        </w:rPr>
        <w:t xml:space="preserve">Before collecting neurodiversity data, make sure you have </w:t>
      </w:r>
      <w:r w:rsidR="002D4D1C">
        <w:rPr>
          <w:lang w:val="en-US"/>
        </w:rPr>
        <w:t>considered</w:t>
      </w:r>
      <w:r w:rsidR="008C0433">
        <w:rPr>
          <w:lang w:val="en-US"/>
        </w:rPr>
        <w:t xml:space="preserve"> </w:t>
      </w:r>
      <w:r w:rsidR="00993FDA">
        <w:rPr>
          <w:lang w:val="en-US"/>
        </w:rPr>
        <w:t xml:space="preserve">key </w:t>
      </w:r>
      <w:r w:rsidR="008C0433">
        <w:rPr>
          <w:lang w:val="en-US"/>
        </w:rPr>
        <w:t>factors such as</w:t>
      </w:r>
      <w:r w:rsidR="00993FDA">
        <w:rPr>
          <w:lang w:val="en-US"/>
        </w:rPr>
        <w:t xml:space="preserve"> </w:t>
      </w:r>
      <w:r w:rsidR="00ED08AC">
        <w:rPr>
          <w:lang w:val="en-US"/>
        </w:rPr>
        <w:t>anonymity,</w:t>
      </w:r>
      <w:r w:rsidR="00993FDA">
        <w:rPr>
          <w:lang w:val="en-US"/>
        </w:rPr>
        <w:t xml:space="preserve"> workforce</w:t>
      </w:r>
      <w:r w:rsidR="00ED08AC">
        <w:rPr>
          <w:lang w:val="en-US"/>
        </w:rPr>
        <w:t xml:space="preserve"> size</w:t>
      </w:r>
      <w:r w:rsidR="00993FDA">
        <w:rPr>
          <w:lang w:val="en-US"/>
        </w:rPr>
        <w:t>, and the language you are using when communicating about collecting neurodiversity data.</w:t>
      </w:r>
    </w:p>
    <w:p w14:paraId="4BE2F9C2" w14:textId="77777777" w:rsidR="00457803" w:rsidRDefault="004149CF" w:rsidP="00316D96">
      <w:pPr>
        <w:rPr>
          <w:rStyle w:val="Heading3Char"/>
        </w:rPr>
      </w:pPr>
      <w:r w:rsidRPr="00457803">
        <w:rPr>
          <w:rStyle w:val="Heading3Char"/>
        </w:rPr>
        <w:t>Start anonymously</w:t>
      </w:r>
    </w:p>
    <w:p w14:paraId="3A6190B0" w14:textId="53D9FE58" w:rsidR="0081490D" w:rsidRPr="009D542D" w:rsidRDefault="00486C88" w:rsidP="00316D96">
      <w:r w:rsidRPr="009D542D">
        <w:t xml:space="preserve">Answering a question on neurodiversity </w:t>
      </w:r>
      <w:r w:rsidR="0081490D" w:rsidRPr="009D542D">
        <w:t xml:space="preserve">status </w:t>
      </w:r>
      <w:r w:rsidRPr="009D542D">
        <w:t xml:space="preserve">can feel intrusive or risky for some employees, particularly if it is identifiably linked to </w:t>
      </w:r>
      <w:r w:rsidR="00E07E0C">
        <w:t>their</w:t>
      </w:r>
      <w:r w:rsidRPr="009D542D">
        <w:t xml:space="preserve"> human resource information system (HRIS) data. This can be especially </w:t>
      </w:r>
      <w:r w:rsidR="00755C67">
        <w:t>true when an organisation is</w:t>
      </w:r>
      <w:r w:rsidRPr="009D542D">
        <w:t xml:space="preserve"> new to capturing </w:t>
      </w:r>
      <w:r w:rsidR="0081490D" w:rsidRPr="009D542D">
        <w:t>neurodiversity</w:t>
      </w:r>
      <w:r w:rsidRPr="009D542D">
        <w:t xml:space="preserve"> data.</w:t>
      </w:r>
    </w:p>
    <w:p w14:paraId="34449BDB" w14:textId="6CFF4BAF" w:rsidR="00E07E0C" w:rsidRDefault="00755C67" w:rsidP="00316D96">
      <w:r>
        <w:t>Rather than</w:t>
      </w:r>
      <w:r w:rsidR="00486C88" w:rsidRPr="009D542D">
        <w:t xml:space="preserve"> collecting </w:t>
      </w:r>
      <w:r w:rsidR="0081490D" w:rsidRPr="009D542D">
        <w:t>neurodiversity</w:t>
      </w:r>
      <w:r w:rsidR="00486C88" w:rsidRPr="009D542D">
        <w:t xml:space="preserve"> data identifiably in your HRIS, start by capturing it anonymously </w:t>
      </w:r>
      <w:r w:rsidR="00E36EB3">
        <w:t>through</w:t>
      </w:r>
      <w:r w:rsidR="00486C88" w:rsidRPr="009D542D">
        <w:t xml:space="preserve"> your diversity, inclusion and engagement surveys</w:t>
      </w:r>
      <w:r w:rsidR="0071451E">
        <w:t xml:space="preserve">. </w:t>
      </w:r>
      <w:r w:rsidR="00486C88" w:rsidRPr="009D542D">
        <w:t xml:space="preserve">Once you have </w:t>
      </w:r>
      <w:r w:rsidR="00482C15">
        <w:t>collected</w:t>
      </w:r>
      <w:r w:rsidR="00482C15" w:rsidRPr="009D542D">
        <w:t xml:space="preserve"> </w:t>
      </w:r>
      <w:r w:rsidR="00486C88" w:rsidRPr="009D542D">
        <w:t xml:space="preserve">data for a while and have built employee trust in </w:t>
      </w:r>
      <w:r w:rsidR="002779FD">
        <w:t>how it is stored and used</w:t>
      </w:r>
      <w:r w:rsidR="00486C88" w:rsidRPr="009D542D">
        <w:t xml:space="preserve">, </w:t>
      </w:r>
      <w:r w:rsidR="002779FD">
        <w:t xml:space="preserve">you can </w:t>
      </w:r>
      <w:r w:rsidR="00486C88" w:rsidRPr="009D542D">
        <w:t xml:space="preserve">consider </w:t>
      </w:r>
      <w:r w:rsidR="00FE38B2">
        <w:t xml:space="preserve">adding </w:t>
      </w:r>
      <w:r w:rsidR="004E1EB8">
        <w:t xml:space="preserve">neurodiversity </w:t>
      </w:r>
      <w:r w:rsidR="000F5F33">
        <w:t>capture</w:t>
      </w:r>
      <w:r w:rsidR="00486C88" w:rsidRPr="009D542D">
        <w:t xml:space="preserve"> in your HRIS.</w:t>
      </w:r>
    </w:p>
    <w:p w14:paraId="39D426E4" w14:textId="77777777" w:rsidR="00457803" w:rsidRDefault="00C37AC9" w:rsidP="00B010F4">
      <w:pPr>
        <w:pStyle w:val="Heading2"/>
        <w:rPr>
          <w:rFonts w:asciiTheme="minorHAnsi" w:hAnsiTheme="minorHAnsi"/>
          <w:color w:val="auto"/>
          <w:sz w:val="24"/>
          <w:szCs w:val="24"/>
        </w:rPr>
      </w:pPr>
      <w:r w:rsidRPr="00457803">
        <w:rPr>
          <w:rFonts w:asciiTheme="minorHAnsi" w:hAnsiTheme="minorHAnsi"/>
          <w:color w:val="auto"/>
          <w:sz w:val="24"/>
          <w:szCs w:val="24"/>
        </w:rPr>
        <w:t xml:space="preserve">If </w:t>
      </w:r>
      <w:r w:rsidR="00923791" w:rsidRPr="00457803">
        <w:rPr>
          <w:rFonts w:asciiTheme="minorHAnsi" w:hAnsiTheme="minorHAnsi"/>
          <w:color w:val="auto"/>
          <w:sz w:val="24"/>
          <w:szCs w:val="24"/>
        </w:rPr>
        <w:t xml:space="preserve">neurodiversity data is collected </w:t>
      </w:r>
      <w:r w:rsidR="00BA6772" w:rsidRPr="00457803">
        <w:rPr>
          <w:rFonts w:asciiTheme="minorHAnsi" w:hAnsiTheme="minorHAnsi"/>
          <w:color w:val="auto"/>
          <w:sz w:val="24"/>
          <w:szCs w:val="24"/>
        </w:rPr>
        <w:t>in your HRIS</w:t>
      </w:r>
      <w:r w:rsidR="007520A3" w:rsidRPr="00457803">
        <w:rPr>
          <w:rFonts w:asciiTheme="minorHAnsi" w:hAnsiTheme="minorHAnsi"/>
          <w:color w:val="auto"/>
          <w:sz w:val="24"/>
          <w:szCs w:val="24"/>
        </w:rPr>
        <w:t xml:space="preserve"> and linked to identifying information</w:t>
      </w:r>
      <w:r w:rsidR="00AE448A" w:rsidRPr="00457803">
        <w:rPr>
          <w:rFonts w:asciiTheme="minorHAnsi" w:hAnsiTheme="minorHAnsi"/>
          <w:color w:val="auto"/>
          <w:sz w:val="24"/>
          <w:szCs w:val="24"/>
        </w:rPr>
        <w:t>,</w:t>
      </w:r>
      <w:r w:rsidR="00837D57" w:rsidRPr="00457803">
        <w:rPr>
          <w:rFonts w:asciiTheme="minorHAnsi" w:hAnsiTheme="minorHAnsi"/>
          <w:color w:val="auto"/>
          <w:sz w:val="24"/>
          <w:szCs w:val="24"/>
        </w:rPr>
        <w:t xml:space="preserve"> </w:t>
      </w:r>
      <w:r w:rsidR="00BA6772" w:rsidRPr="00457803">
        <w:rPr>
          <w:rFonts w:asciiTheme="minorHAnsi" w:hAnsiTheme="minorHAnsi"/>
          <w:color w:val="auto"/>
          <w:sz w:val="24"/>
          <w:szCs w:val="24"/>
        </w:rPr>
        <w:t>it is considered sensitive information</w:t>
      </w:r>
      <w:r w:rsidR="00AE448A" w:rsidRPr="00457803">
        <w:rPr>
          <w:rFonts w:asciiTheme="minorHAnsi" w:hAnsiTheme="minorHAnsi"/>
          <w:color w:val="auto"/>
          <w:sz w:val="24"/>
          <w:szCs w:val="24"/>
        </w:rPr>
        <w:t xml:space="preserve">. In these cases, </w:t>
      </w:r>
      <w:r w:rsidR="002323F5" w:rsidRPr="00457803">
        <w:rPr>
          <w:rFonts w:asciiTheme="minorHAnsi" w:hAnsiTheme="minorHAnsi"/>
          <w:color w:val="auto"/>
          <w:sz w:val="24"/>
          <w:szCs w:val="24"/>
        </w:rPr>
        <w:t>data privacy policies</w:t>
      </w:r>
      <w:r w:rsidR="0097507C" w:rsidRPr="00457803">
        <w:rPr>
          <w:rFonts w:asciiTheme="minorHAnsi" w:hAnsiTheme="minorHAnsi"/>
          <w:color w:val="auto"/>
          <w:sz w:val="24"/>
          <w:szCs w:val="24"/>
        </w:rPr>
        <w:t xml:space="preserve"> and </w:t>
      </w:r>
      <w:r w:rsidR="008F2C0D" w:rsidRPr="00457803">
        <w:rPr>
          <w:rFonts w:asciiTheme="minorHAnsi" w:hAnsiTheme="minorHAnsi"/>
          <w:color w:val="auto"/>
          <w:sz w:val="24"/>
          <w:szCs w:val="24"/>
        </w:rPr>
        <w:t xml:space="preserve">relevant </w:t>
      </w:r>
      <w:r w:rsidR="0097507C" w:rsidRPr="00457803">
        <w:rPr>
          <w:rFonts w:asciiTheme="minorHAnsi" w:hAnsiTheme="minorHAnsi"/>
          <w:color w:val="auto"/>
          <w:sz w:val="24"/>
          <w:szCs w:val="24"/>
        </w:rPr>
        <w:t xml:space="preserve">laws </w:t>
      </w:r>
      <w:r w:rsidR="008F2C0D" w:rsidRPr="00457803">
        <w:rPr>
          <w:rFonts w:asciiTheme="minorHAnsi" w:hAnsiTheme="minorHAnsi"/>
          <w:color w:val="auto"/>
          <w:sz w:val="24"/>
          <w:szCs w:val="24"/>
        </w:rPr>
        <w:t xml:space="preserve">must </w:t>
      </w:r>
      <w:r w:rsidR="002323F5" w:rsidRPr="00457803">
        <w:rPr>
          <w:rFonts w:asciiTheme="minorHAnsi" w:hAnsiTheme="minorHAnsi"/>
          <w:color w:val="auto"/>
          <w:sz w:val="24"/>
          <w:szCs w:val="24"/>
        </w:rPr>
        <w:t>be followed</w:t>
      </w:r>
      <w:r w:rsidR="002E3720" w:rsidRPr="00457803">
        <w:rPr>
          <w:rFonts w:asciiTheme="minorHAnsi" w:hAnsiTheme="minorHAnsi"/>
          <w:color w:val="auto"/>
          <w:sz w:val="24"/>
          <w:szCs w:val="24"/>
        </w:rPr>
        <w:t>,</w:t>
      </w:r>
      <w:r w:rsidR="002323F5" w:rsidRPr="00457803">
        <w:rPr>
          <w:rFonts w:asciiTheme="minorHAnsi" w:hAnsiTheme="minorHAnsi"/>
          <w:color w:val="auto"/>
          <w:sz w:val="24"/>
          <w:szCs w:val="24"/>
        </w:rPr>
        <w:t xml:space="preserve"> </w:t>
      </w:r>
      <w:proofErr w:type="gramStart"/>
      <w:r w:rsidR="002323F5" w:rsidRPr="00457803">
        <w:rPr>
          <w:rFonts w:asciiTheme="minorHAnsi" w:hAnsiTheme="minorHAnsi"/>
          <w:color w:val="auto"/>
          <w:sz w:val="24"/>
          <w:szCs w:val="24"/>
        </w:rPr>
        <w:t>similar to</w:t>
      </w:r>
      <w:proofErr w:type="gramEnd"/>
      <w:r w:rsidR="008F2C0D" w:rsidRPr="00457803">
        <w:rPr>
          <w:rFonts w:asciiTheme="minorHAnsi" w:hAnsiTheme="minorHAnsi"/>
          <w:color w:val="auto"/>
          <w:sz w:val="24"/>
          <w:szCs w:val="24"/>
        </w:rPr>
        <w:t xml:space="preserve"> the requirements for </w:t>
      </w:r>
      <w:r w:rsidR="001334B8" w:rsidRPr="00457803">
        <w:rPr>
          <w:rFonts w:asciiTheme="minorHAnsi" w:hAnsiTheme="minorHAnsi"/>
          <w:color w:val="auto"/>
          <w:sz w:val="24"/>
          <w:szCs w:val="24"/>
        </w:rPr>
        <w:t>handling</w:t>
      </w:r>
      <w:r w:rsidR="002323F5" w:rsidRPr="00457803">
        <w:rPr>
          <w:rFonts w:asciiTheme="minorHAnsi" w:hAnsiTheme="minorHAnsi"/>
          <w:color w:val="auto"/>
          <w:sz w:val="24"/>
          <w:szCs w:val="24"/>
        </w:rPr>
        <w:t xml:space="preserve"> </w:t>
      </w:r>
      <w:r w:rsidR="002C4811" w:rsidRPr="00457803">
        <w:rPr>
          <w:rFonts w:asciiTheme="minorHAnsi" w:hAnsiTheme="minorHAnsi"/>
          <w:color w:val="auto"/>
          <w:sz w:val="24"/>
          <w:szCs w:val="24"/>
        </w:rPr>
        <w:t>health</w:t>
      </w:r>
      <w:r w:rsidR="000A48EA" w:rsidRPr="00457803">
        <w:rPr>
          <w:rFonts w:asciiTheme="minorHAnsi" w:hAnsiTheme="minorHAnsi"/>
          <w:color w:val="auto"/>
          <w:sz w:val="24"/>
          <w:szCs w:val="24"/>
        </w:rPr>
        <w:t xml:space="preserve"> </w:t>
      </w:r>
      <w:r w:rsidR="001334B8" w:rsidRPr="00457803">
        <w:rPr>
          <w:rFonts w:asciiTheme="minorHAnsi" w:hAnsiTheme="minorHAnsi"/>
          <w:color w:val="auto"/>
          <w:sz w:val="24"/>
          <w:szCs w:val="24"/>
        </w:rPr>
        <w:t>information</w:t>
      </w:r>
      <w:r w:rsidR="0097507C" w:rsidRPr="00457803">
        <w:rPr>
          <w:rFonts w:asciiTheme="minorHAnsi" w:hAnsiTheme="minorHAnsi"/>
          <w:color w:val="auto"/>
          <w:sz w:val="24"/>
          <w:szCs w:val="24"/>
        </w:rPr>
        <w:t xml:space="preserve">. </w:t>
      </w:r>
      <w:r w:rsidR="001334B8" w:rsidRPr="00457803">
        <w:rPr>
          <w:rFonts w:asciiTheme="minorHAnsi" w:hAnsiTheme="minorHAnsi"/>
          <w:color w:val="auto"/>
          <w:sz w:val="24"/>
          <w:szCs w:val="24"/>
        </w:rPr>
        <w:t xml:space="preserve">Specific obligations </w:t>
      </w:r>
      <w:r w:rsidR="0097507C" w:rsidRPr="00457803">
        <w:rPr>
          <w:rFonts w:asciiTheme="minorHAnsi" w:hAnsiTheme="minorHAnsi"/>
          <w:color w:val="auto"/>
          <w:sz w:val="24"/>
          <w:szCs w:val="24"/>
        </w:rPr>
        <w:t xml:space="preserve">will vary </w:t>
      </w:r>
      <w:r w:rsidR="00665160" w:rsidRPr="00457803">
        <w:rPr>
          <w:rFonts w:asciiTheme="minorHAnsi" w:hAnsiTheme="minorHAnsi"/>
          <w:color w:val="auto"/>
          <w:sz w:val="24"/>
          <w:szCs w:val="24"/>
        </w:rPr>
        <w:t>dependant on</w:t>
      </w:r>
      <w:r w:rsidR="0097507C" w:rsidRPr="00457803">
        <w:rPr>
          <w:rFonts w:asciiTheme="minorHAnsi" w:hAnsiTheme="minorHAnsi"/>
          <w:color w:val="auto"/>
          <w:sz w:val="24"/>
          <w:szCs w:val="24"/>
        </w:rPr>
        <w:t xml:space="preserve"> organisation type and </w:t>
      </w:r>
      <w:r w:rsidR="00665160" w:rsidRPr="00457803">
        <w:rPr>
          <w:rFonts w:asciiTheme="minorHAnsi" w:hAnsiTheme="minorHAnsi"/>
          <w:color w:val="auto"/>
          <w:sz w:val="24"/>
          <w:szCs w:val="24"/>
        </w:rPr>
        <w:t>jurisdiction</w:t>
      </w:r>
      <w:r w:rsidR="00C239FC" w:rsidRPr="00457803">
        <w:rPr>
          <w:rFonts w:asciiTheme="minorHAnsi" w:hAnsiTheme="minorHAnsi"/>
          <w:color w:val="auto"/>
          <w:sz w:val="24"/>
          <w:szCs w:val="24"/>
        </w:rPr>
        <w:t>.</w:t>
      </w:r>
    </w:p>
    <w:p w14:paraId="3E8F2C88" w14:textId="77777777" w:rsidR="00457803" w:rsidRDefault="009D542D" w:rsidP="00457803">
      <w:pPr>
        <w:pStyle w:val="Heading3"/>
      </w:pPr>
      <w:r w:rsidRPr="00457803">
        <w:t>Always make</w:t>
      </w:r>
      <w:r w:rsidR="00B0741E" w:rsidRPr="00457803">
        <w:t xml:space="preserve"> </w:t>
      </w:r>
      <w:r w:rsidR="00F54457" w:rsidRPr="00457803">
        <w:t>your neurodiversity data</w:t>
      </w:r>
      <w:r w:rsidR="00B0741E" w:rsidRPr="00457803">
        <w:t xml:space="preserve"> question</w:t>
      </w:r>
      <w:r w:rsidRPr="00457803">
        <w:t xml:space="preserve"> o</w:t>
      </w:r>
      <w:r w:rsidR="00316D96" w:rsidRPr="00457803">
        <w:t>ptional</w:t>
      </w:r>
    </w:p>
    <w:p w14:paraId="38B418C1" w14:textId="190770FD" w:rsidR="00316D96" w:rsidRDefault="00B65182" w:rsidP="004348CA">
      <w:r>
        <w:t>All</w:t>
      </w:r>
      <w:r w:rsidR="00B0741E" w:rsidRPr="00D96C12">
        <w:t xml:space="preserve"> </w:t>
      </w:r>
      <w:r w:rsidR="00B0741E" w:rsidRPr="00B010F4">
        <w:t>di</w:t>
      </w:r>
      <w:r w:rsidR="00316D96" w:rsidRPr="00B010F4">
        <w:t xml:space="preserve">versity data </w:t>
      </w:r>
      <w:r w:rsidR="00B0741E" w:rsidRPr="00B010F4">
        <w:t>question</w:t>
      </w:r>
      <w:r w:rsidR="00BA728E">
        <w:t>s</w:t>
      </w:r>
      <w:r w:rsidR="00B0741E" w:rsidRPr="00B010F4">
        <w:t xml:space="preserve"> </w:t>
      </w:r>
      <w:r w:rsidR="00316D96" w:rsidRPr="00B010F4">
        <w:t>should be optional</w:t>
      </w:r>
      <w:r w:rsidR="004761AA">
        <w:t xml:space="preserve"> or</w:t>
      </w:r>
      <w:r w:rsidR="00316D96" w:rsidRPr="00B010F4">
        <w:t xml:space="preserve"> </w:t>
      </w:r>
      <w:r w:rsidR="005508E8" w:rsidRPr="00B010F4">
        <w:t xml:space="preserve">voluntary and </w:t>
      </w:r>
      <w:r w:rsidR="00316D96" w:rsidRPr="00B010F4">
        <w:t xml:space="preserve">never mandatory. </w:t>
      </w:r>
      <w:r w:rsidR="005508E8" w:rsidRPr="00B010F4">
        <w:t xml:space="preserve">Let employees know they </w:t>
      </w:r>
      <w:r w:rsidR="006837AB">
        <w:t>can skip the question</w:t>
      </w:r>
      <w:r w:rsidR="00085965">
        <w:t xml:space="preserve"> if they </w:t>
      </w:r>
      <w:r w:rsidR="00DC2C4D">
        <w:t>prefer and</w:t>
      </w:r>
      <w:r w:rsidR="005508E8" w:rsidRPr="00B010F4">
        <w:t xml:space="preserve"> always ensure </w:t>
      </w:r>
      <w:r w:rsidR="00316D96" w:rsidRPr="00B010F4">
        <w:t xml:space="preserve">there </w:t>
      </w:r>
      <w:r w:rsidR="005508E8" w:rsidRPr="00B010F4">
        <w:t>is</w:t>
      </w:r>
      <w:r w:rsidR="00316D96" w:rsidRPr="00B010F4">
        <w:t xml:space="preserve"> a “Prefer not to say” option.</w:t>
      </w:r>
    </w:p>
    <w:p w14:paraId="6604C93F" w14:textId="253707B4" w:rsidR="00195EB4" w:rsidRPr="00C63B2E" w:rsidRDefault="00195EB4" w:rsidP="00F54457">
      <w:pPr>
        <w:pStyle w:val="Heading2"/>
      </w:pPr>
      <w:r w:rsidRPr="00C63B2E">
        <w:t>Remember that size matter</w:t>
      </w:r>
      <w:r w:rsidR="002F7C6E">
        <w:t>s</w:t>
      </w:r>
    </w:p>
    <w:p w14:paraId="1682B092" w14:textId="075ACBFE" w:rsidR="00457803" w:rsidRDefault="00C96D28" w:rsidP="007A6992">
      <w:r w:rsidRPr="00C96D28">
        <w:t>Smaller organisations (</w:t>
      </w:r>
      <w:r w:rsidR="000B2F15">
        <w:t>e.g.</w:t>
      </w:r>
      <w:r w:rsidRPr="00C96D28">
        <w:t xml:space="preserve"> up to </w:t>
      </w:r>
      <w:r w:rsidR="000B2F15">
        <w:t>5</w:t>
      </w:r>
      <w:r w:rsidRPr="00C96D28">
        <w:t xml:space="preserve">0 employees) have a higher risk of employees being accidentally identified in anonymous D&amp;I surveys.  For example, if an organisation only has one </w:t>
      </w:r>
      <w:r w:rsidR="00C63B2E">
        <w:t>neurodivergent</w:t>
      </w:r>
      <w:r w:rsidRPr="00C96D28">
        <w:t xml:space="preserve"> woman in a particular d</w:t>
      </w:r>
      <w:r w:rsidR="00FE1BAE">
        <w:t>epartment</w:t>
      </w:r>
      <w:r w:rsidRPr="00C96D28">
        <w:t xml:space="preserve">, her responses could be </w:t>
      </w:r>
      <w:r w:rsidRPr="00C96D28">
        <w:lastRenderedPageBreak/>
        <w:t xml:space="preserve">easily traced in a survey that asks about diversity. </w:t>
      </w:r>
      <w:r w:rsidR="00B04B2E">
        <w:t xml:space="preserve">For data to be legally considered </w:t>
      </w:r>
      <w:r w:rsidR="00687F2F">
        <w:t>anonymous</w:t>
      </w:r>
      <w:r w:rsidR="00B04B2E">
        <w:t xml:space="preserve"> under Australian privacy laws</w:t>
      </w:r>
      <w:r w:rsidR="003E0F7C">
        <w:t>,</w:t>
      </w:r>
      <w:r w:rsidR="00B04B2E">
        <w:t xml:space="preserve"> there must be no reasonable way to identify a person, including </w:t>
      </w:r>
      <w:r w:rsidR="003E0F7C">
        <w:t>by</w:t>
      </w:r>
      <w:r w:rsidR="00B04B2E">
        <w:t xml:space="preserve"> </w:t>
      </w:r>
      <w:r w:rsidR="00930FC3">
        <w:t xml:space="preserve">combining </w:t>
      </w:r>
      <w:r w:rsidR="006B311A">
        <w:t xml:space="preserve">or cross-referencing </w:t>
      </w:r>
      <w:r w:rsidR="003E0F7C">
        <w:t>information.</w:t>
      </w:r>
    </w:p>
    <w:p w14:paraId="32E77299" w14:textId="77926E56" w:rsidR="00964F56" w:rsidRDefault="00C96D28" w:rsidP="007A6992">
      <w:r w:rsidRPr="00C96D28">
        <w:t>This does not mean smaller organisations cannot collect this data</w:t>
      </w:r>
      <w:r w:rsidR="00887EE6">
        <w:t>,</w:t>
      </w:r>
      <w:r w:rsidRPr="00C96D28">
        <w:t xml:space="preserve"> it just requires a </w:t>
      </w:r>
      <w:r w:rsidR="00A86539">
        <w:t xml:space="preserve">more </w:t>
      </w:r>
      <w:r w:rsidRPr="00C96D28">
        <w:t>carefully considered approach</w:t>
      </w:r>
      <w:r w:rsidR="0008191C">
        <w:t xml:space="preserve">. One </w:t>
      </w:r>
      <w:r w:rsidR="00C039FC">
        <w:t xml:space="preserve">option </w:t>
      </w:r>
      <w:r w:rsidR="0008191C">
        <w:t>is to u</w:t>
      </w:r>
      <w:r w:rsidRPr="00C96D28">
        <w:t>se two separate surveys</w:t>
      </w:r>
      <w:r w:rsidR="00A2572A">
        <w:t>:</w:t>
      </w:r>
      <w:r w:rsidR="00770AE8">
        <w:t xml:space="preserve"> first </w:t>
      </w:r>
      <w:r w:rsidR="007A6992">
        <w:t>r</w:t>
      </w:r>
      <w:r w:rsidRPr="00C96D28">
        <w:t xml:space="preserve">un an anonymous diversity survey focused </w:t>
      </w:r>
      <w:r w:rsidR="0084217F">
        <w:t>solely</w:t>
      </w:r>
      <w:r w:rsidR="006C6AD8">
        <w:t xml:space="preserve"> </w:t>
      </w:r>
      <w:r w:rsidRPr="00C96D28">
        <w:t>on diversity dat</w:t>
      </w:r>
      <w:r w:rsidR="007A6992">
        <w:t xml:space="preserve">a, then </w:t>
      </w:r>
      <w:r w:rsidRPr="00C96D28">
        <w:t>run a separate anonymous survey on inclusion or engagement</w:t>
      </w:r>
      <w:r w:rsidR="00EA4BDB">
        <w:t>.</w:t>
      </w:r>
    </w:p>
    <w:p w14:paraId="664BD8BB" w14:textId="4B0AB686" w:rsidR="00964F56" w:rsidRDefault="00964F56" w:rsidP="00964F56">
      <w:pPr>
        <w:pStyle w:val="Heading2"/>
      </w:pPr>
      <w:r>
        <w:t>Use the language of “sharing” not “disclosing</w:t>
      </w:r>
    </w:p>
    <w:p w14:paraId="0ACF7D1C" w14:textId="77777777" w:rsidR="004348CA" w:rsidRPr="000A59A7" w:rsidRDefault="00EA4BDB" w:rsidP="004348CA">
      <w:pPr>
        <w:rPr>
          <w:b/>
          <w:bCs/>
        </w:rPr>
      </w:pPr>
      <w:r>
        <w:t>In any communication with employees, ensure that you u</w:t>
      </w:r>
      <w:r w:rsidR="00964F56" w:rsidRPr="00964F56">
        <w:t xml:space="preserve">se inclusive language that </w:t>
      </w:r>
      <w:r w:rsidR="000A40F7">
        <w:t xml:space="preserve">indicates </w:t>
      </w:r>
      <w:r w:rsidR="00964F56" w:rsidRPr="00964F56">
        <w:t xml:space="preserve">safety when collecting </w:t>
      </w:r>
      <w:r w:rsidR="00964F56">
        <w:t xml:space="preserve">neurodiversity </w:t>
      </w:r>
      <w:r w:rsidR="00964F56" w:rsidRPr="00964F56">
        <w:t xml:space="preserve">data. Part of this is using language that supports the </w:t>
      </w:r>
      <w:r w:rsidR="00964F56">
        <w:t>“</w:t>
      </w:r>
      <w:r w:rsidR="00964F56" w:rsidRPr="00964F56">
        <w:t>sharing</w:t>
      </w:r>
      <w:r w:rsidR="00964F56">
        <w:t>”</w:t>
      </w:r>
      <w:r w:rsidR="00964F56" w:rsidRPr="00964F56">
        <w:t xml:space="preserve"> of information rather than </w:t>
      </w:r>
      <w:r w:rsidR="00964F56">
        <w:t>“</w:t>
      </w:r>
      <w:r w:rsidR="00964F56" w:rsidRPr="00964F56">
        <w:t>disclosing</w:t>
      </w:r>
      <w:r w:rsidR="00964F56">
        <w:t>”</w:t>
      </w:r>
      <w:r w:rsidR="00964F56" w:rsidRPr="00964F56">
        <w:t xml:space="preserve">. Doing so removes any connotations that </w:t>
      </w:r>
      <w:r w:rsidR="00964F56">
        <w:t xml:space="preserve">neurodivergence </w:t>
      </w:r>
      <w:r w:rsidR="00964F56" w:rsidRPr="00964F56">
        <w:t>is something that should be hidden or secret.</w:t>
      </w:r>
      <w:r w:rsidR="00394E95">
        <w:br/>
      </w:r>
      <w:r w:rsidR="004348CA" w:rsidRPr="00917A80">
        <w:rPr>
          <w:rStyle w:val="Heading3Char"/>
        </w:rPr>
        <w:t>Want to know more about preparing to collect D&amp;I data?</w:t>
      </w:r>
    </w:p>
    <w:p w14:paraId="191B5B78" w14:textId="63283493" w:rsidR="00394E95" w:rsidRDefault="004348CA" w:rsidP="00964F56">
      <w:r>
        <w:t xml:space="preserve">DCA members can access our </w:t>
      </w:r>
      <w:hyperlink r:id="rId14" w:history="1">
        <w:r w:rsidRPr="00D84E8F">
          <w:rPr>
            <w:rStyle w:val="Hyperlink"/>
            <w:color w:val="156082" w:themeColor="accent1"/>
          </w:rPr>
          <w:t>D&amp;I Data at Work</w:t>
        </w:r>
      </w:hyperlink>
      <w:r>
        <w:t xml:space="preserve"> guide, which provides practical information and considerations about preparing to collect workforce D&amp;I Data.</w:t>
      </w:r>
    </w:p>
    <w:p w14:paraId="4DC5E66D" w14:textId="3E24C912" w:rsidR="00573C76" w:rsidRDefault="00422614" w:rsidP="00573C76">
      <w:pPr>
        <w:pStyle w:val="Heading2"/>
        <w:rPr>
          <w:lang w:val="en-US"/>
        </w:rPr>
      </w:pPr>
      <w:r>
        <w:rPr>
          <w:lang w:val="en-US"/>
        </w:rPr>
        <w:t xml:space="preserve">Choose </w:t>
      </w:r>
      <w:r w:rsidR="0044298E">
        <w:rPr>
          <w:lang w:val="en-US"/>
        </w:rPr>
        <w:t xml:space="preserve">which </w:t>
      </w:r>
      <w:r w:rsidR="00573C76">
        <w:rPr>
          <w:lang w:val="en-US"/>
        </w:rPr>
        <w:t xml:space="preserve">measures </w:t>
      </w:r>
      <w:r w:rsidR="0044298E">
        <w:rPr>
          <w:lang w:val="en-US"/>
        </w:rPr>
        <w:t>your</w:t>
      </w:r>
      <w:r w:rsidR="00573C76">
        <w:rPr>
          <w:lang w:val="en-US"/>
        </w:rPr>
        <w:t xml:space="preserve"> </w:t>
      </w:r>
      <w:proofErr w:type="spellStart"/>
      <w:r w:rsidR="00573C76">
        <w:rPr>
          <w:lang w:val="en-US"/>
        </w:rPr>
        <w:t>organisation</w:t>
      </w:r>
      <w:proofErr w:type="spellEnd"/>
      <w:r w:rsidR="00573C76">
        <w:rPr>
          <w:lang w:val="en-US"/>
        </w:rPr>
        <w:t xml:space="preserve"> </w:t>
      </w:r>
      <w:r w:rsidR="0044298E">
        <w:rPr>
          <w:lang w:val="en-US"/>
        </w:rPr>
        <w:t xml:space="preserve">will </w:t>
      </w:r>
      <w:r w:rsidR="00573C76">
        <w:rPr>
          <w:lang w:val="en-US"/>
        </w:rPr>
        <w:t>use</w:t>
      </w:r>
    </w:p>
    <w:p w14:paraId="3C25C767" w14:textId="4695CEDC" w:rsidR="00573C76" w:rsidRDefault="00573C76" w:rsidP="00573C76">
      <w:pPr>
        <w:rPr>
          <w:lang w:val="en-US"/>
        </w:rPr>
      </w:pPr>
      <w:r>
        <w:rPr>
          <w:lang w:val="en-US"/>
        </w:rPr>
        <w:t>Following the above criteria, we recommend a core and additional measure approach.</w:t>
      </w:r>
    </w:p>
    <w:p w14:paraId="105F922A" w14:textId="1CB57BAC" w:rsidR="00573C76" w:rsidRPr="002F7C6E" w:rsidRDefault="00573C76" w:rsidP="002F7C6E">
      <w:pPr>
        <w:rPr>
          <w:lang w:val="en-US"/>
        </w:rPr>
      </w:pPr>
      <w:hyperlink w:anchor="_Core_Measure:_Question" w:history="1">
        <w:r w:rsidRPr="002F7C6E">
          <w:rPr>
            <w:rStyle w:val="Hyperlink"/>
            <w:b/>
            <w:bCs/>
            <w:lang w:val="en-US"/>
          </w:rPr>
          <w:t>Core measure - Question 1.</w:t>
        </w:r>
      </w:hyperlink>
      <w:r w:rsidRPr="002F7C6E">
        <w:rPr>
          <w:lang w:val="en-US"/>
        </w:rPr>
        <w:t xml:space="preserve"> If you can only ask one question on neurodiversity in your workplace survey, we recommend using this one for baseline data.</w:t>
      </w:r>
    </w:p>
    <w:p w14:paraId="3D76FD45" w14:textId="72594A32" w:rsidR="00573C76" w:rsidRDefault="00573C76" w:rsidP="009153B3">
      <w:pPr>
        <w:pStyle w:val="ListParagraph"/>
        <w:numPr>
          <w:ilvl w:val="0"/>
          <w:numId w:val="3"/>
        </w:numPr>
        <w:ind w:left="714" w:hanging="357"/>
        <w:contextualSpacing w:val="0"/>
        <w:rPr>
          <w:lang w:val="en-US"/>
        </w:rPr>
      </w:pPr>
      <w:r w:rsidRPr="007C5A4C">
        <w:rPr>
          <w:lang w:val="en-US"/>
        </w:rPr>
        <w:t xml:space="preserve">Using the core question as the sole measure </w:t>
      </w:r>
      <w:r w:rsidR="006C6FBD">
        <w:rPr>
          <w:lang w:val="en-US"/>
        </w:rPr>
        <w:t>may suit</w:t>
      </w:r>
      <w:r w:rsidRPr="007C5A4C">
        <w:rPr>
          <w:lang w:val="en-US"/>
        </w:rPr>
        <w:t xml:space="preserve"> small </w:t>
      </w:r>
      <w:proofErr w:type="spellStart"/>
      <w:r w:rsidRPr="007C5A4C">
        <w:rPr>
          <w:lang w:val="en-US"/>
        </w:rPr>
        <w:t>organisations</w:t>
      </w:r>
      <w:proofErr w:type="spellEnd"/>
      <w:r w:rsidRPr="007C5A4C">
        <w:rPr>
          <w:lang w:val="en-US"/>
        </w:rPr>
        <w:t xml:space="preserve"> (e.g. where anonymity is an issue), </w:t>
      </w:r>
      <w:r w:rsidR="00F96996">
        <w:rPr>
          <w:lang w:val="en-US"/>
        </w:rPr>
        <w:t>or</w:t>
      </w:r>
      <w:r w:rsidRPr="007C5A4C">
        <w:rPr>
          <w:lang w:val="en-US"/>
        </w:rPr>
        <w:t xml:space="preserve"> </w:t>
      </w:r>
      <w:proofErr w:type="spellStart"/>
      <w:r w:rsidRPr="007C5A4C">
        <w:rPr>
          <w:lang w:val="en-US"/>
        </w:rPr>
        <w:t>organisations</w:t>
      </w:r>
      <w:proofErr w:type="spellEnd"/>
      <w:r w:rsidRPr="007C5A4C">
        <w:rPr>
          <w:lang w:val="en-US"/>
        </w:rPr>
        <w:t xml:space="preserve"> </w:t>
      </w:r>
      <w:r w:rsidR="00CD2C96">
        <w:rPr>
          <w:lang w:val="en-US"/>
        </w:rPr>
        <w:t xml:space="preserve">whose </w:t>
      </w:r>
      <w:r w:rsidRPr="007C5A4C">
        <w:rPr>
          <w:lang w:val="en-US"/>
        </w:rPr>
        <w:t xml:space="preserve">HRIS does not </w:t>
      </w:r>
      <w:r w:rsidR="00B42B30">
        <w:rPr>
          <w:lang w:val="en-US"/>
        </w:rPr>
        <w:t>support</w:t>
      </w:r>
      <w:r w:rsidRPr="007C5A4C">
        <w:rPr>
          <w:lang w:val="en-US"/>
        </w:rPr>
        <w:t xml:space="preserve"> free text </w:t>
      </w:r>
      <w:r w:rsidR="00B42B30">
        <w:rPr>
          <w:lang w:val="en-US"/>
        </w:rPr>
        <w:t xml:space="preserve">responses </w:t>
      </w:r>
      <w:r w:rsidRPr="007C5A4C">
        <w:rPr>
          <w:lang w:val="en-US"/>
        </w:rPr>
        <w:t>or selecting multiple options.</w:t>
      </w:r>
    </w:p>
    <w:p w14:paraId="18DF19C2" w14:textId="3ABDFA45" w:rsidR="00573C76" w:rsidRPr="007C5A4C" w:rsidRDefault="00573C76" w:rsidP="009153B3">
      <w:pPr>
        <w:pStyle w:val="ListParagraph"/>
        <w:numPr>
          <w:ilvl w:val="0"/>
          <w:numId w:val="3"/>
        </w:numPr>
        <w:ind w:left="714" w:hanging="357"/>
        <w:contextualSpacing w:val="0"/>
        <w:rPr>
          <w:lang w:val="en-US"/>
        </w:rPr>
      </w:pPr>
      <w:r w:rsidRPr="007C5A4C">
        <w:rPr>
          <w:lang w:val="en-US"/>
        </w:rPr>
        <w:t xml:space="preserve">Including the core question in workplace surveys will </w:t>
      </w:r>
      <w:r w:rsidR="00364F99">
        <w:rPr>
          <w:lang w:val="en-US"/>
        </w:rPr>
        <w:t xml:space="preserve">give a </w:t>
      </w:r>
      <w:r w:rsidRPr="007C5A4C">
        <w:rPr>
          <w:lang w:val="en-US"/>
        </w:rPr>
        <w:t>broad measure of workforce neurodiversity</w:t>
      </w:r>
      <w:r w:rsidR="001754C3">
        <w:rPr>
          <w:lang w:val="en-US"/>
        </w:rPr>
        <w:t>,</w:t>
      </w:r>
      <w:r w:rsidRPr="007C5A4C">
        <w:rPr>
          <w:lang w:val="en-US"/>
        </w:rPr>
        <w:t xml:space="preserve"> but </w:t>
      </w:r>
      <w:r w:rsidR="001754C3">
        <w:rPr>
          <w:lang w:val="en-US"/>
        </w:rPr>
        <w:t xml:space="preserve">it </w:t>
      </w:r>
      <w:r w:rsidRPr="007C5A4C">
        <w:rPr>
          <w:lang w:val="en-US"/>
        </w:rPr>
        <w:t xml:space="preserve">cannot </w:t>
      </w:r>
      <w:r w:rsidR="001754C3">
        <w:rPr>
          <w:lang w:val="en-US"/>
        </w:rPr>
        <w:t>provide</w:t>
      </w:r>
      <w:r w:rsidR="001754C3" w:rsidRPr="007C5A4C">
        <w:rPr>
          <w:lang w:val="en-US"/>
        </w:rPr>
        <w:t xml:space="preserve"> </w:t>
      </w:r>
      <w:r w:rsidR="00C230F1">
        <w:rPr>
          <w:lang w:val="en-US"/>
        </w:rPr>
        <w:t>detailed</w:t>
      </w:r>
      <w:r w:rsidRPr="007C5A4C">
        <w:rPr>
          <w:lang w:val="en-US"/>
        </w:rPr>
        <w:t xml:space="preserve"> insights into inclusion or exclusion for specific neurotypes, e.g. experiences of inclusion for Autistic employees.</w:t>
      </w:r>
    </w:p>
    <w:p w14:paraId="41EBEB36" w14:textId="658ACD11" w:rsidR="00573C76" w:rsidRDefault="00573C76" w:rsidP="00573C76">
      <w:pPr>
        <w:rPr>
          <w:lang w:val="en-US"/>
        </w:rPr>
      </w:pPr>
      <w:hyperlink w:anchor="_Additional_Measure:_Question" w:history="1">
        <w:r w:rsidRPr="00303415">
          <w:rPr>
            <w:rStyle w:val="Hyperlink"/>
            <w:b/>
            <w:bCs/>
            <w:lang w:val="en-US"/>
          </w:rPr>
          <w:t>Additional measure – Question 2.</w:t>
        </w:r>
      </w:hyperlink>
      <w:r w:rsidRPr="00EF3EE0">
        <w:rPr>
          <w:lang w:val="en-US"/>
        </w:rPr>
        <w:t xml:space="preserve"> Amaze and DCA encourage </w:t>
      </w:r>
      <w:proofErr w:type="spellStart"/>
      <w:r w:rsidRPr="00EF3EE0">
        <w:rPr>
          <w:lang w:val="en-US"/>
        </w:rPr>
        <w:t>organisations</w:t>
      </w:r>
      <w:proofErr w:type="spellEnd"/>
      <w:r w:rsidRPr="00EF3EE0">
        <w:rPr>
          <w:lang w:val="en-US"/>
        </w:rPr>
        <w:t xml:space="preserve"> to supplement the core question with an additional measure that allows employees to share more detailed information about their neurotype.</w:t>
      </w:r>
    </w:p>
    <w:p w14:paraId="12AB5840" w14:textId="61CC6F37" w:rsidR="00573C76" w:rsidRPr="007C5A4C" w:rsidRDefault="00573C76" w:rsidP="009153B3">
      <w:pPr>
        <w:pStyle w:val="ListParagraph"/>
        <w:numPr>
          <w:ilvl w:val="0"/>
          <w:numId w:val="4"/>
        </w:numPr>
        <w:ind w:left="714" w:hanging="357"/>
        <w:contextualSpacing w:val="0"/>
        <w:rPr>
          <w:lang w:val="en-US"/>
        </w:rPr>
      </w:pPr>
      <w:r w:rsidRPr="007C5A4C">
        <w:rPr>
          <w:lang w:val="en-US"/>
        </w:rPr>
        <w:t xml:space="preserve">This will enable </w:t>
      </w:r>
      <w:proofErr w:type="spellStart"/>
      <w:r w:rsidRPr="007C5A4C">
        <w:rPr>
          <w:lang w:val="en-US"/>
        </w:rPr>
        <w:t>organisations</w:t>
      </w:r>
      <w:proofErr w:type="spellEnd"/>
      <w:r w:rsidRPr="007C5A4C">
        <w:rPr>
          <w:lang w:val="en-US"/>
        </w:rPr>
        <w:t xml:space="preserve"> to gain deeper insights into employees’ experiences of inclusion and exclusion </w:t>
      </w:r>
      <w:r w:rsidR="009E613D">
        <w:rPr>
          <w:lang w:val="en-US"/>
        </w:rPr>
        <w:t>tied to specific needs and/or differences</w:t>
      </w:r>
      <w:r w:rsidR="00EB5BFB">
        <w:rPr>
          <w:lang w:val="en-US"/>
        </w:rPr>
        <w:t xml:space="preserve"> </w:t>
      </w:r>
      <w:r w:rsidRPr="007C5A4C">
        <w:rPr>
          <w:lang w:val="en-US"/>
        </w:rPr>
        <w:t xml:space="preserve">e.g. </w:t>
      </w:r>
      <w:r w:rsidR="00E172F1">
        <w:rPr>
          <w:lang w:val="en-US"/>
        </w:rPr>
        <w:t xml:space="preserve">experiences </w:t>
      </w:r>
      <w:r w:rsidR="00EB5BFB">
        <w:rPr>
          <w:lang w:val="en-US"/>
        </w:rPr>
        <w:t>of</w:t>
      </w:r>
      <w:r w:rsidRPr="007C5A4C">
        <w:rPr>
          <w:lang w:val="en-US"/>
        </w:rPr>
        <w:t xml:space="preserve"> employees with sensory differences</w:t>
      </w:r>
    </w:p>
    <w:p w14:paraId="4D7D7C01" w14:textId="50227CC0" w:rsidR="009C1D07" w:rsidRDefault="00573C76" w:rsidP="00DC2C4D">
      <w:pPr>
        <w:rPr>
          <w:lang w:val="en-US"/>
        </w:rPr>
      </w:pPr>
      <w:r w:rsidRPr="007C5A4C">
        <w:rPr>
          <w:lang w:val="en-US"/>
        </w:rPr>
        <w:t xml:space="preserve">However, we note that this measure should only be </w:t>
      </w:r>
      <w:r w:rsidR="00EB5BFB">
        <w:rPr>
          <w:lang w:val="en-US"/>
        </w:rPr>
        <w:t>used</w:t>
      </w:r>
      <w:r w:rsidR="00EB5BFB" w:rsidRPr="007C5A4C">
        <w:rPr>
          <w:lang w:val="en-US"/>
        </w:rPr>
        <w:t xml:space="preserve"> </w:t>
      </w:r>
      <w:r w:rsidRPr="007C5A4C">
        <w:rPr>
          <w:lang w:val="en-US"/>
        </w:rPr>
        <w:t xml:space="preserve">in anonymous surveys and should not be used in very small </w:t>
      </w:r>
      <w:proofErr w:type="spellStart"/>
      <w:r w:rsidRPr="007C5A4C">
        <w:rPr>
          <w:lang w:val="en-US"/>
        </w:rPr>
        <w:t>organisations</w:t>
      </w:r>
      <w:proofErr w:type="spellEnd"/>
      <w:r w:rsidRPr="007C5A4C">
        <w:rPr>
          <w:lang w:val="en-US"/>
        </w:rPr>
        <w:t xml:space="preserve"> where there is a risk of identifying employees.</w:t>
      </w:r>
    </w:p>
    <w:p w14:paraId="68BACA7C" w14:textId="0EEC759D" w:rsidR="00EF3EE0" w:rsidRDefault="00CB1F8A" w:rsidP="00917A80">
      <w:pPr>
        <w:rPr>
          <w:lang w:val="en-US"/>
        </w:rPr>
      </w:pPr>
      <w:bookmarkStart w:id="0" w:name="_Core_Measure:_Question"/>
      <w:bookmarkEnd w:id="0"/>
      <w:r>
        <w:rPr>
          <w:rStyle w:val="Heading1Char"/>
        </w:rPr>
        <w:br w:type="page"/>
      </w:r>
      <w:r w:rsidR="00F54457" w:rsidRPr="00076611">
        <w:rPr>
          <w:rStyle w:val="Heading1Char"/>
        </w:rPr>
        <w:lastRenderedPageBreak/>
        <w:t>Core Measure</w:t>
      </w:r>
      <w:r w:rsidR="000A212A">
        <w:rPr>
          <w:rStyle w:val="Heading1Char"/>
        </w:rPr>
        <w:t>: Question 1</w:t>
      </w:r>
    </w:p>
    <w:p w14:paraId="6FBBDB93" w14:textId="1D849724" w:rsidR="00B73769" w:rsidRPr="00B73769" w:rsidRDefault="00036E3C" w:rsidP="00076611">
      <w:pPr>
        <w:rPr>
          <w:sz w:val="28"/>
          <w:szCs w:val="28"/>
          <w:lang w:val="en-US"/>
        </w:rPr>
      </w:pPr>
      <w:proofErr w:type="spellStart"/>
      <w:r>
        <w:rPr>
          <w:sz w:val="28"/>
          <w:szCs w:val="28"/>
          <w:lang w:val="en-US"/>
        </w:rPr>
        <w:t>O</w:t>
      </w:r>
      <w:r w:rsidRPr="00B73769">
        <w:rPr>
          <w:sz w:val="28"/>
          <w:szCs w:val="28"/>
          <w:lang w:val="en-US"/>
        </w:rPr>
        <w:t>rganisations</w:t>
      </w:r>
      <w:proofErr w:type="spellEnd"/>
      <w:r w:rsidRPr="00B73769">
        <w:rPr>
          <w:sz w:val="28"/>
          <w:szCs w:val="28"/>
          <w:lang w:val="en-US"/>
        </w:rPr>
        <w:t xml:space="preserve"> can begin with a question on neurodivergence and lived experience</w:t>
      </w:r>
      <w:r>
        <w:rPr>
          <w:sz w:val="28"/>
          <w:szCs w:val="28"/>
          <w:lang w:val="en-US"/>
        </w:rPr>
        <w:t xml:space="preserve"> w</w:t>
      </w:r>
      <w:r w:rsidR="00076611" w:rsidRPr="00B73769">
        <w:rPr>
          <w:sz w:val="28"/>
          <w:szCs w:val="28"/>
          <w:lang w:val="en-US"/>
        </w:rPr>
        <w:t>hen starting to count workforce neurodiversity</w:t>
      </w:r>
      <w:r>
        <w:rPr>
          <w:sz w:val="28"/>
          <w:szCs w:val="28"/>
          <w:lang w:val="en-US"/>
        </w:rPr>
        <w:t>.</w:t>
      </w:r>
    </w:p>
    <w:p w14:paraId="2F2C5B75" w14:textId="236EE109" w:rsidR="00076611" w:rsidRPr="00076611" w:rsidRDefault="00076611" w:rsidP="00076611">
      <w:pPr>
        <w:rPr>
          <w:lang w:val="en-US"/>
        </w:rPr>
      </w:pPr>
      <w:r w:rsidRPr="00076611">
        <w:rPr>
          <w:lang w:val="en-US"/>
        </w:rPr>
        <w:t>This requires including a stand-alone question about workers’ experiences of neurodivergence that:</w:t>
      </w:r>
    </w:p>
    <w:p w14:paraId="2419E102" w14:textId="6000E94E" w:rsidR="00076611" w:rsidRPr="00076611" w:rsidRDefault="00076611" w:rsidP="009153B3">
      <w:pPr>
        <w:pStyle w:val="ListParagraph"/>
        <w:numPr>
          <w:ilvl w:val="0"/>
          <w:numId w:val="11"/>
        </w:numPr>
        <w:ind w:left="714" w:hanging="357"/>
        <w:contextualSpacing w:val="0"/>
        <w:rPr>
          <w:lang w:val="en-US"/>
        </w:rPr>
      </w:pPr>
      <w:r w:rsidRPr="00076611">
        <w:rPr>
          <w:lang w:val="en-US"/>
        </w:rPr>
        <w:t>defines the terms used</w:t>
      </w:r>
    </w:p>
    <w:p w14:paraId="0FD9C67F" w14:textId="6F3378E9" w:rsidR="00076611" w:rsidRPr="00076611" w:rsidRDefault="00076611" w:rsidP="009153B3">
      <w:pPr>
        <w:pStyle w:val="ListParagraph"/>
        <w:numPr>
          <w:ilvl w:val="0"/>
          <w:numId w:val="11"/>
        </w:numPr>
        <w:ind w:left="714" w:hanging="357"/>
        <w:contextualSpacing w:val="0"/>
        <w:rPr>
          <w:lang w:val="en-US"/>
        </w:rPr>
      </w:pPr>
      <w:r w:rsidRPr="00076611">
        <w:rPr>
          <w:lang w:val="en-US"/>
        </w:rPr>
        <w:t xml:space="preserve">is formatted clearly, using spacing and </w:t>
      </w:r>
      <w:r w:rsidR="00625B24">
        <w:rPr>
          <w:lang w:val="en-US"/>
        </w:rPr>
        <w:t>logical s</w:t>
      </w:r>
      <w:r w:rsidRPr="00076611">
        <w:rPr>
          <w:lang w:val="en-US"/>
        </w:rPr>
        <w:t>urvey</w:t>
      </w:r>
      <w:r w:rsidR="00625B24">
        <w:rPr>
          <w:lang w:val="en-US"/>
        </w:rPr>
        <w:t xml:space="preserve"> flow</w:t>
      </w:r>
    </w:p>
    <w:p w14:paraId="30A0B587" w14:textId="3EBCD905" w:rsidR="00076611" w:rsidRPr="00076611" w:rsidRDefault="00076611" w:rsidP="009153B3">
      <w:pPr>
        <w:pStyle w:val="ListParagraph"/>
        <w:numPr>
          <w:ilvl w:val="0"/>
          <w:numId w:val="11"/>
        </w:numPr>
        <w:ind w:left="714" w:hanging="357"/>
        <w:contextualSpacing w:val="0"/>
        <w:rPr>
          <w:lang w:val="en-US"/>
        </w:rPr>
      </w:pPr>
      <w:proofErr w:type="spellStart"/>
      <w:r w:rsidRPr="00076611">
        <w:rPr>
          <w:lang w:val="en-US"/>
        </w:rPr>
        <w:t>recognises</w:t>
      </w:r>
      <w:proofErr w:type="spellEnd"/>
      <w:r w:rsidRPr="00076611">
        <w:rPr>
          <w:lang w:val="en-US"/>
        </w:rPr>
        <w:t xml:space="preserve"> self-identification, not just formal diagnosis, and</w:t>
      </w:r>
    </w:p>
    <w:p w14:paraId="56365052" w14:textId="08C69A87" w:rsidR="00F54457" w:rsidRPr="00076611" w:rsidRDefault="00076611" w:rsidP="009153B3">
      <w:pPr>
        <w:pStyle w:val="ListParagraph"/>
        <w:numPr>
          <w:ilvl w:val="0"/>
          <w:numId w:val="11"/>
        </w:numPr>
        <w:ind w:left="714" w:hanging="357"/>
        <w:contextualSpacing w:val="0"/>
        <w:rPr>
          <w:lang w:val="en-US"/>
        </w:rPr>
      </w:pPr>
      <w:r w:rsidRPr="00076611">
        <w:rPr>
          <w:lang w:val="en-US"/>
        </w:rPr>
        <w:t>is asked separately from questions on disability.</w:t>
      </w:r>
    </w:p>
    <w:p w14:paraId="7BA85B2B" w14:textId="77777777" w:rsidR="00917A80" w:rsidRPr="00917A80" w:rsidRDefault="00917A80" w:rsidP="00AC37A8">
      <w:pPr>
        <w:pStyle w:val="Heading2"/>
        <w:rPr>
          <w:lang w:val="en-US"/>
        </w:rPr>
      </w:pPr>
      <w:r w:rsidRPr="00917A80">
        <w:rPr>
          <w:lang w:val="en-US"/>
        </w:rPr>
        <w:t>Question and Response Option 1</w:t>
      </w:r>
    </w:p>
    <w:p w14:paraId="04BE7404" w14:textId="77777777" w:rsidR="00917A80" w:rsidRPr="00917A80" w:rsidRDefault="00917A80" w:rsidP="00917A80">
      <w:pPr>
        <w:rPr>
          <w:b/>
          <w:bCs/>
          <w:lang w:val="en-US"/>
        </w:rPr>
      </w:pPr>
      <w:r w:rsidRPr="00917A80">
        <w:rPr>
          <w:b/>
          <w:bCs/>
          <w:lang w:val="en-US"/>
        </w:rPr>
        <w:t>Do you identify as neurodivergent* and/or have cognitive differences? This question is voluntary and can be skipped.</w:t>
      </w:r>
    </w:p>
    <w:p w14:paraId="19756671" w14:textId="77777777" w:rsidR="00917A80" w:rsidRPr="00917A80" w:rsidRDefault="00917A80" w:rsidP="00917A80">
      <w:pPr>
        <w:rPr>
          <w:lang w:val="en-US"/>
        </w:rPr>
      </w:pPr>
      <w:r w:rsidRPr="00917A80">
        <w:rPr>
          <w:lang w:val="en-US"/>
        </w:rPr>
        <w:t xml:space="preserve">*Neurodivergent (adj.) is a non-medical term that describes people whose ways of thinking, experiencing, or interacting with the world differ from what is considered ‘typical’.  These differences may not always be visible to others. </w:t>
      </w:r>
    </w:p>
    <w:p w14:paraId="47E7BE3D" w14:textId="77777777" w:rsidR="00917A80" w:rsidRPr="00917A80" w:rsidRDefault="00917A80" w:rsidP="00917A80">
      <w:pPr>
        <w:rPr>
          <w:lang w:val="en-US"/>
        </w:rPr>
      </w:pPr>
      <w:r w:rsidRPr="00917A80">
        <w:rPr>
          <w:lang w:val="en-US"/>
        </w:rPr>
        <w:t xml:space="preserve">Some individuals identify as neurodivergent without using a specific diagnostic label or neurotype, in recognition of their differences. </w:t>
      </w:r>
    </w:p>
    <w:p w14:paraId="207A050D" w14:textId="77777777" w:rsidR="00917A80" w:rsidRPr="00917A80" w:rsidRDefault="00917A80" w:rsidP="00917A80">
      <w:pPr>
        <w:rPr>
          <w:lang w:val="en-US"/>
        </w:rPr>
      </w:pPr>
      <w:r w:rsidRPr="00917A80">
        <w:rPr>
          <w:lang w:val="en-US"/>
        </w:rPr>
        <w:t>•</w:t>
      </w:r>
      <w:r w:rsidRPr="00917A80">
        <w:rPr>
          <w:lang w:val="en-US"/>
        </w:rPr>
        <w:tab/>
        <w:t>Yes</w:t>
      </w:r>
    </w:p>
    <w:p w14:paraId="042083DE" w14:textId="77777777" w:rsidR="00917A80" w:rsidRPr="00917A80" w:rsidRDefault="00917A80" w:rsidP="00917A80">
      <w:pPr>
        <w:rPr>
          <w:lang w:val="en-US"/>
        </w:rPr>
      </w:pPr>
      <w:r w:rsidRPr="00917A80">
        <w:rPr>
          <w:lang w:val="en-US"/>
        </w:rPr>
        <w:t>•</w:t>
      </w:r>
      <w:r w:rsidRPr="00917A80">
        <w:rPr>
          <w:lang w:val="en-US"/>
        </w:rPr>
        <w:tab/>
        <w:t>No</w:t>
      </w:r>
    </w:p>
    <w:p w14:paraId="6E6F7B57" w14:textId="77777777" w:rsidR="00917A80" w:rsidRPr="00917A80" w:rsidRDefault="00917A80" w:rsidP="00917A80">
      <w:pPr>
        <w:rPr>
          <w:lang w:val="en-US"/>
        </w:rPr>
      </w:pPr>
      <w:r w:rsidRPr="00917A80">
        <w:rPr>
          <w:lang w:val="en-US"/>
        </w:rPr>
        <w:t>•</w:t>
      </w:r>
      <w:r w:rsidRPr="00917A80">
        <w:rPr>
          <w:lang w:val="en-US"/>
        </w:rPr>
        <w:tab/>
        <w:t>Unsure</w:t>
      </w:r>
    </w:p>
    <w:p w14:paraId="675116DD" w14:textId="45DBB270" w:rsidR="00917A80" w:rsidRPr="00917A80" w:rsidRDefault="00917A80" w:rsidP="00917A80">
      <w:pPr>
        <w:rPr>
          <w:lang w:val="en-US"/>
        </w:rPr>
      </w:pPr>
      <w:r w:rsidRPr="00917A80">
        <w:rPr>
          <w:lang w:val="en-US"/>
        </w:rPr>
        <w:t>•</w:t>
      </w:r>
      <w:r w:rsidRPr="00917A80">
        <w:rPr>
          <w:lang w:val="en-US"/>
        </w:rPr>
        <w:tab/>
        <w:t>Prefer not to say</w:t>
      </w:r>
    </w:p>
    <w:p w14:paraId="6BB438DE" w14:textId="77777777" w:rsidR="00D63578" w:rsidRPr="00FE5682" w:rsidRDefault="00D63578" w:rsidP="00D63578">
      <w:pPr>
        <w:pStyle w:val="Heading2"/>
      </w:pPr>
      <w:r w:rsidRPr="00FE5682">
        <w:lastRenderedPageBreak/>
        <w:t>Rationale for question</w:t>
      </w:r>
    </w:p>
    <w:p w14:paraId="247A2EE6" w14:textId="2A450A3A" w:rsidR="00AC37A8" w:rsidRDefault="00036E3C" w:rsidP="00AC37A8">
      <w:pPr>
        <w:pStyle w:val="Heading3"/>
      </w:pPr>
      <w:r>
        <w:t>Including a definition of “</w:t>
      </w:r>
      <w:r w:rsidR="00D63578" w:rsidRPr="006C236B">
        <w:t>neurodivergent</w:t>
      </w:r>
      <w:r>
        <w:t>” in the question</w:t>
      </w:r>
    </w:p>
    <w:p w14:paraId="7BF67AD4" w14:textId="7657E1B1" w:rsidR="00D63578" w:rsidRPr="00FE5682" w:rsidRDefault="00D63578" w:rsidP="00D63578">
      <w:pPr>
        <w:rPr>
          <w:b/>
          <w:bCs/>
        </w:rPr>
      </w:pPr>
      <w:proofErr w:type="spellStart"/>
      <w:r w:rsidRPr="006C236B">
        <w:t>Neuroinclusion</w:t>
      </w:r>
      <w:proofErr w:type="spellEnd"/>
      <w:r w:rsidRPr="006C236B">
        <w:t xml:space="preserve"> is a relatively new area for most </w:t>
      </w:r>
      <w:r>
        <w:t xml:space="preserve">workplaces and is not yet common practice across </w:t>
      </w:r>
      <w:proofErr w:type="gramStart"/>
      <w:r>
        <w:t>the majority of</w:t>
      </w:r>
      <w:proofErr w:type="gramEnd"/>
      <w:r>
        <w:t xml:space="preserve"> organisations</w:t>
      </w:r>
      <w:r w:rsidR="00165379">
        <w:t>.</w:t>
      </w:r>
      <w:r>
        <w:t xml:space="preserve"> </w:t>
      </w:r>
      <w:r w:rsidR="00165379">
        <w:t xml:space="preserve">For example, </w:t>
      </w:r>
      <w:r>
        <w:t>r</w:t>
      </w:r>
      <w:r w:rsidRPr="006C236B">
        <w:t>ecen</w:t>
      </w:r>
      <w:r>
        <w:t>t</w:t>
      </w:r>
      <w:r w:rsidRPr="006C236B">
        <w:t xml:space="preserve"> research by the Australian Human Resources Institute found that </w:t>
      </w:r>
      <w:r>
        <w:t xml:space="preserve">only </w:t>
      </w:r>
      <w:r w:rsidRPr="006C236B">
        <w:t>33% of organisations see neurodiversity as a priorit</w:t>
      </w:r>
      <w:r>
        <w:t>y.</w:t>
      </w:r>
      <w:r w:rsidRPr="00FE5682">
        <w:rPr>
          <w:rStyle w:val="EndnoteReference"/>
          <w:sz w:val="22"/>
          <w:szCs w:val="22"/>
        </w:rPr>
        <w:endnoteReference w:id="23"/>
      </w:r>
      <w:r>
        <w:t xml:space="preserve"> Clearly defining the terms we use supports all survey participants to understand the question being asked and respond consistently, particularly when these relate to concepts that may be new or unfamiliar to them</w:t>
      </w:r>
    </w:p>
    <w:p w14:paraId="740BBB9F" w14:textId="77777777" w:rsidR="00D63578" w:rsidRPr="00AC37A8" w:rsidRDefault="00D63578" w:rsidP="00B22D66">
      <w:pPr>
        <w:pStyle w:val="Quote"/>
        <w:rPr>
          <w:i w:val="0"/>
          <w:color w:val="000000" w:themeColor="text1"/>
        </w:rPr>
      </w:pPr>
      <w:r w:rsidRPr="00AC37A8">
        <w:rPr>
          <w:i w:val="0"/>
          <w:color w:val="000000" w:themeColor="text1"/>
        </w:rPr>
        <w:t>“The definition is inclusive, acknowledging both diagnosed and self-identified individuals. It uses accessible language and avoids overly clinical terminology.” – Neurodiversity Data at Work survey respondent</w:t>
      </w:r>
    </w:p>
    <w:p w14:paraId="59AFFDCA" w14:textId="77777777" w:rsidR="00AC37A8" w:rsidRDefault="00036E3C" w:rsidP="00AC37A8">
      <w:pPr>
        <w:pStyle w:val="Heading3"/>
      </w:pPr>
      <w:r>
        <w:t>The importance of including</w:t>
      </w:r>
      <w:r w:rsidR="00D63578" w:rsidRPr="00FE5682">
        <w:t xml:space="preserve"> self-identification</w:t>
      </w:r>
    </w:p>
    <w:p w14:paraId="0225583B" w14:textId="5537D33F" w:rsidR="00164AAC" w:rsidRDefault="00D63578" w:rsidP="00D63578">
      <w:r w:rsidRPr="00FE5682">
        <w:t>In Amaze and DCA’s community consultation survey, many people in the neurodivergent community were supportive of self-identification being included</w:t>
      </w:r>
      <w:r w:rsidR="00E82E3B">
        <w:t>.</w:t>
      </w:r>
      <w:r w:rsidRPr="00FE5682">
        <w:t xml:space="preserve"> In some communities, there may be broad consensus where self-</w:t>
      </w:r>
      <w:r w:rsidR="00BF1A5F">
        <w:t>identification</w:t>
      </w:r>
      <w:r w:rsidRPr="00FE5682">
        <w:t xml:space="preserve"> is concerned – for example, self-</w:t>
      </w:r>
      <w:r w:rsidR="00BF1A5F">
        <w:t>identification</w:t>
      </w:r>
      <w:r w:rsidRPr="00FE5682">
        <w:t xml:space="preserve"> is seen as valid and accepted by many in the Autistic community.</w:t>
      </w:r>
      <w:r w:rsidRPr="00FE5682">
        <w:rPr>
          <w:rStyle w:val="EndnoteReference"/>
          <w:sz w:val="22"/>
          <w:szCs w:val="22"/>
        </w:rPr>
        <w:endnoteReference w:id="24"/>
      </w:r>
    </w:p>
    <w:p w14:paraId="25336604" w14:textId="1B2362D1" w:rsidR="003D793F" w:rsidRDefault="00D63578" w:rsidP="003D793F">
      <w:r w:rsidRPr="002A43D5">
        <w:t>Asking people if they identify as neurodivergent also acknowledges principles of self-identification.</w:t>
      </w:r>
      <w:r w:rsidRPr="002A43D5">
        <w:rPr>
          <w:rStyle w:val="EndnoteReference"/>
          <w:sz w:val="22"/>
          <w:szCs w:val="22"/>
        </w:rPr>
        <w:endnoteReference w:id="25"/>
      </w:r>
      <w:r w:rsidRPr="002A43D5">
        <w:t xml:space="preserve"> Research</w:t>
      </w:r>
      <w:r w:rsidR="00D236A4" w:rsidRPr="002A43D5">
        <w:t xml:space="preserve"> increasingly support</w:t>
      </w:r>
      <w:r w:rsidR="00CF444A" w:rsidRPr="002A43D5">
        <w:t>s</w:t>
      </w:r>
      <w:r w:rsidR="00EA741B" w:rsidRPr="002A43D5">
        <w:t xml:space="preserve"> the validity of self-identification </w:t>
      </w:r>
      <w:r w:rsidR="0042146E" w:rsidRPr="002A43D5">
        <w:t>for</w:t>
      </w:r>
      <w:r w:rsidR="00DA3EF6" w:rsidRPr="002A43D5">
        <w:t xml:space="preserve"> neurodivergent people</w:t>
      </w:r>
      <w:r w:rsidR="00153B68" w:rsidRPr="002A43D5">
        <w:t>,</w:t>
      </w:r>
      <w:r w:rsidR="00A432C4" w:rsidRPr="002A43D5">
        <w:t xml:space="preserve"> </w:t>
      </w:r>
      <w:r w:rsidR="00D20D9C" w:rsidRPr="002A43D5">
        <w:t xml:space="preserve">with </w:t>
      </w:r>
      <w:r w:rsidR="00ED481E" w:rsidRPr="002A43D5">
        <w:t>studies showing</w:t>
      </w:r>
      <w:r w:rsidR="00C455F0" w:rsidRPr="002A43D5">
        <w:t xml:space="preserve"> those who self</w:t>
      </w:r>
      <w:r w:rsidR="003D793F" w:rsidRPr="002A43D5">
        <w:t>-</w:t>
      </w:r>
      <w:r w:rsidR="00C455F0" w:rsidRPr="002A43D5">
        <w:t xml:space="preserve">identify </w:t>
      </w:r>
      <w:r w:rsidR="00BD7A71" w:rsidRPr="002A43D5">
        <w:t>report</w:t>
      </w:r>
      <w:r w:rsidR="00B771DB" w:rsidRPr="002A43D5">
        <w:t xml:space="preserve"> similar outcomes </w:t>
      </w:r>
      <w:r w:rsidR="00A432C4" w:rsidRPr="002A43D5">
        <w:t xml:space="preserve">and </w:t>
      </w:r>
      <w:r w:rsidR="00B771DB" w:rsidRPr="002A43D5">
        <w:t>experiences to those with a forma</w:t>
      </w:r>
      <w:r w:rsidR="00D73603" w:rsidRPr="002A43D5">
        <w:t xml:space="preserve">l </w:t>
      </w:r>
      <w:r w:rsidR="00A638EB" w:rsidRPr="002A43D5">
        <w:t>diagnosis</w:t>
      </w:r>
      <w:r w:rsidR="00072C45" w:rsidRPr="002A43D5">
        <w:t>.</w:t>
      </w:r>
      <w:r w:rsidR="002A43D5" w:rsidRPr="002A43D5">
        <w:rPr>
          <w:rStyle w:val="EndnoteReference"/>
        </w:rPr>
        <w:endnoteReference w:id="26"/>
      </w:r>
      <w:r w:rsidR="00072C45" w:rsidRPr="002A43D5">
        <w:t xml:space="preserve"> Including people</w:t>
      </w:r>
      <w:r w:rsidR="001017F1" w:rsidRPr="002A43D5">
        <w:t xml:space="preserve"> without a formal diagnosis </w:t>
      </w:r>
      <w:r w:rsidR="00964AB1" w:rsidRPr="002A43D5">
        <w:t xml:space="preserve">is essential for building </w:t>
      </w:r>
      <w:r w:rsidR="001017F1" w:rsidRPr="002A43D5">
        <w:t>a comprehensive understanding</w:t>
      </w:r>
      <w:r w:rsidR="00903C36" w:rsidRPr="002A43D5">
        <w:t xml:space="preserve"> </w:t>
      </w:r>
      <w:r w:rsidR="00CA7347" w:rsidRPr="002A43D5">
        <w:t xml:space="preserve">of workforce needs, </w:t>
      </w:r>
      <w:r w:rsidR="00341BCB" w:rsidRPr="002A43D5">
        <w:t>as</w:t>
      </w:r>
      <w:r w:rsidR="00CA7347" w:rsidRPr="002A43D5">
        <w:t xml:space="preserve"> </w:t>
      </w:r>
      <w:r w:rsidR="002A43D5">
        <w:t>many</w:t>
      </w:r>
      <w:r w:rsidR="00290CDD" w:rsidRPr="002A43D5">
        <w:t xml:space="preserve"> neurodivergent adults</w:t>
      </w:r>
      <w:r w:rsidR="00341BCB" w:rsidRPr="002A43D5">
        <w:t xml:space="preserve"> remain</w:t>
      </w:r>
      <w:r w:rsidR="00256993" w:rsidRPr="002A43D5">
        <w:t xml:space="preserve"> undiagnosed</w:t>
      </w:r>
      <w:r w:rsidR="003D793F" w:rsidRPr="002A43D5">
        <w:t>.</w:t>
      </w:r>
    </w:p>
    <w:p w14:paraId="63D5D926" w14:textId="77777777" w:rsidR="00D63578" w:rsidRDefault="00D63578" w:rsidP="00B22D66">
      <w:pPr>
        <w:pStyle w:val="Quote"/>
        <w:rPr>
          <w:i w:val="0"/>
          <w:color w:val="000000" w:themeColor="text1"/>
        </w:rPr>
      </w:pPr>
      <w:r w:rsidRPr="00AC37A8">
        <w:rPr>
          <w:i w:val="0"/>
          <w:color w:val="000000" w:themeColor="text1"/>
        </w:rPr>
        <w:t>“I like that this includes undiagnosed neurodiversity as well - many people are unable to go through the process of getting formal diagnoses - for many reasons, including financial, or for additional conditions - and even if people are in the processes, wait times before and during the process can be extensive.” – Neurodiversity Data at Work survey respondent</w:t>
      </w:r>
    </w:p>
    <w:p w14:paraId="1432BDB7" w14:textId="77777777" w:rsidR="00AC37A8" w:rsidRDefault="00AC37A8" w:rsidP="00AC37A8">
      <w:pPr>
        <w:pStyle w:val="Heading4"/>
      </w:pPr>
      <w:r w:rsidRPr="00C55B61">
        <w:lastRenderedPageBreak/>
        <w:t>What is self-</w:t>
      </w:r>
      <w:r>
        <w:t>identification</w:t>
      </w:r>
    </w:p>
    <w:p w14:paraId="42F1C2D7" w14:textId="77777777" w:rsidR="00AC37A8" w:rsidRDefault="00AC37A8" w:rsidP="00AC37A8">
      <w:r>
        <w:t>Self-identification in the context of this guide refers to neurodivergent people who identify as neurodivergent and/or with a specific diagnosis or neurotype (e.g. ADHD, autism, dyspraxia) but do not have a formal medical diagnosis. There are many reasons someone may not have a formal diagnosis, including:</w:t>
      </w:r>
    </w:p>
    <w:p w14:paraId="723BF5F3" w14:textId="77777777" w:rsidR="00AC37A8" w:rsidRDefault="00AC37A8" w:rsidP="00AC37A8">
      <w:pPr>
        <w:pStyle w:val="ListParagraph"/>
        <w:numPr>
          <w:ilvl w:val="0"/>
          <w:numId w:val="13"/>
        </w:numPr>
      </w:pPr>
      <w:r>
        <w:t>S</w:t>
      </w:r>
      <w:r w:rsidRPr="00C55B61">
        <w:t>tructural inequities and barriers (e.g. class, gender, race) can make it difficult for neurodivergent people to access formal diagnosis.</w:t>
      </w:r>
      <w:r w:rsidRPr="00FE5682">
        <w:rPr>
          <w:rStyle w:val="EndnoteReference"/>
          <w:sz w:val="22"/>
          <w:szCs w:val="22"/>
        </w:rPr>
        <w:endnoteReference w:id="27"/>
      </w:r>
      <w:r w:rsidRPr="00C55B61">
        <w:t xml:space="preserve">  For example, an adult assessment for Autism can cost upwards of $2,500 </w:t>
      </w:r>
      <w:r>
        <w:t xml:space="preserve">in regional Australia, </w:t>
      </w:r>
      <w:r w:rsidRPr="00C55B61">
        <w:t xml:space="preserve">which can be unaffordable for many people in </w:t>
      </w:r>
      <w:r>
        <w:t>these</w:t>
      </w:r>
      <w:r w:rsidRPr="00C55B61">
        <w:t xml:space="preserve"> communities.</w:t>
      </w:r>
      <w:r w:rsidRPr="00FE5682">
        <w:rPr>
          <w:rStyle w:val="EndnoteReference"/>
          <w:sz w:val="22"/>
          <w:szCs w:val="22"/>
        </w:rPr>
        <w:endnoteReference w:id="28"/>
      </w:r>
    </w:p>
    <w:p w14:paraId="100E3317" w14:textId="77777777" w:rsidR="00AC37A8" w:rsidRDefault="00AC37A8" w:rsidP="00AC37A8">
      <w:pPr>
        <w:pStyle w:val="ListParagraph"/>
        <w:numPr>
          <w:ilvl w:val="0"/>
          <w:numId w:val="13"/>
        </w:numPr>
      </w:pPr>
      <w:r>
        <w:t>Some</w:t>
      </w:r>
      <w:r w:rsidRPr="00C55B61">
        <w:t xml:space="preserve"> </w:t>
      </w:r>
      <w:r>
        <w:t>people</w:t>
      </w:r>
      <w:r w:rsidRPr="00C55B61">
        <w:t xml:space="preserve"> </w:t>
      </w:r>
      <w:r>
        <w:t>may prefer to avoid a formal medical diagnosis because of its focus on deficit and pathology. While they may still identify with specific neurotypes, they may feel greater alignment with neurodiversity perspectives that recognise the value in cognitive differences and do not require specific diagnostic labels for self-identification</w:t>
      </w:r>
      <w:r w:rsidRPr="00C55B61">
        <w:t>.</w:t>
      </w:r>
      <w:r w:rsidRPr="00FE5682">
        <w:rPr>
          <w:rStyle w:val="EndnoteReference"/>
          <w:sz w:val="22"/>
          <w:szCs w:val="22"/>
        </w:rPr>
        <w:endnoteReference w:id="29"/>
      </w:r>
    </w:p>
    <w:p w14:paraId="624BE23A" w14:textId="7C324392" w:rsidR="00AC37A8" w:rsidRPr="00AC37A8" w:rsidRDefault="00AC37A8" w:rsidP="00AC37A8">
      <w:r>
        <w:t>N</w:t>
      </w:r>
      <w:r w:rsidRPr="00DB1E7C">
        <w:t xml:space="preserve">ot all neurodivergent people will meet the criteria for a specific, medically recognised diagnosis despite having significant cognitive differences. Complex trauma (CPTSD) is one example of this: it is widely recognised by mental health professionals but isn’t currently included in the diagnostic manual </w:t>
      </w:r>
      <w:proofErr w:type="gramStart"/>
      <w:r w:rsidRPr="00DB1E7C">
        <w:t>most commonly used</w:t>
      </w:r>
      <w:proofErr w:type="gramEnd"/>
      <w:r w:rsidRPr="00DB1E7C">
        <w:t xml:space="preserve"> for formal diagnosis.</w:t>
      </w:r>
    </w:p>
    <w:p w14:paraId="75C65413" w14:textId="77777777" w:rsidR="008D0945" w:rsidRDefault="00EA4BDB" w:rsidP="008D0945">
      <w:pPr>
        <w:pStyle w:val="Heading3"/>
      </w:pPr>
      <w:r w:rsidRPr="003F7105">
        <w:t>Having a s</w:t>
      </w:r>
      <w:r w:rsidR="00D63578" w:rsidRPr="003F7105">
        <w:t xml:space="preserve">tandalone question, separate to </w:t>
      </w:r>
      <w:r w:rsidRPr="003F7105">
        <w:t xml:space="preserve">one </w:t>
      </w:r>
      <w:r w:rsidR="00D63578" w:rsidRPr="003F7105">
        <w:t>about disability</w:t>
      </w:r>
    </w:p>
    <w:p w14:paraId="384F982C" w14:textId="016AB59F" w:rsidR="00F003E0" w:rsidRDefault="00D63578" w:rsidP="00F003E0">
      <w:r w:rsidRPr="002F57E2">
        <w:t xml:space="preserve">There is a diversity of preferences </w:t>
      </w:r>
      <w:r w:rsidR="00EA4BDB">
        <w:t>about the relationship between neurodivergence and disability.</w:t>
      </w:r>
      <w:r w:rsidRPr="002F57E2">
        <w:t xml:space="preserve"> </w:t>
      </w:r>
      <w:r w:rsidR="00F003E0">
        <w:t>S</w:t>
      </w:r>
      <w:r w:rsidR="003F7105">
        <w:t xml:space="preserve">ome people with lived experience see </w:t>
      </w:r>
      <w:r w:rsidR="00C06524">
        <w:t>them</w:t>
      </w:r>
      <w:r w:rsidR="003F7105" w:rsidRPr="00EA3512">
        <w:t xml:space="preserve"> a</w:t>
      </w:r>
      <w:r w:rsidR="003F7105">
        <w:t xml:space="preserve">s entirely </w:t>
      </w:r>
      <w:r w:rsidR="003F7105" w:rsidRPr="00EA3512">
        <w:t>separate</w:t>
      </w:r>
      <w:r w:rsidR="00BF3E38">
        <w:t xml:space="preserve"> </w:t>
      </w:r>
      <w:r w:rsidR="00101CE5">
        <w:t>concepts and</w:t>
      </w:r>
      <w:r w:rsidR="00465B27">
        <w:t xml:space="preserve"> feel that not all neurodivergent people have a </w:t>
      </w:r>
      <w:r w:rsidR="00FB1E0E">
        <w:t>disability</w:t>
      </w:r>
      <w:r w:rsidR="005027A6">
        <w:t xml:space="preserve"> or that their personal neurodivergence is not disabling. Others</w:t>
      </w:r>
      <w:r w:rsidR="00673710">
        <w:t xml:space="preserve"> see a greater connection between these concepts </w:t>
      </w:r>
      <w:r w:rsidR="005C7E0B">
        <w:t xml:space="preserve">and </w:t>
      </w:r>
      <w:r w:rsidR="00226D16">
        <w:t>recognise</w:t>
      </w:r>
      <w:r w:rsidR="005C7E0B">
        <w:t xml:space="preserve"> their neurodivergence </w:t>
      </w:r>
      <w:r w:rsidR="00E46F6A">
        <w:t>(</w:t>
      </w:r>
      <w:r w:rsidR="00226D16">
        <w:t xml:space="preserve">and/or the diagnoses they have </w:t>
      </w:r>
      <w:r w:rsidR="000D21C6">
        <w:t>that are neurodivergent</w:t>
      </w:r>
      <w:r w:rsidR="00E46F6A">
        <w:t>)</w:t>
      </w:r>
      <w:r w:rsidR="005C7E0B">
        <w:t xml:space="preserve"> as a di</w:t>
      </w:r>
      <w:r w:rsidR="00226D16">
        <w:t>sability</w:t>
      </w:r>
      <w:r w:rsidR="007E1D04">
        <w:t>. Likewise</w:t>
      </w:r>
      <w:r w:rsidR="00526C53">
        <w:t>,</w:t>
      </w:r>
      <w:r w:rsidR="007E1D04">
        <w:t xml:space="preserve"> some people with diagnosis </w:t>
      </w:r>
      <w:r w:rsidR="00BA4558">
        <w:t xml:space="preserve">that </w:t>
      </w:r>
      <w:r w:rsidR="00526C53">
        <w:t>relates to cognitive differences may identify as disabled but not neurodivergent</w:t>
      </w:r>
      <w:r w:rsidR="003F7105">
        <w:t xml:space="preserve">. </w:t>
      </w:r>
      <w:r w:rsidR="00F003E0">
        <w:t xml:space="preserve">It is important </w:t>
      </w:r>
      <w:r w:rsidR="0031670E">
        <w:t>that</w:t>
      </w:r>
      <w:r w:rsidR="00F003E0">
        <w:t xml:space="preserve"> </w:t>
      </w:r>
      <w:r w:rsidR="00101CE5" w:rsidRPr="00CB6CE6">
        <w:t>each person</w:t>
      </w:r>
      <w:r w:rsidR="00F003E0" w:rsidRPr="00CB6CE6">
        <w:t xml:space="preserve"> </w:t>
      </w:r>
      <w:r w:rsidR="00231DF5">
        <w:t>can</w:t>
      </w:r>
      <w:r w:rsidR="00231DF5" w:rsidRPr="00CB6CE6">
        <w:t xml:space="preserve"> </w:t>
      </w:r>
      <w:r w:rsidR="00F003E0" w:rsidRPr="00CB6CE6">
        <w:t xml:space="preserve">identify </w:t>
      </w:r>
      <w:r w:rsidR="005F6E39">
        <w:t>based</w:t>
      </w:r>
      <w:r w:rsidR="00F003E0">
        <w:t xml:space="preserve"> on their lived experience and views</w:t>
      </w:r>
      <w:r w:rsidR="00843BA5">
        <w:t>. A standalone question on neurodivergence, separate from a question on disability</w:t>
      </w:r>
      <w:r w:rsidR="00FD46FF">
        <w:t>, respects</w:t>
      </w:r>
      <w:r w:rsidR="003D793F">
        <w:t xml:space="preserve"> </w:t>
      </w:r>
      <w:r w:rsidR="00176387">
        <w:t xml:space="preserve">these differences </w:t>
      </w:r>
      <w:r w:rsidR="00D50834">
        <w:t xml:space="preserve">in viewpoint, </w:t>
      </w:r>
      <w:r w:rsidR="00CF3C6B">
        <w:t>and supports</w:t>
      </w:r>
      <w:r w:rsidR="00D50834">
        <w:t xml:space="preserve"> the range of </w:t>
      </w:r>
      <w:r w:rsidR="00176387">
        <w:t>and preferences.</w:t>
      </w:r>
    </w:p>
    <w:p w14:paraId="01ED488F" w14:textId="7B3FD441" w:rsidR="00D63578" w:rsidRPr="00B22D66" w:rsidRDefault="00D63578" w:rsidP="00B22D66">
      <w:pPr>
        <w:pStyle w:val="Quote"/>
        <w:rPr>
          <w:rStyle w:val="Emphasis"/>
          <w:color w:val="000000" w:themeColor="text1"/>
        </w:rPr>
      </w:pPr>
      <w:r w:rsidRPr="00B22D66">
        <w:rPr>
          <w:rStyle w:val="Emphasis"/>
          <w:color w:val="000000" w:themeColor="text1"/>
        </w:rPr>
        <w:lastRenderedPageBreak/>
        <w:t>“In the definition I really appreciate the reduced medicalization and avoidance of the word disability because it is not true in all cases. I might also just add that Neurodivergent persons may or may not consider themselves disabled.” – Neurodiversity Data at Work survey respondent</w:t>
      </w:r>
    </w:p>
    <w:p w14:paraId="4A255CAF" w14:textId="77777777" w:rsidR="008D0945" w:rsidRPr="006D7740" w:rsidRDefault="008D0945" w:rsidP="008D0945">
      <w:pPr>
        <w:pStyle w:val="Heading3"/>
      </w:pPr>
      <w:r w:rsidRPr="006D7740">
        <w:t xml:space="preserve">Want guidance on </w:t>
      </w:r>
      <w:r>
        <w:t>a standalone disability question?</w:t>
      </w:r>
    </w:p>
    <w:p w14:paraId="2172BF65" w14:textId="34B83ED0" w:rsidR="008D0945" w:rsidRPr="008D0945" w:rsidRDefault="008D0945" w:rsidP="008D0945">
      <w:r w:rsidRPr="006D7740">
        <w:t xml:space="preserve">Organisations wanting to collect disability data can refer to DCA and Australian Disability Network’s </w:t>
      </w:r>
      <w:hyperlink r:id="rId15" w:history="1">
        <w:r w:rsidRPr="00D84E8F">
          <w:rPr>
            <w:rStyle w:val="Hyperlink"/>
            <w:color w:val="156082" w:themeColor="accent1"/>
          </w:rPr>
          <w:t>Disability Data at Work</w:t>
        </w:r>
      </w:hyperlink>
      <w:r w:rsidRPr="006D7740">
        <w:t xml:space="preserve"> guide </w:t>
      </w:r>
      <w:r>
        <w:t>to</w:t>
      </w:r>
      <w:r w:rsidRPr="006D7740">
        <w:t xml:space="preserve"> asking employees about disability status.</w:t>
      </w:r>
    </w:p>
    <w:p w14:paraId="6EF8E220" w14:textId="77777777" w:rsidR="00D63578" w:rsidRPr="00FE5682" w:rsidRDefault="00D63578" w:rsidP="00D63578">
      <w:pPr>
        <w:pStyle w:val="Heading2"/>
      </w:pPr>
      <w:r w:rsidRPr="00FE5682">
        <w:t>Rationale for response options</w:t>
      </w:r>
    </w:p>
    <w:p w14:paraId="682797F2" w14:textId="77777777" w:rsidR="008D0945" w:rsidRDefault="00F11633" w:rsidP="008D0945">
      <w:pPr>
        <w:pStyle w:val="Heading3"/>
      </w:pPr>
      <w:r w:rsidRPr="00F11633">
        <w:t>Including “unsure” as a response option</w:t>
      </w:r>
    </w:p>
    <w:p w14:paraId="13D6A784" w14:textId="1EEF94AE" w:rsidR="00F11633" w:rsidRPr="00F11633" w:rsidRDefault="00F11633" w:rsidP="00D63578">
      <w:r>
        <w:t xml:space="preserve">Some employees may be at the start if their journey in understanding if they are neurodivergent, whether through formal or self-diagnosis. The inclusion of “unsure” as a response option </w:t>
      </w:r>
      <w:r w:rsidR="004169AA">
        <w:t>is inclusive for these employees who do not see themselves in the “Yes” or “No” response options.</w:t>
      </w:r>
    </w:p>
    <w:p w14:paraId="06FBA262" w14:textId="77777777" w:rsidR="008D0945" w:rsidRDefault="001140DA" w:rsidP="008D0945">
      <w:pPr>
        <w:pStyle w:val="Heading3"/>
      </w:pPr>
      <w:r>
        <w:t>Including a “</w:t>
      </w:r>
      <w:r w:rsidR="00D63578" w:rsidRPr="001140DA">
        <w:t>Prefer not to say</w:t>
      </w:r>
      <w:r>
        <w:t>” response option</w:t>
      </w:r>
    </w:p>
    <w:p w14:paraId="3325BA52" w14:textId="575585D2" w:rsidR="00F11633" w:rsidRDefault="001140DA" w:rsidP="00D63578">
      <w:r w:rsidRPr="001140DA">
        <w:t>Some</w:t>
      </w:r>
      <w:r>
        <w:t xml:space="preserve"> employees may not feel comfortable answering “Yes”, “No” or “Unsure” to the question but may not want to skip answering it. Including a “Prefer not to say” response is inclusive for these employees. “Prefer not to say” </w:t>
      </w:r>
      <w:r w:rsidR="00F11633" w:rsidRPr="00F11633">
        <w:t xml:space="preserve">responses can </w:t>
      </w:r>
      <w:r>
        <w:t xml:space="preserve">also </w:t>
      </w:r>
      <w:r w:rsidR="00F11633" w:rsidRPr="00F11633">
        <w:t>be insightful to gauge how safe employees feel to share</w:t>
      </w:r>
      <w:r>
        <w:t xml:space="preserve"> </w:t>
      </w:r>
      <w:r w:rsidR="00F11633" w:rsidRPr="00F11633">
        <w:t>their</w:t>
      </w:r>
      <w:r>
        <w:t xml:space="preserve"> neuro</w:t>
      </w:r>
      <w:r w:rsidR="00F11633" w:rsidRPr="00F11633">
        <w:t>diversity data and inclusion experiences with you in surveys and HR information systems</w:t>
      </w:r>
      <w:r>
        <w:t>.</w:t>
      </w:r>
    </w:p>
    <w:p w14:paraId="276313B7" w14:textId="7A2D9224" w:rsidR="009E055C" w:rsidRDefault="00854345" w:rsidP="000C5E0C">
      <w:pPr>
        <w:pStyle w:val="Heading2"/>
        <w:rPr>
          <w:lang w:val="en-US"/>
        </w:rPr>
      </w:pPr>
      <w:r w:rsidRPr="00FE5682">
        <w:t>Reporting</w:t>
      </w:r>
      <w:r w:rsidR="00DA1C4C">
        <w:rPr>
          <w:lang w:val="en-US"/>
        </w:rPr>
        <w:t xml:space="preserve"> on </w:t>
      </w:r>
      <w:r w:rsidR="009E055C">
        <w:rPr>
          <w:lang w:val="en-US"/>
        </w:rPr>
        <w:t>Question 1</w:t>
      </w:r>
    </w:p>
    <w:p w14:paraId="56803388" w14:textId="618B3AC2" w:rsidR="00B765D1" w:rsidRDefault="00B765D1" w:rsidP="00FF3C36">
      <w:pPr>
        <w:pStyle w:val="Heading3"/>
        <w:rPr>
          <w:lang w:val="en-US"/>
        </w:rPr>
      </w:pPr>
      <w:r>
        <w:rPr>
          <w:lang w:val="en-US"/>
        </w:rPr>
        <w:t>Option 1: Reporting</w:t>
      </w:r>
      <w:r w:rsidR="00AC16A4">
        <w:rPr>
          <w:lang w:val="en-US"/>
        </w:rPr>
        <w:t xml:space="preserve"> at a narrow level</w:t>
      </w:r>
      <w:r>
        <w:rPr>
          <w:lang w:val="en-US"/>
        </w:rPr>
        <w:t xml:space="preserve"> on all responses</w:t>
      </w:r>
    </w:p>
    <w:p w14:paraId="35596F43" w14:textId="5DF913C5" w:rsidR="00FF3C36" w:rsidRDefault="00EE06F9">
      <w:pPr>
        <w:rPr>
          <w:lang w:val="en-US"/>
        </w:rPr>
      </w:pPr>
      <w:r>
        <w:rPr>
          <w:lang w:val="en-US"/>
        </w:rPr>
        <w:t xml:space="preserve">Report on the </w:t>
      </w:r>
      <w:r w:rsidR="00281318">
        <w:rPr>
          <w:lang w:val="en-US"/>
        </w:rPr>
        <w:t xml:space="preserve">percentage of </w:t>
      </w:r>
      <w:r w:rsidR="00D5674A">
        <w:rPr>
          <w:lang w:val="en-US"/>
        </w:rPr>
        <w:t>employees</w:t>
      </w:r>
      <w:r w:rsidR="00281318">
        <w:rPr>
          <w:lang w:val="en-US"/>
        </w:rPr>
        <w:t xml:space="preserve"> who selected each of the response options to Question 1</w:t>
      </w:r>
      <w:r w:rsidR="00D5674A">
        <w:rPr>
          <w:lang w:val="en-US"/>
        </w:rPr>
        <w:t xml:space="preserve"> when </w:t>
      </w:r>
      <w:r w:rsidR="00513F79">
        <w:rPr>
          <w:lang w:val="en-US"/>
        </w:rPr>
        <w:t>completing</w:t>
      </w:r>
      <w:r w:rsidR="00D5674A">
        <w:rPr>
          <w:lang w:val="en-US"/>
        </w:rPr>
        <w:t xml:space="preserve"> the survey</w:t>
      </w:r>
      <w:r w:rsidR="00281318">
        <w:rPr>
          <w:lang w:val="en-US"/>
        </w:rPr>
        <w:t xml:space="preserve">. </w:t>
      </w:r>
      <w:r w:rsidR="00B765D1">
        <w:rPr>
          <w:lang w:val="en-US"/>
        </w:rPr>
        <w:t xml:space="preserve">Use this approach </w:t>
      </w:r>
      <w:r w:rsidR="006B5728">
        <w:rPr>
          <w:lang w:val="en-US"/>
        </w:rPr>
        <w:t xml:space="preserve">when you need to report on the results across each of the response options, for example in </w:t>
      </w:r>
      <w:r w:rsidR="00477E80">
        <w:rPr>
          <w:lang w:val="en-US"/>
        </w:rPr>
        <w:t xml:space="preserve">text, or visually in </w:t>
      </w:r>
      <w:r w:rsidR="006B5728">
        <w:rPr>
          <w:lang w:val="en-US"/>
        </w:rPr>
        <w:t xml:space="preserve">a pie or bar chart. </w:t>
      </w:r>
      <w:r w:rsidR="00FF3C36">
        <w:rPr>
          <w:lang w:val="en-US"/>
        </w:rPr>
        <w:t>For example:</w:t>
      </w:r>
    </w:p>
    <w:p w14:paraId="5C988F7E" w14:textId="0DF2A253" w:rsidR="000A778F" w:rsidRDefault="000A778F">
      <w:pPr>
        <w:rPr>
          <w:lang w:val="en-US"/>
        </w:rPr>
      </w:pPr>
      <w:r>
        <w:rPr>
          <w:lang w:val="en-US"/>
        </w:rPr>
        <w:lastRenderedPageBreak/>
        <w:t>“</w:t>
      </w:r>
      <w:r w:rsidR="00C23200">
        <w:rPr>
          <w:lang w:val="en-US"/>
        </w:rPr>
        <w:t xml:space="preserve">The results of the </w:t>
      </w:r>
      <w:r w:rsidR="00EE06F9">
        <w:rPr>
          <w:lang w:val="en-US"/>
        </w:rPr>
        <w:t xml:space="preserve">question asking about neurodivergent identity </w:t>
      </w:r>
      <w:r w:rsidR="00C23200">
        <w:rPr>
          <w:lang w:val="en-US"/>
        </w:rPr>
        <w:t xml:space="preserve">had the following </w:t>
      </w:r>
      <w:r w:rsidR="00EE06F9">
        <w:rPr>
          <w:lang w:val="en-US"/>
        </w:rPr>
        <w:t>breakdown of responses</w:t>
      </w:r>
      <w:r w:rsidR="00C23200">
        <w:rPr>
          <w:lang w:val="en-US"/>
        </w:rPr>
        <w:t>:</w:t>
      </w:r>
    </w:p>
    <w:p w14:paraId="62CF3626" w14:textId="77777777" w:rsidR="00FF3C36" w:rsidRDefault="00FF3C36" w:rsidP="009153B3">
      <w:pPr>
        <w:pStyle w:val="ListParagraph"/>
        <w:numPr>
          <w:ilvl w:val="0"/>
          <w:numId w:val="20"/>
        </w:numPr>
        <w:jc w:val="both"/>
        <w:rPr>
          <w:lang w:val="en-US"/>
        </w:rPr>
      </w:pPr>
      <w:r>
        <w:rPr>
          <w:lang w:val="en-US"/>
        </w:rPr>
        <w:t>14% yes</w:t>
      </w:r>
    </w:p>
    <w:p w14:paraId="354C2040" w14:textId="5B5AF866" w:rsidR="00477E80" w:rsidRDefault="00477E80" w:rsidP="009153B3">
      <w:pPr>
        <w:pStyle w:val="ListParagraph"/>
        <w:numPr>
          <w:ilvl w:val="0"/>
          <w:numId w:val="20"/>
        </w:numPr>
        <w:jc w:val="both"/>
        <w:rPr>
          <w:lang w:val="en-US"/>
        </w:rPr>
      </w:pPr>
      <w:r>
        <w:rPr>
          <w:lang w:val="en-US"/>
        </w:rPr>
        <w:t xml:space="preserve">80% no </w:t>
      </w:r>
    </w:p>
    <w:p w14:paraId="38B9B98A" w14:textId="37784B5A" w:rsidR="00477E80" w:rsidRDefault="00477E80" w:rsidP="009153B3">
      <w:pPr>
        <w:pStyle w:val="ListParagraph"/>
        <w:numPr>
          <w:ilvl w:val="0"/>
          <w:numId w:val="20"/>
        </w:numPr>
        <w:jc w:val="both"/>
        <w:rPr>
          <w:lang w:val="en-US"/>
        </w:rPr>
      </w:pPr>
      <w:r>
        <w:rPr>
          <w:lang w:val="en-US"/>
        </w:rPr>
        <w:t>6% prefer not to say</w:t>
      </w:r>
      <w:r w:rsidR="00C23200">
        <w:rPr>
          <w:lang w:val="en-US"/>
        </w:rPr>
        <w:t>”</w:t>
      </w:r>
    </w:p>
    <w:p w14:paraId="18079B1C" w14:textId="16D96A65" w:rsidR="00477E80" w:rsidRDefault="00477E80" w:rsidP="000A778F">
      <w:pPr>
        <w:pStyle w:val="Heading3"/>
        <w:rPr>
          <w:lang w:val="en-US"/>
        </w:rPr>
      </w:pPr>
      <w:r w:rsidRPr="00477E80">
        <w:rPr>
          <w:lang w:val="en-US"/>
        </w:rPr>
        <w:t>Opt</w:t>
      </w:r>
      <w:r>
        <w:rPr>
          <w:lang w:val="en-US"/>
        </w:rPr>
        <w:t xml:space="preserve">ion 2: Reporting at a </w:t>
      </w:r>
      <w:r w:rsidR="00AC16A4">
        <w:rPr>
          <w:lang w:val="en-US"/>
        </w:rPr>
        <w:t>broader level</w:t>
      </w:r>
    </w:p>
    <w:p w14:paraId="37411EAE" w14:textId="479FD998" w:rsidR="00343A50" w:rsidRDefault="00281318" w:rsidP="000A778F">
      <w:r>
        <w:rPr>
          <w:lang w:val="en-US"/>
        </w:rPr>
        <w:t xml:space="preserve">Report on the number of respondents who selected “Yes” in Question 1. </w:t>
      </w:r>
      <w:r w:rsidR="00477E80">
        <w:rPr>
          <w:lang w:val="en-US"/>
        </w:rPr>
        <w:t xml:space="preserve">Use this approach when reporting on the percentage of </w:t>
      </w:r>
      <w:r w:rsidR="000A778F">
        <w:rPr>
          <w:lang w:val="en-US"/>
        </w:rPr>
        <w:t xml:space="preserve">employees who selected “yes” to identifying as </w:t>
      </w:r>
      <w:r w:rsidR="000A778F" w:rsidRPr="000A778F">
        <w:t>neurodivergent and/or have lived experience of cognitive differences</w:t>
      </w:r>
      <w:r w:rsidR="00EE06F9">
        <w:t>.</w:t>
      </w:r>
      <w:r>
        <w:t xml:space="preserve"> For example</w:t>
      </w:r>
      <w:r w:rsidR="00343A50">
        <w:t>:</w:t>
      </w:r>
    </w:p>
    <w:p w14:paraId="7BE2D203" w14:textId="636A3321" w:rsidR="00477E80" w:rsidRDefault="00281318" w:rsidP="009153B3">
      <w:pPr>
        <w:pStyle w:val="ListParagraph"/>
        <w:numPr>
          <w:ilvl w:val="0"/>
          <w:numId w:val="21"/>
        </w:numPr>
      </w:pPr>
      <w:r>
        <w:t xml:space="preserve">“14% of our </w:t>
      </w:r>
      <w:r w:rsidR="00D5674A">
        <w:t>employees</w:t>
      </w:r>
      <w:r>
        <w:t xml:space="preserve"> </w:t>
      </w:r>
      <w:r w:rsidR="00343A50">
        <w:t xml:space="preserve">identified </w:t>
      </w:r>
      <w:r w:rsidR="00343A50" w:rsidRPr="00343A50">
        <w:rPr>
          <w:lang w:val="en-US"/>
        </w:rPr>
        <w:t xml:space="preserve">as </w:t>
      </w:r>
      <w:r w:rsidR="00343A50" w:rsidRPr="000A778F">
        <w:t>neurodivergent and/or have lived experience of cognitive differences</w:t>
      </w:r>
      <w:r w:rsidR="00343A50">
        <w:t>”</w:t>
      </w:r>
    </w:p>
    <w:p w14:paraId="5AA5A52F" w14:textId="0A8D0D71" w:rsidR="00E76B09" w:rsidRDefault="001140DA" w:rsidP="00E76B09">
      <w:pPr>
        <w:pStyle w:val="Heading1"/>
        <w:rPr>
          <w:lang w:val="en-US"/>
        </w:rPr>
      </w:pPr>
      <w:bookmarkStart w:id="1" w:name="_Additional_Measure:_Question"/>
      <w:bookmarkEnd w:id="1"/>
      <w:r w:rsidRPr="008D0945">
        <w:rPr>
          <w:lang w:val="en-US"/>
        </w:rPr>
        <w:br w:type="page"/>
      </w:r>
      <w:r w:rsidR="00E76B09">
        <w:rPr>
          <w:lang w:val="en-US"/>
        </w:rPr>
        <w:lastRenderedPageBreak/>
        <w:t xml:space="preserve">Additional Measure: </w:t>
      </w:r>
      <w:r>
        <w:rPr>
          <w:lang w:val="en-US"/>
        </w:rPr>
        <w:t>Question 2</w:t>
      </w:r>
    </w:p>
    <w:p w14:paraId="362D525D" w14:textId="2CFDE951" w:rsidR="0009463A" w:rsidRPr="00004C60" w:rsidRDefault="0009463A" w:rsidP="0009463A">
      <w:pPr>
        <w:rPr>
          <w:sz w:val="28"/>
          <w:szCs w:val="28"/>
          <w:lang w:val="en-US"/>
        </w:rPr>
      </w:pPr>
      <w:r w:rsidRPr="00004C60">
        <w:rPr>
          <w:sz w:val="28"/>
          <w:szCs w:val="28"/>
          <w:lang w:val="en-US"/>
        </w:rPr>
        <w:t xml:space="preserve">DCA and Amaze encourage </w:t>
      </w:r>
      <w:proofErr w:type="spellStart"/>
      <w:r w:rsidRPr="00004C60">
        <w:rPr>
          <w:sz w:val="28"/>
          <w:szCs w:val="28"/>
          <w:lang w:val="en-US"/>
        </w:rPr>
        <w:t>organisations</w:t>
      </w:r>
      <w:proofErr w:type="spellEnd"/>
      <w:r w:rsidRPr="00004C60">
        <w:rPr>
          <w:sz w:val="28"/>
          <w:szCs w:val="28"/>
          <w:lang w:val="en-US"/>
        </w:rPr>
        <w:t xml:space="preserve"> to include a second question on specific neurotypes in their anonymous surveys to capture deeper insights into their experiences of their workforce.</w:t>
      </w:r>
    </w:p>
    <w:p w14:paraId="31179A70" w14:textId="77777777" w:rsidR="00CF1073" w:rsidRDefault="0009463A" w:rsidP="0009463A">
      <w:pPr>
        <w:rPr>
          <w:lang w:val="en-US"/>
        </w:rPr>
      </w:pPr>
      <w:r w:rsidRPr="0009463A">
        <w:rPr>
          <w:lang w:val="en-US"/>
        </w:rPr>
        <w:t>Importantly, this question:</w:t>
      </w:r>
    </w:p>
    <w:p w14:paraId="162E0487" w14:textId="4F78223E" w:rsidR="00CF1073" w:rsidRPr="00CF1073" w:rsidRDefault="00CF1073" w:rsidP="009153B3">
      <w:pPr>
        <w:pStyle w:val="ListParagraph"/>
        <w:numPr>
          <w:ilvl w:val="0"/>
          <w:numId w:val="16"/>
        </w:numPr>
        <w:ind w:left="714" w:hanging="357"/>
        <w:contextualSpacing w:val="0"/>
        <w:rPr>
          <w:lang w:val="en-US"/>
        </w:rPr>
      </w:pPr>
      <w:r w:rsidRPr="00CF1073">
        <w:rPr>
          <w:lang w:val="en-US"/>
        </w:rPr>
        <w:t xml:space="preserve">Provides options that </w:t>
      </w:r>
      <w:proofErr w:type="spellStart"/>
      <w:r w:rsidRPr="00CF1073">
        <w:rPr>
          <w:lang w:val="en-US"/>
        </w:rPr>
        <w:t>recognise</w:t>
      </w:r>
      <w:proofErr w:type="spellEnd"/>
      <w:r w:rsidRPr="00CF1073">
        <w:rPr>
          <w:lang w:val="en-US"/>
        </w:rPr>
        <w:t xml:space="preserve"> a range of neurotypes</w:t>
      </w:r>
    </w:p>
    <w:p w14:paraId="7E706F41" w14:textId="31EA3070" w:rsidR="00CF1073" w:rsidRPr="00CF1073" w:rsidRDefault="00CF1073" w:rsidP="009153B3">
      <w:pPr>
        <w:pStyle w:val="ListParagraph"/>
        <w:numPr>
          <w:ilvl w:val="0"/>
          <w:numId w:val="16"/>
        </w:numPr>
        <w:ind w:left="714" w:hanging="357"/>
        <w:contextualSpacing w:val="0"/>
        <w:rPr>
          <w:lang w:val="en-US"/>
        </w:rPr>
      </w:pPr>
      <w:r w:rsidRPr="00CF1073">
        <w:rPr>
          <w:lang w:val="en-US"/>
        </w:rPr>
        <w:t>Allows respondents to select multiple options</w:t>
      </w:r>
    </w:p>
    <w:p w14:paraId="45F006A1" w14:textId="0CDFB118" w:rsidR="007B40D1" w:rsidRDefault="00CF1073" w:rsidP="009153B3">
      <w:pPr>
        <w:pStyle w:val="ListParagraph"/>
        <w:numPr>
          <w:ilvl w:val="0"/>
          <w:numId w:val="16"/>
        </w:numPr>
        <w:ind w:left="714" w:hanging="357"/>
        <w:contextualSpacing w:val="0"/>
        <w:rPr>
          <w:lang w:val="en-US"/>
        </w:rPr>
      </w:pPr>
      <w:r w:rsidRPr="00CF1073">
        <w:rPr>
          <w:lang w:val="en-US"/>
        </w:rPr>
        <w:t>Includes space for respondents to use their own language to describe their neurodivergence, or use a term not specified</w:t>
      </w:r>
    </w:p>
    <w:p w14:paraId="299CFB99" w14:textId="7876C31C" w:rsidR="003909A1" w:rsidRDefault="003909A1" w:rsidP="009153B3">
      <w:pPr>
        <w:pStyle w:val="ListParagraph"/>
        <w:numPr>
          <w:ilvl w:val="0"/>
          <w:numId w:val="16"/>
        </w:numPr>
        <w:ind w:left="714" w:hanging="357"/>
        <w:contextualSpacing w:val="0"/>
        <w:rPr>
          <w:lang w:val="en-US"/>
        </w:rPr>
      </w:pPr>
      <w:r>
        <w:rPr>
          <w:lang w:val="en-US"/>
        </w:rPr>
        <w:t xml:space="preserve">Allows </w:t>
      </w:r>
      <w:proofErr w:type="spellStart"/>
      <w:r>
        <w:rPr>
          <w:lang w:val="en-US"/>
        </w:rPr>
        <w:t>organisations</w:t>
      </w:r>
      <w:proofErr w:type="spellEnd"/>
      <w:r>
        <w:rPr>
          <w:lang w:val="en-US"/>
        </w:rPr>
        <w:t xml:space="preserve"> to understand the diversity of neurotypes </w:t>
      </w:r>
      <w:r w:rsidR="00033538">
        <w:rPr>
          <w:lang w:val="en-US"/>
        </w:rPr>
        <w:t>in their workforce.</w:t>
      </w:r>
    </w:p>
    <w:p w14:paraId="14504578" w14:textId="445127F5" w:rsidR="007B40D1" w:rsidRPr="007B40D1" w:rsidRDefault="007B40D1" w:rsidP="007B40D1">
      <w:pPr>
        <w:rPr>
          <w:lang w:val="en-US"/>
        </w:rPr>
      </w:pPr>
      <w:r w:rsidRPr="007B40D1">
        <w:rPr>
          <w:lang w:val="en-US"/>
        </w:rPr>
        <w:t xml:space="preserve">However, use of this second measure comes with </w:t>
      </w:r>
      <w:r w:rsidRPr="00A67A15">
        <w:rPr>
          <w:b/>
          <w:bCs/>
          <w:lang w:val="en-US"/>
        </w:rPr>
        <w:t>cautions</w:t>
      </w:r>
      <w:r w:rsidRPr="007B40D1">
        <w:rPr>
          <w:lang w:val="en-US"/>
        </w:rPr>
        <w:t>:</w:t>
      </w:r>
    </w:p>
    <w:p w14:paraId="384DD45C" w14:textId="23EC8904" w:rsidR="007B40D1" w:rsidRPr="007B40D1" w:rsidRDefault="007B40D1" w:rsidP="009153B3">
      <w:pPr>
        <w:pStyle w:val="ListParagraph"/>
        <w:numPr>
          <w:ilvl w:val="0"/>
          <w:numId w:val="17"/>
        </w:numPr>
        <w:ind w:left="714" w:hanging="357"/>
        <w:contextualSpacing w:val="0"/>
        <w:rPr>
          <w:lang w:val="en-US"/>
        </w:rPr>
      </w:pPr>
      <w:r w:rsidRPr="007B40D1">
        <w:rPr>
          <w:lang w:val="en-US"/>
        </w:rPr>
        <w:t xml:space="preserve">This question should </w:t>
      </w:r>
      <w:r w:rsidR="000A2A96">
        <w:rPr>
          <w:lang w:val="en-US"/>
        </w:rPr>
        <w:t xml:space="preserve">only </w:t>
      </w:r>
      <w:r w:rsidRPr="007B40D1">
        <w:rPr>
          <w:lang w:val="en-US"/>
        </w:rPr>
        <w:t xml:space="preserve">be asked in anonymous </w:t>
      </w:r>
      <w:r w:rsidR="001B2F32" w:rsidRPr="007B40D1">
        <w:rPr>
          <w:lang w:val="en-US"/>
        </w:rPr>
        <w:t>surveys</w:t>
      </w:r>
      <w:r w:rsidR="001B2F32">
        <w:rPr>
          <w:lang w:val="en-US"/>
        </w:rPr>
        <w:t xml:space="preserve"> and</w:t>
      </w:r>
      <w:r w:rsidRPr="007B40D1">
        <w:rPr>
          <w:lang w:val="en-US"/>
        </w:rPr>
        <w:t xml:space="preserve"> not linked to an</w:t>
      </w:r>
      <w:r w:rsidR="004A6E85">
        <w:rPr>
          <w:lang w:val="en-US"/>
        </w:rPr>
        <w:t xml:space="preserve"> employee’s</w:t>
      </w:r>
      <w:r w:rsidRPr="007B40D1">
        <w:rPr>
          <w:lang w:val="en-US"/>
        </w:rPr>
        <w:t xml:space="preserve"> human resources record.</w:t>
      </w:r>
    </w:p>
    <w:p w14:paraId="37D17653" w14:textId="5586D123" w:rsidR="00424FA1" w:rsidRDefault="007B40D1" w:rsidP="009153B3">
      <w:pPr>
        <w:pStyle w:val="ListParagraph"/>
        <w:numPr>
          <w:ilvl w:val="0"/>
          <w:numId w:val="17"/>
        </w:numPr>
        <w:ind w:left="714" w:hanging="357"/>
        <w:contextualSpacing w:val="0"/>
        <w:rPr>
          <w:lang w:val="en-US"/>
        </w:rPr>
      </w:pPr>
      <w:r w:rsidRPr="007B40D1">
        <w:rPr>
          <w:lang w:val="en-US"/>
        </w:rPr>
        <w:t xml:space="preserve">Small </w:t>
      </w:r>
      <w:proofErr w:type="spellStart"/>
      <w:r w:rsidRPr="007B40D1">
        <w:rPr>
          <w:lang w:val="en-US"/>
        </w:rPr>
        <w:t>organisations</w:t>
      </w:r>
      <w:proofErr w:type="spellEnd"/>
      <w:r w:rsidRPr="007B40D1">
        <w:rPr>
          <w:lang w:val="en-US"/>
        </w:rPr>
        <w:t xml:space="preserve"> run the risk of identifying employees by asking a more specific </w:t>
      </w:r>
      <w:r w:rsidR="00314F8E" w:rsidRPr="007B40D1">
        <w:rPr>
          <w:lang w:val="en-US"/>
        </w:rPr>
        <w:t>question</w:t>
      </w:r>
      <w:r w:rsidR="00314F8E">
        <w:rPr>
          <w:lang w:val="en-US"/>
        </w:rPr>
        <w:t xml:space="preserve"> and</w:t>
      </w:r>
      <w:r w:rsidR="00070118">
        <w:rPr>
          <w:lang w:val="en-US"/>
        </w:rPr>
        <w:t xml:space="preserve"> therefore should</w:t>
      </w:r>
      <w:r w:rsidR="001B2F32">
        <w:rPr>
          <w:lang w:val="en-US"/>
        </w:rPr>
        <w:t xml:space="preserve"> exercise caution and consider if this measure is appropriate and safe to use in your workplace.</w:t>
      </w:r>
    </w:p>
    <w:p w14:paraId="5138BE61" w14:textId="77777777" w:rsidR="00747A13" w:rsidRPr="00747A13" w:rsidRDefault="00747A13" w:rsidP="00747A13">
      <w:pPr>
        <w:pStyle w:val="Heading2"/>
        <w:rPr>
          <w:lang w:val="en-US"/>
        </w:rPr>
      </w:pPr>
      <w:r w:rsidRPr="00747A13">
        <w:rPr>
          <w:lang w:val="en-US"/>
        </w:rPr>
        <w:t>Question and Response options 2</w:t>
      </w:r>
    </w:p>
    <w:p w14:paraId="0F97AA0B" w14:textId="77777777" w:rsidR="00747A13" w:rsidRPr="00747A13" w:rsidRDefault="00747A13" w:rsidP="00747A13">
      <w:pPr>
        <w:rPr>
          <w:lang w:val="en-US"/>
        </w:rPr>
      </w:pPr>
      <w:r w:rsidRPr="00747A13">
        <w:rPr>
          <w:lang w:val="en-US"/>
        </w:rPr>
        <w:t>How do you describe your neurodivergence and/or cognitive difference? (Note: this may include identities, neurotypes or diagnoses. Responses may be formally diagnosed or self-identified). Please select as many as apply for you or provide your own language below</w:t>
      </w:r>
    </w:p>
    <w:p w14:paraId="20801BD5" w14:textId="77777777" w:rsidR="00747A13" w:rsidRPr="00747A13" w:rsidRDefault="00747A13" w:rsidP="00747A13">
      <w:pPr>
        <w:rPr>
          <w:lang w:val="en-US"/>
        </w:rPr>
      </w:pPr>
      <w:r w:rsidRPr="00747A13">
        <w:rPr>
          <w:lang w:val="en-US"/>
        </w:rPr>
        <w:t>•</w:t>
      </w:r>
      <w:r w:rsidRPr="00747A13">
        <w:rPr>
          <w:lang w:val="en-US"/>
        </w:rPr>
        <w:tab/>
        <w:t>Acquired brain injury</w:t>
      </w:r>
    </w:p>
    <w:p w14:paraId="6DB88B13" w14:textId="77777777" w:rsidR="00747A13" w:rsidRPr="00747A13" w:rsidRDefault="00747A13" w:rsidP="00747A13">
      <w:pPr>
        <w:rPr>
          <w:lang w:val="en-US"/>
        </w:rPr>
      </w:pPr>
      <w:r w:rsidRPr="00747A13">
        <w:rPr>
          <w:lang w:val="en-US"/>
        </w:rPr>
        <w:t>•</w:t>
      </w:r>
      <w:r w:rsidRPr="00747A13">
        <w:rPr>
          <w:lang w:val="en-US"/>
        </w:rPr>
        <w:tab/>
        <w:t>ADHD</w:t>
      </w:r>
    </w:p>
    <w:p w14:paraId="5BBC49CB" w14:textId="77777777" w:rsidR="00747A13" w:rsidRPr="00747A13" w:rsidRDefault="00747A13" w:rsidP="00747A13">
      <w:pPr>
        <w:rPr>
          <w:lang w:val="en-US"/>
        </w:rPr>
      </w:pPr>
      <w:r w:rsidRPr="00747A13">
        <w:rPr>
          <w:lang w:val="en-US"/>
        </w:rPr>
        <w:t>•</w:t>
      </w:r>
      <w:r w:rsidRPr="00747A13">
        <w:rPr>
          <w:lang w:val="en-US"/>
        </w:rPr>
        <w:tab/>
        <w:t>Autistic, or Autism</w:t>
      </w:r>
    </w:p>
    <w:p w14:paraId="6167CE2E" w14:textId="77777777" w:rsidR="00747A13" w:rsidRPr="00747A13" w:rsidRDefault="00747A13" w:rsidP="00747A13">
      <w:pPr>
        <w:rPr>
          <w:lang w:val="en-US"/>
        </w:rPr>
      </w:pPr>
      <w:r w:rsidRPr="00747A13">
        <w:rPr>
          <w:lang w:val="en-US"/>
        </w:rPr>
        <w:lastRenderedPageBreak/>
        <w:t>•</w:t>
      </w:r>
      <w:r w:rsidRPr="00747A13">
        <w:rPr>
          <w:lang w:val="en-US"/>
        </w:rPr>
        <w:tab/>
        <w:t>Learning differences (e.g. Dyscalculia, Dysgraphia, Dyslexia)</w:t>
      </w:r>
    </w:p>
    <w:p w14:paraId="665DA7F4" w14:textId="77777777" w:rsidR="00747A13" w:rsidRPr="00747A13" w:rsidRDefault="00747A13" w:rsidP="00747A13">
      <w:pPr>
        <w:rPr>
          <w:lang w:val="en-US"/>
        </w:rPr>
      </w:pPr>
      <w:r w:rsidRPr="00747A13">
        <w:rPr>
          <w:lang w:val="en-US"/>
        </w:rPr>
        <w:t>•</w:t>
      </w:r>
      <w:r w:rsidRPr="00747A13">
        <w:rPr>
          <w:lang w:val="en-US"/>
        </w:rPr>
        <w:tab/>
        <w:t>Developmental coordination differences (e.g. Dyspraxia, DCD)</w:t>
      </w:r>
    </w:p>
    <w:p w14:paraId="32013566" w14:textId="77777777" w:rsidR="00747A13" w:rsidRPr="00747A13" w:rsidRDefault="00747A13" w:rsidP="00747A13">
      <w:pPr>
        <w:rPr>
          <w:lang w:val="en-US"/>
        </w:rPr>
      </w:pPr>
      <w:r w:rsidRPr="00747A13">
        <w:rPr>
          <w:lang w:val="en-US"/>
        </w:rPr>
        <w:t>•</w:t>
      </w:r>
      <w:r w:rsidRPr="00747A13">
        <w:rPr>
          <w:lang w:val="en-US"/>
        </w:rPr>
        <w:tab/>
        <w:t>Intellectual disability</w:t>
      </w:r>
    </w:p>
    <w:p w14:paraId="736A6A43" w14:textId="77777777" w:rsidR="00747A13" w:rsidRPr="00747A13" w:rsidRDefault="00747A13" w:rsidP="00747A13">
      <w:pPr>
        <w:rPr>
          <w:lang w:val="en-US"/>
        </w:rPr>
      </w:pPr>
      <w:r w:rsidRPr="00747A13">
        <w:rPr>
          <w:lang w:val="en-US"/>
        </w:rPr>
        <w:t>•</w:t>
      </w:r>
      <w:r w:rsidRPr="00747A13">
        <w:rPr>
          <w:lang w:val="en-US"/>
        </w:rPr>
        <w:tab/>
        <w:t>Mental health conditions (e.g. mood disorders, trauma-based conditions, schizophrenia, personality disorders)</w:t>
      </w:r>
    </w:p>
    <w:p w14:paraId="547B6EDF" w14:textId="77777777" w:rsidR="00747A13" w:rsidRPr="00747A13" w:rsidRDefault="00747A13" w:rsidP="00747A13">
      <w:pPr>
        <w:rPr>
          <w:lang w:val="en-US"/>
        </w:rPr>
      </w:pPr>
      <w:r w:rsidRPr="00747A13">
        <w:rPr>
          <w:lang w:val="en-US"/>
        </w:rPr>
        <w:t>•</w:t>
      </w:r>
      <w:r w:rsidRPr="00747A13">
        <w:rPr>
          <w:lang w:val="en-US"/>
        </w:rPr>
        <w:tab/>
        <w:t>OCD</w:t>
      </w:r>
    </w:p>
    <w:p w14:paraId="1E593575" w14:textId="77777777" w:rsidR="00747A13" w:rsidRPr="00747A13" w:rsidRDefault="00747A13" w:rsidP="00747A13">
      <w:pPr>
        <w:rPr>
          <w:lang w:val="en-US"/>
        </w:rPr>
      </w:pPr>
      <w:r w:rsidRPr="00747A13">
        <w:rPr>
          <w:lang w:val="en-US"/>
        </w:rPr>
        <w:t>•</w:t>
      </w:r>
      <w:r w:rsidRPr="00747A13">
        <w:rPr>
          <w:lang w:val="en-US"/>
        </w:rPr>
        <w:tab/>
        <w:t>Sensory processing differences (e.g. SPD, auditory processing)</w:t>
      </w:r>
    </w:p>
    <w:p w14:paraId="5F64982D" w14:textId="77777777" w:rsidR="00747A13" w:rsidRPr="00747A13" w:rsidRDefault="00747A13" w:rsidP="00747A13">
      <w:pPr>
        <w:rPr>
          <w:lang w:val="en-US"/>
        </w:rPr>
      </w:pPr>
      <w:r w:rsidRPr="00747A13">
        <w:rPr>
          <w:lang w:val="en-US"/>
        </w:rPr>
        <w:t>•</w:t>
      </w:r>
      <w:r w:rsidRPr="00747A13">
        <w:rPr>
          <w:lang w:val="en-US"/>
        </w:rPr>
        <w:tab/>
        <w:t>Communication and speech differences (e.g. DLD, stuttering)</w:t>
      </w:r>
    </w:p>
    <w:p w14:paraId="312EEBE9" w14:textId="77777777" w:rsidR="00747A13" w:rsidRPr="00747A13" w:rsidRDefault="00747A13" w:rsidP="00747A13">
      <w:pPr>
        <w:rPr>
          <w:lang w:val="en-US"/>
        </w:rPr>
      </w:pPr>
      <w:r w:rsidRPr="00747A13">
        <w:rPr>
          <w:lang w:val="en-US"/>
        </w:rPr>
        <w:t>•</w:t>
      </w:r>
      <w:r w:rsidRPr="00747A13">
        <w:rPr>
          <w:lang w:val="en-US"/>
        </w:rPr>
        <w:tab/>
        <w:t>Tic conditions (e.g. Tourette syndrome)</w:t>
      </w:r>
    </w:p>
    <w:p w14:paraId="701D2342" w14:textId="77777777" w:rsidR="00747A13" w:rsidRPr="00747A13" w:rsidRDefault="00747A13" w:rsidP="00747A13">
      <w:pPr>
        <w:rPr>
          <w:lang w:val="en-US"/>
        </w:rPr>
      </w:pPr>
      <w:r w:rsidRPr="00747A13">
        <w:rPr>
          <w:lang w:val="en-US"/>
        </w:rPr>
        <w:t>•</w:t>
      </w:r>
      <w:r w:rsidRPr="00747A13">
        <w:rPr>
          <w:lang w:val="en-US"/>
        </w:rPr>
        <w:tab/>
        <w:t>I identify as neurodivergent and/or have a cognitive difference, but do not use specific labels</w:t>
      </w:r>
    </w:p>
    <w:p w14:paraId="28DE7E1C" w14:textId="77777777" w:rsidR="00747A13" w:rsidRPr="00747A13" w:rsidRDefault="00747A13" w:rsidP="00747A13">
      <w:pPr>
        <w:rPr>
          <w:lang w:val="en-US"/>
        </w:rPr>
      </w:pPr>
      <w:r w:rsidRPr="00747A13">
        <w:rPr>
          <w:lang w:val="en-US"/>
        </w:rPr>
        <w:t>•</w:t>
      </w:r>
      <w:r w:rsidRPr="00747A13">
        <w:rPr>
          <w:lang w:val="en-US"/>
        </w:rPr>
        <w:tab/>
        <w:t>I use a different term (please specify)</w:t>
      </w:r>
    </w:p>
    <w:p w14:paraId="7A98B7A2" w14:textId="77777777" w:rsidR="00747A13" w:rsidRPr="00747A13" w:rsidRDefault="00747A13" w:rsidP="00747A13">
      <w:pPr>
        <w:rPr>
          <w:lang w:val="en-US"/>
        </w:rPr>
      </w:pPr>
      <w:r w:rsidRPr="00747A13">
        <w:rPr>
          <w:lang w:val="en-US"/>
        </w:rPr>
        <w:t>•</w:t>
      </w:r>
      <w:r w:rsidRPr="00747A13">
        <w:rPr>
          <w:lang w:val="en-US"/>
        </w:rPr>
        <w:tab/>
        <w:t>Prefer not to say</w:t>
      </w:r>
    </w:p>
    <w:p w14:paraId="6E75C8A4" w14:textId="4FC9BC49" w:rsidR="00747A13" w:rsidRPr="00747A13" w:rsidRDefault="00747A13" w:rsidP="00747A13">
      <w:pPr>
        <w:rPr>
          <w:lang w:val="en-US"/>
        </w:rPr>
      </w:pPr>
      <w:r w:rsidRPr="00747A13">
        <w:rPr>
          <w:lang w:val="en-US"/>
        </w:rPr>
        <w:t>•</w:t>
      </w:r>
      <w:r w:rsidRPr="00747A13">
        <w:rPr>
          <w:lang w:val="en-US"/>
        </w:rPr>
        <w:tab/>
        <w:t>I do not describe myself as neurodivergent or having a cognitive difference (NOTE: do not include this option if you are using survey logic for “Yes” responses in Question 1)</w:t>
      </w:r>
    </w:p>
    <w:p w14:paraId="5AAA0F75" w14:textId="7A5C8FFD" w:rsidR="002C0F15" w:rsidRDefault="002C0F15" w:rsidP="002C0F15">
      <w:pPr>
        <w:pStyle w:val="Heading2"/>
        <w:rPr>
          <w:lang w:val="en-US"/>
        </w:rPr>
      </w:pPr>
      <w:r>
        <w:rPr>
          <w:lang w:val="en-US"/>
        </w:rPr>
        <w:t>Rational</w:t>
      </w:r>
      <w:r w:rsidR="00F53FDF">
        <w:rPr>
          <w:lang w:val="en-US"/>
        </w:rPr>
        <w:t>e</w:t>
      </w:r>
      <w:r>
        <w:rPr>
          <w:lang w:val="en-US"/>
        </w:rPr>
        <w:t xml:space="preserve"> for questio</w:t>
      </w:r>
      <w:r w:rsidR="00B22D66">
        <w:rPr>
          <w:lang w:val="en-US"/>
        </w:rPr>
        <w:t>n</w:t>
      </w:r>
    </w:p>
    <w:p w14:paraId="71AB9320" w14:textId="5E3828A3" w:rsidR="00747A13" w:rsidRDefault="00D06151" w:rsidP="00747A13">
      <w:pPr>
        <w:pStyle w:val="Heading3"/>
        <w:rPr>
          <w:lang w:val="en-US"/>
        </w:rPr>
      </w:pPr>
      <w:r w:rsidRPr="00D06151">
        <w:rPr>
          <w:lang w:val="en-US"/>
        </w:rPr>
        <w:t>Having an additional question</w:t>
      </w:r>
    </w:p>
    <w:p w14:paraId="4E5E7EAA" w14:textId="0E79CC9E" w:rsidR="00CF66FE" w:rsidRDefault="002C0F15" w:rsidP="002C0F15">
      <w:pPr>
        <w:rPr>
          <w:lang w:val="en-US"/>
        </w:rPr>
      </w:pPr>
      <w:r w:rsidRPr="002C0F15">
        <w:rPr>
          <w:lang w:val="en-US"/>
        </w:rPr>
        <w:t xml:space="preserve">Asking a second, voluntary question on specific neurotypes allows </w:t>
      </w:r>
      <w:r w:rsidR="005464BB">
        <w:rPr>
          <w:lang w:val="en-US"/>
        </w:rPr>
        <w:t>employees</w:t>
      </w:r>
      <w:r w:rsidRPr="002C0F15">
        <w:rPr>
          <w:lang w:val="en-US"/>
        </w:rPr>
        <w:t xml:space="preserve"> to provide further information about their experience (</w:t>
      </w:r>
      <w:r w:rsidR="0001231F">
        <w:rPr>
          <w:lang w:val="en-US"/>
        </w:rPr>
        <w:t xml:space="preserve">should </w:t>
      </w:r>
      <w:r w:rsidRPr="002C0F15">
        <w:rPr>
          <w:lang w:val="en-US"/>
        </w:rPr>
        <w:t>they choose to share this).</w:t>
      </w:r>
    </w:p>
    <w:p w14:paraId="4757D319" w14:textId="6E36734B" w:rsidR="00CF66FE" w:rsidRDefault="005464BB" w:rsidP="009153B3">
      <w:pPr>
        <w:pStyle w:val="ListParagraph"/>
        <w:numPr>
          <w:ilvl w:val="0"/>
          <w:numId w:val="19"/>
        </w:numPr>
        <w:ind w:left="714" w:hanging="357"/>
        <w:contextualSpacing w:val="0"/>
        <w:rPr>
          <w:lang w:val="en-US"/>
        </w:rPr>
      </w:pPr>
      <w:r w:rsidRPr="00CF66FE">
        <w:rPr>
          <w:lang w:val="en-US"/>
        </w:rPr>
        <w:t>S</w:t>
      </w:r>
      <w:r w:rsidR="002C0F15" w:rsidRPr="00CF66FE">
        <w:rPr>
          <w:lang w:val="en-US"/>
        </w:rPr>
        <w:t xml:space="preserve">ome communities identify more </w:t>
      </w:r>
      <w:r w:rsidR="001038CE">
        <w:rPr>
          <w:lang w:val="en-US"/>
        </w:rPr>
        <w:t xml:space="preserve">strongly </w:t>
      </w:r>
      <w:r w:rsidR="002C0F15" w:rsidRPr="00CF66FE">
        <w:rPr>
          <w:lang w:val="en-US"/>
        </w:rPr>
        <w:t xml:space="preserve">with a specific neurotype than with broader </w:t>
      </w:r>
      <w:r w:rsidR="00650895">
        <w:rPr>
          <w:lang w:val="en-US"/>
        </w:rPr>
        <w:t xml:space="preserve">terms like </w:t>
      </w:r>
      <w:r w:rsidRPr="00CF66FE">
        <w:rPr>
          <w:lang w:val="en-US"/>
        </w:rPr>
        <w:t>“</w:t>
      </w:r>
      <w:r w:rsidR="002C0F15" w:rsidRPr="00CF66FE">
        <w:rPr>
          <w:lang w:val="en-US"/>
        </w:rPr>
        <w:t>neurodivergent</w:t>
      </w:r>
      <w:r w:rsidR="00513F79" w:rsidRPr="00CF66FE">
        <w:rPr>
          <w:lang w:val="en-US"/>
        </w:rPr>
        <w:t>”</w:t>
      </w:r>
      <w:r w:rsidR="00513F79">
        <w:rPr>
          <w:lang w:val="en-US"/>
        </w:rPr>
        <w:t xml:space="preserve"> and</w:t>
      </w:r>
      <w:r w:rsidR="002C0F15" w:rsidRPr="00CF66FE">
        <w:rPr>
          <w:lang w:val="en-US"/>
        </w:rPr>
        <w:t xml:space="preserve"> prefer language that</w:t>
      </w:r>
      <w:r w:rsidR="00650895">
        <w:rPr>
          <w:lang w:val="en-US"/>
        </w:rPr>
        <w:t xml:space="preserve"> reflects </w:t>
      </w:r>
      <w:r w:rsidR="002C0F15" w:rsidRPr="00CF66FE">
        <w:rPr>
          <w:lang w:val="en-US"/>
        </w:rPr>
        <w:t xml:space="preserve">their own experience and identity. This question </w:t>
      </w:r>
      <w:r w:rsidR="00CE6440">
        <w:rPr>
          <w:lang w:val="en-US"/>
        </w:rPr>
        <w:t>acknowledges and</w:t>
      </w:r>
      <w:r w:rsidR="002C0F15" w:rsidRPr="00CF66FE">
        <w:rPr>
          <w:lang w:val="en-US"/>
        </w:rPr>
        <w:t xml:space="preserve"> validate</w:t>
      </w:r>
      <w:r w:rsidR="00CE6440">
        <w:rPr>
          <w:lang w:val="en-US"/>
        </w:rPr>
        <w:t>s</w:t>
      </w:r>
      <w:r w:rsidR="002C0F15" w:rsidRPr="00CF66FE">
        <w:rPr>
          <w:lang w:val="en-US"/>
        </w:rPr>
        <w:t xml:space="preserve"> the </w:t>
      </w:r>
      <w:r w:rsidR="00CE6440">
        <w:rPr>
          <w:lang w:val="en-US"/>
        </w:rPr>
        <w:t>diversity of</w:t>
      </w:r>
      <w:r w:rsidR="002C0F15" w:rsidRPr="00CF66FE">
        <w:rPr>
          <w:lang w:val="en-US"/>
        </w:rPr>
        <w:t xml:space="preserve"> experiences</w:t>
      </w:r>
      <w:r w:rsidR="00CE6440">
        <w:rPr>
          <w:lang w:val="en-US"/>
        </w:rPr>
        <w:t>.</w:t>
      </w:r>
      <w:r w:rsidR="00D25BE1">
        <w:rPr>
          <w:lang w:val="en-US"/>
        </w:rPr>
        <w:t xml:space="preserve"> It</w:t>
      </w:r>
      <w:r w:rsidR="00CE6440">
        <w:rPr>
          <w:lang w:val="en-US"/>
        </w:rPr>
        <w:t xml:space="preserve"> </w:t>
      </w:r>
      <w:r w:rsidR="002C0F15" w:rsidRPr="00CF66FE">
        <w:rPr>
          <w:lang w:val="en-US"/>
        </w:rPr>
        <w:t xml:space="preserve">is </w:t>
      </w:r>
      <w:r w:rsidR="002C0F15" w:rsidRPr="00D25BE1">
        <w:rPr>
          <w:b/>
          <w:bCs/>
          <w:lang w:val="en-US"/>
        </w:rPr>
        <w:t>not</w:t>
      </w:r>
      <w:r w:rsidR="002C0F15" w:rsidRPr="00CF66FE">
        <w:rPr>
          <w:lang w:val="en-US"/>
        </w:rPr>
        <w:t xml:space="preserve"> </w:t>
      </w:r>
      <w:r w:rsidR="00CE6440">
        <w:rPr>
          <w:lang w:val="en-US"/>
        </w:rPr>
        <w:t>intended to suggest that</w:t>
      </w:r>
      <w:r w:rsidR="00CE6440" w:rsidRPr="00CF66FE">
        <w:rPr>
          <w:lang w:val="en-US"/>
        </w:rPr>
        <w:t xml:space="preserve"> </w:t>
      </w:r>
      <w:r w:rsidR="002C0F15" w:rsidRPr="00CF66FE">
        <w:rPr>
          <w:lang w:val="en-US"/>
        </w:rPr>
        <w:t>employers need to know specific neurotypes.</w:t>
      </w:r>
    </w:p>
    <w:p w14:paraId="6E5B0C76" w14:textId="6DEDB2E5" w:rsidR="002C0F15" w:rsidRPr="00CF66FE" w:rsidRDefault="002C0F15" w:rsidP="009153B3">
      <w:pPr>
        <w:pStyle w:val="ListParagraph"/>
        <w:numPr>
          <w:ilvl w:val="0"/>
          <w:numId w:val="19"/>
        </w:numPr>
        <w:ind w:left="714" w:hanging="357"/>
        <w:contextualSpacing w:val="0"/>
        <w:rPr>
          <w:lang w:val="en-US"/>
        </w:rPr>
      </w:pPr>
      <w:r w:rsidRPr="00CF66FE">
        <w:rPr>
          <w:lang w:val="en-US"/>
        </w:rPr>
        <w:lastRenderedPageBreak/>
        <w:t>Our consultation survey found that not all people see themselves in the Core Measure (Q</w:t>
      </w:r>
      <w:r w:rsidR="005464BB" w:rsidRPr="00CF66FE">
        <w:rPr>
          <w:lang w:val="en-US"/>
        </w:rPr>
        <w:t xml:space="preserve">uestion </w:t>
      </w:r>
      <w:r w:rsidRPr="00CF66FE">
        <w:rPr>
          <w:lang w:val="en-US"/>
        </w:rPr>
        <w:t xml:space="preserve">1) but did see their experiences reflected in the list. While the list of options is </w:t>
      </w:r>
      <w:r w:rsidR="004C2227">
        <w:rPr>
          <w:lang w:val="en-US"/>
        </w:rPr>
        <w:t xml:space="preserve">not </w:t>
      </w:r>
      <w:r w:rsidR="00162E9D">
        <w:rPr>
          <w:lang w:val="en-US"/>
        </w:rPr>
        <w:t>exhaustive or</w:t>
      </w:r>
      <w:r w:rsidR="00162E9D" w:rsidRPr="00CF66FE">
        <w:rPr>
          <w:lang w:val="en-US"/>
        </w:rPr>
        <w:t xml:space="preserve"> </w:t>
      </w:r>
      <w:r w:rsidRPr="00CF66FE">
        <w:rPr>
          <w:lang w:val="en-US"/>
        </w:rPr>
        <w:t xml:space="preserve">representative of every possible neurotype, respondents </w:t>
      </w:r>
      <w:r w:rsidR="005970FB">
        <w:rPr>
          <w:lang w:val="en-US"/>
        </w:rPr>
        <w:t>noted</w:t>
      </w:r>
      <w:r w:rsidRPr="00CF66FE">
        <w:rPr>
          <w:lang w:val="en-US"/>
        </w:rPr>
        <w:t xml:space="preserve"> </w:t>
      </w:r>
      <w:r w:rsidR="00962D6F" w:rsidRPr="00CF66FE">
        <w:rPr>
          <w:lang w:val="en-US"/>
        </w:rPr>
        <w:t xml:space="preserve">that </w:t>
      </w:r>
      <w:r w:rsidR="00962D6F">
        <w:rPr>
          <w:lang w:val="en-US"/>
        </w:rPr>
        <w:t>it</w:t>
      </w:r>
      <w:r w:rsidRPr="00CF66FE">
        <w:rPr>
          <w:lang w:val="en-US"/>
        </w:rPr>
        <w:t xml:space="preserve"> served as a reminder of neurotypes and experiences </w:t>
      </w:r>
      <w:r w:rsidR="00E84B6E">
        <w:rPr>
          <w:lang w:val="en-US"/>
        </w:rPr>
        <w:t>beyond</w:t>
      </w:r>
      <w:r w:rsidRPr="00CF66FE">
        <w:rPr>
          <w:lang w:val="en-US"/>
        </w:rPr>
        <w:t xml:space="preserve"> their own, which </w:t>
      </w:r>
      <w:r w:rsidR="004E6EC9">
        <w:rPr>
          <w:lang w:val="en-US"/>
        </w:rPr>
        <w:t>can</w:t>
      </w:r>
      <w:r w:rsidR="00A9592F">
        <w:rPr>
          <w:lang w:val="en-US"/>
        </w:rPr>
        <w:t xml:space="preserve"> help raise</w:t>
      </w:r>
      <w:r w:rsidRPr="00CF66FE">
        <w:rPr>
          <w:lang w:val="en-US"/>
        </w:rPr>
        <w:t xml:space="preserve"> awareness of workforce neurodiversity.</w:t>
      </w:r>
    </w:p>
    <w:p w14:paraId="661AF1ED" w14:textId="4C0CD6E5" w:rsidR="000019B9" w:rsidRDefault="009964D5" w:rsidP="009153B3">
      <w:pPr>
        <w:pStyle w:val="ListParagraph"/>
        <w:numPr>
          <w:ilvl w:val="0"/>
          <w:numId w:val="19"/>
        </w:numPr>
        <w:ind w:left="714" w:hanging="357"/>
        <w:contextualSpacing w:val="0"/>
        <w:rPr>
          <w:lang w:val="en-US"/>
        </w:rPr>
      </w:pPr>
      <w:r>
        <w:rPr>
          <w:lang w:val="en-US"/>
        </w:rPr>
        <w:t>Including</w:t>
      </w:r>
      <w:r w:rsidR="000019B9">
        <w:rPr>
          <w:lang w:val="en-US"/>
        </w:rPr>
        <w:t xml:space="preserve"> a free</w:t>
      </w:r>
      <w:r w:rsidR="00995EA2">
        <w:rPr>
          <w:lang w:val="en-US"/>
        </w:rPr>
        <w:t xml:space="preserve"> text option</w:t>
      </w:r>
      <w:r w:rsidR="00D56C0F">
        <w:rPr>
          <w:lang w:val="en-US"/>
        </w:rPr>
        <w:t xml:space="preserve"> is </w:t>
      </w:r>
      <w:r w:rsidR="00D25BE1">
        <w:rPr>
          <w:lang w:val="en-US"/>
        </w:rPr>
        <w:t>crucial</w:t>
      </w:r>
      <w:r w:rsidR="004B4971">
        <w:rPr>
          <w:lang w:val="en-US"/>
        </w:rPr>
        <w:t>, as it</w:t>
      </w:r>
      <w:r w:rsidR="00D56C0F">
        <w:rPr>
          <w:lang w:val="en-US"/>
        </w:rPr>
        <w:t xml:space="preserve"> </w:t>
      </w:r>
      <w:r w:rsidR="005E6801">
        <w:rPr>
          <w:lang w:val="en-US"/>
        </w:rPr>
        <w:t>provides</w:t>
      </w:r>
      <w:r w:rsidR="00995EA2">
        <w:rPr>
          <w:lang w:val="en-US"/>
        </w:rPr>
        <w:t xml:space="preserve"> </w:t>
      </w:r>
      <w:r w:rsidR="00425965">
        <w:rPr>
          <w:lang w:val="en-US"/>
        </w:rPr>
        <w:t xml:space="preserve">flexibility and inclusion for </w:t>
      </w:r>
      <w:r w:rsidR="008C6C2D">
        <w:rPr>
          <w:lang w:val="en-US"/>
        </w:rPr>
        <w:t>respondents</w:t>
      </w:r>
      <w:r w:rsidR="00425965">
        <w:rPr>
          <w:lang w:val="en-US"/>
        </w:rPr>
        <w:t xml:space="preserve"> who </w:t>
      </w:r>
      <w:r w:rsidR="00A3002B">
        <w:rPr>
          <w:lang w:val="en-US"/>
        </w:rPr>
        <w:t xml:space="preserve">prefer different terminology </w:t>
      </w:r>
      <w:r w:rsidR="00E3307A">
        <w:rPr>
          <w:lang w:val="en-US"/>
        </w:rPr>
        <w:t xml:space="preserve">or </w:t>
      </w:r>
      <w:r w:rsidR="00036D51">
        <w:rPr>
          <w:lang w:val="en-US"/>
        </w:rPr>
        <w:t xml:space="preserve">who </w:t>
      </w:r>
      <w:r w:rsidR="00D264B5">
        <w:rPr>
          <w:lang w:val="en-US"/>
        </w:rPr>
        <w:t>have a neurotype</w:t>
      </w:r>
      <w:r w:rsidR="000D71E1">
        <w:rPr>
          <w:lang w:val="en-US"/>
        </w:rPr>
        <w:t xml:space="preserve"> </w:t>
      </w:r>
      <w:r w:rsidR="00036D51">
        <w:rPr>
          <w:lang w:val="en-US"/>
        </w:rPr>
        <w:t xml:space="preserve">or cognitive </w:t>
      </w:r>
      <w:r w:rsidR="00D264B5">
        <w:rPr>
          <w:lang w:val="en-US"/>
        </w:rPr>
        <w:t>difference that is not represented in the list</w:t>
      </w:r>
      <w:r w:rsidR="008C6C2D">
        <w:rPr>
          <w:lang w:val="en-US"/>
        </w:rPr>
        <w:t>ed options</w:t>
      </w:r>
      <w:r w:rsidR="00D264B5">
        <w:rPr>
          <w:lang w:val="en-US"/>
        </w:rPr>
        <w:t>.</w:t>
      </w:r>
    </w:p>
    <w:p w14:paraId="2E2E9394" w14:textId="77777777" w:rsidR="00747A13" w:rsidRDefault="00371DD0" w:rsidP="00747A13">
      <w:pPr>
        <w:pStyle w:val="Heading3"/>
        <w:rPr>
          <w:lang w:val="en-US"/>
        </w:rPr>
      </w:pPr>
      <w:r w:rsidRPr="00371DD0">
        <w:rPr>
          <w:lang w:val="en-US"/>
        </w:rPr>
        <w:t xml:space="preserve">The </w:t>
      </w:r>
      <w:r w:rsidR="009E42B1">
        <w:rPr>
          <w:lang w:val="en-US"/>
        </w:rPr>
        <w:t>benefits</w:t>
      </w:r>
      <w:r w:rsidRPr="00371DD0">
        <w:rPr>
          <w:lang w:val="en-US"/>
        </w:rPr>
        <w:t xml:space="preserve"> of p</w:t>
      </w:r>
      <w:r w:rsidR="002C0F15" w:rsidRPr="00371DD0">
        <w:rPr>
          <w:lang w:val="en-US"/>
        </w:rPr>
        <w:t>roviding a list of neurotypes</w:t>
      </w:r>
      <w:r w:rsidR="006D1D41">
        <w:rPr>
          <w:lang w:val="en-US"/>
        </w:rPr>
        <w:t xml:space="preserve"> and conditions</w:t>
      </w:r>
    </w:p>
    <w:p w14:paraId="12428C53" w14:textId="7C965457" w:rsidR="007A4139" w:rsidRDefault="002C0F15" w:rsidP="002C0F15">
      <w:pPr>
        <w:rPr>
          <w:lang w:val="en-US"/>
        </w:rPr>
      </w:pPr>
      <w:r w:rsidRPr="002C0F15">
        <w:rPr>
          <w:lang w:val="en-US"/>
        </w:rPr>
        <w:t>The list reflects</w:t>
      </w:r>
      <w:r w:rsidR="00D233AB">
        <w:rPr>
          <w:lang w:val="en-US"/>
        </w:rPr>
        <w:t xml:space="preserve"> the </w:t>
      </w:r>
      <w:r w:rsidR="00513F79">
        <w:rPr>
          <w:lang w:val="en-US"/>
        </w:rPr>
        <w:t>most reported</w:t>
      </w:r>
      <w:r w:rsidR="00E16182">
        <w:rPr>
          <w:lang w:val="en-US"/>
        </w:rPr>
        <w:t xml:space="preserve"> </w:t>
      </w:r>
      <w:r w:rsidRPr="002C0F15">
        <w:rPr>
          <w:lang w:val="en-US"/>
        </w:rPr>
        <w:t xml:space="preserve">neurotypes </w:t>
      </w:r>
      <w:r w:rsidR="00D15EC9">
        <w:rPr>
          <w:lang w:val="en-US"/>
        </w:rPr>
        <w:t>and conditions</w:t>
      </w:r>
      <w:r w:rsidR="006D1D41">
        <w:rPr>
          <w:lang w:val="en-US"/>
        </w:rPr>
        <w:t xml:space="preserve"> </w:t>
      </w:r>
      <w:r w:rsidR="00513F79" w:rsidRPr="002C0F15">
        <w:rPr>
          <w:lang w:val="en-US"/>
        </w:rPr>
        <w:t>identified</w:t>
      </w:r>
      <w:r w:rsidRPr="002C0F15">
        <w:rPr>
          <w:lang w:val="en-US"/>
        </w:rPr>
        <w:t xml:space="preserve"> </w:t>
      </w:r>
      <w:r w:rsidR="00432639">
        <w:rPr>
          <w:lang w:val="en-US"/>
        </w:rPr>
        <w:t>through</w:t>
      </w:r>
      <w:r w:rsidRPr="002C0F15">
        <w:rPr>
          <w:lang w:val="en-US"/>
        </w:rPr>
        <w:t xml:space="preserve"> our consultation survey</w:t>
      </w:r>
      <w:r w:rsidR="00432639">
        <w:rPr>
          <w:lang w:val="en-US"/>
        </w:rPr>
        <w:t>, alongside</w:t>
      </w:r>
      <w:r w:rsidR="00750254">
        <w:rPr>
          <w:lang w:val="en-US"/>
        </w:rPr>
        <w:t xml:space="preserve"> </w:t>
      </w:r>
      <w:r w:rsidR="00DB3533">
        <w:rPr>
          <w:lang w:val="en-US"/>
        </w:rPr>
        <w:t xml:space="preserve">other </w:t>
      </w:r>
      <w:r w:rsidR="00750254">
        <w:rPr>
          <w:lang w:val="en-US"/>
        </w:rPr>
        <w:t xml:space="preserve">key categories of neurodivergence </w:t>
      </w:r>
      <w:proofErr w:type="spellStart"/>
      <w:r w:rsidR="00BB0F88">
        <w:rPr>
          <w:lang w:val="en-US"/>
        </w:rPr>
        <w:t>recognised</w:t>
      </w:r>
      <w:proofErr w:type="spellEnd"/>
      <w:r w:rsidR="00DB3533">
        <w:rPr>
          <w:lang w:val="en-US"/>
        </w:rPr>
        <w:t xml:space="preserve"> in</w:t>
      </w:r>
      <w:r w:rsidR="002F298F">
        <w:rPr>
          <w:lang w:val="en-US"/>
        </w:rPr>
        <w:t xml:space="preserve"> research.</w:t>
      </w:r>
      <w:r w:rsidRPr="002C0F15">
        <w:rPr>
          <w:lang w:val="en-US"/>
        </w:rPr>
        <w:t xml:space="preserve"> Consultation survey respondents were overwhelmingly supportive of being able to select multiple options from a </w:t>
      </w:r>
      <w:r w:rsidR="00513F79" w:rsidRPr="002C0F15">
        <w:rPr>
          <w:lang w:val="en-US"/>
        </w:rPr>
        <w:t>list,</w:t>
      </w:r>
      <w:r w:rsidRPr="002C0F15">
        <w:rPr>
          <w:lang w:val="en-US"/>
        </w:rPr>
        <w:t xml:space="preserve"> </w:t>
      </w:r>
      <w:proofErr w:type="gramStart"/>
      <w:r w:rsidR="00D36393">
        <w:rPr>
          <w:lang w:val="en-US"/>
        </w:rPr>
        <w:t>as long as</w:t>
      </w:r>
      <w:proofErr w:type="gramEnd"/>
      <w:r w:rsidR="00D36393">
        <w:rPr>
          <w:lang w:val="en-US"/>
        </w:rPr>
        <w:t xml:space="preserve"> the </w:t>
      </w:r>
      <w:r w:rsidRPr="002C0F15">
        <w:rPr>
          <w:lang w:val="en-US"/>
        </w:rPr>
        <w:t xml:space="preserve">survey </w:t>
      </w:r>
      <w:r w:rsidR="00D36393">
        <w:rPr>
          <w:lang w:val="en-US"/>
        </w:rPr>
        <w:t>also offered</w:t>
      </w:r>
      <w:r w:rsidR="00327772">
        <w:rPr>
          <w:lang w:val="en-US"/>
        </w:rPr>
        <w:t xml:space="preserve"> a way</w:t>
      </w:r>
      <w:r w:rsidRPr="002C0F15">
        <w:rPr>
          <w:lang w:val="en-US"/>
        </w:rPr>
        <w:t xml:space="preserve"> to use their own preferred language </w:t>
      </w:r>
      <w:r w:rsidR="00FC3C3F">
        <w:rPr>
          <w:lang w:val="en-US"/>
        </w:rPr>
        <w:t>or describe</w:t>
      </w:r>
      <w:r w:rsidRPr="002C0F15">
        <w:rPr>
          <w:lang w:val="en-US"/>
        </w:rPr>
        <w:t xml:space="preserve"> a</w:t>
      </w:r>
      <w:r w:rsidR="00D05623">
        <w:rPr>
          <w:lang w:val="en-US"/>
        </w:rPr>
        <w:t>n experience not represented in the list</w:t>
      </w:r>
      <w:r w:rsidRPr="002C0F15">
        <w:rPr>
          <w:lang w:val="en-US"/>
        </w:rPr>
        <w:t xml:space="preserve"> </w:t>
      </w:r>
      <w:r w:rsidR="00A62528">
        <w:rPr>
          <w:lang w:val="en-US"/>
        </w:rPr>
        <w:t xml:space="preserve">(i.e. “I use a different term </w:t>
      </w:r>
      <w:r w:rsidR="007A4139">
        <w:rPr>
          <w:lang w:val="en-US"/>
        </w:rPr>
        <w:t>[</w:t>
      </w:r>
      <w:r w:rsidR="00A62528">
        <w:rPr>
          <w:lang w:val="en-US"/>
        </w:rPr>
        <w:t>please specif</w:t>
      </w:r>
      <w:r w:rsidR="007A4139">
        <w:rPr>
          <w:lang w:val="en-US"/>
        </w:rPr>
        <w:t>y]”</w:t>
      </w:r>
      <w:r w:rsidR="00A62528">
        <w:rPr>
          <w:lang w:val="en-US"/>
        </w:rPr>
        <w:t>)</w:t>
      </w:r>
      <w:r w:rsidRPr="002C0F15">
        <w:rPr>
          <w:lang w:val="en-US"/>
        </w:rPr>
        <w:t>.</w:t>
      </w:r>
    </w:p>
    <w:p w14:paraId="33C2421E" w14:textId="47D8A522" w:rsidR="001D6681" w:rsidRDefault="002C0F15" w:rsidP="002C0F15">
      <w:pPr>
        <w:rPr>
          <w:lang w:val="en-US"/>
        </w:rPr>
      </w:pPr>
      <w:r w:rsidRPr="002C0F15">
        <w:rPr>
          <w:lang w:val="en-US"/>
        </w:rPr>
        <w:t xml:space="preserve">Selecting from a list of options also provides a cleaner dataset for practitioners, who may not have the time, resources, or expertise </w:t>
      </w:r>
      <w:r w:rsidR="00725016">
        <w:rPr>
          <w:lang w:val="en-US"/>
        </w:rPr>
        <w:t>to undertake</w:t>
      </w:r>
      <w:r w:rsidRPr="002C0F15">
        <w:rPr>
          <w:lang w:val="en-US"/>
        </w:rPr>
        <w:t xml:space="preserve"> large scale data cleaning, coding, or analysis.</w:t>
      </w:r>
      <w:r w:rsidR="005B7C70">
        <w:rPr>
          <w:lang w:val="en-US"/>
        </w:rPr>
        <w:t xml:space="preserve"> </w:t>
      </w:r>
      <w:r w:rsidR="00E01664">
        <w:rPr>
          <w:lang w:val="en-US"/>
        </w:rPr>
        <w:t>The specific phrasing of neurotypes and conditions used, including some that are abbreviations of medical terms (e.g. ADHD) reflects common community usage and understanding of terms to enhance accessibility and respect community preferences.</w:t>
      </w:r>
    </w:p>
    <w:p w14:paraId="40E1B39A" w14:textId="51D9AFA2" w:rsidR="001D6681" w:rsidRPr="00B22D66" w:rsidRDefault="001D6681" w:rsidP="00B22D66">
      <w:pPr>
        <w:pStyle w:val="Quote"/>
        <w:rPr>
          <w:i w:val="0"/>
          <w:color w:val="000000" w:themeColor="text1"/>
          <w:lang w:val="en-US"/>
        </w:rPr>
      </w:pPr>
      <w:r w:rsidRPr="00B22D66">
        <w:rPr>
          <w:i w:val="0"/>
          <w:color w:val="000000" w:themeColor="text1"/>
        </w:rPr>
        <w:t>“I like the combination of a check list and option to write your own response. I think providing a list like this could also improve respondents' understanding of what neurodivergence includes.” –Neurodiversity Data at Work survey respondent</w:t>
      </w:r>
      <w:r w:rsidRPr="00B22D66">
        <w:rPr>
          <w:i w:val="0"/>
          <w:color w:val="000000" w:themeColor="text1"/>
          <w:lang w:val="en-US"/>
        </w:rPr>
        <w:t xml:space="preserve"> </w:t>
      </w:r>
    </w:p>
    <w:p w14:paraId="4D6A383D" w14:textId="77777777" w:rsidR="009E6696" w:rsidRPr="00B22D66" w:rsidRDefault="009E6696" w:rsidP="00B22D66">
      <w:pPr>
        <w:pStyle w:val="Quote"/>
        <w:rPr>
          <w:i w:val="0"/>
          <w:color w:val="000000" w:themeColor="text1"/>
        </w:rPr>
      </w:pPr>
      <w:r w:rsidRPr="00B22D66">
        <w:rPr>
          <w:i w:val="0"/>
          <w:color w:val="000000" w:themeColor="text1"/>
        </w:rPr>
        <w:t xml:space="preserve">“I like this a lot - I like how specific it </w:t>
      </w:r>
      <w:proofErr w:type="gramStart"/>
      <w:r w:rsidRPr="00B22D66">
        <w:rPr>
          <w:i w:val="0"/>
          <w:color w:val="000000" w:themeColor="text1"/>
        </w:rPr>
        <w:t>is, and</w:t>
      </w:r>
      <w:proofErr w:type="gramEnd"/>
      <w:r w:rsidRPr="00B22D66">
        <w:rPr>
          <w:i w:val="0"/>
          <w:color w:val="000000" w:themeColor="text1"/>
        </w:rPr>
        <w:t xml:space="preserve"> outlines the varying types of neurodivergence. It educates </w:t>
      </w:r>
      <w:proofErr w:type="gramStart"/>
      <w:r w:rsidRPr="00B22D66">
        <w:rPr>
          <w:i w:val="0"/>
          <w:color w:val="000000" w:themeColor="text1"/>
        </w:rPr>
        <w:t>and also</w:t>
      </w:r>
      <w:proofErr w:type="gramEnd"/>
      <w:r w:rsidRPr="00B22D66">
        <w:rPr>
          <w:i w:val="0"/>
          <w:color w:val="000000" w:themeColor="text1"/>
        </w:rPr>
        <w:t xml:space="preserve"> allows people to understand their own neurodivergence, especially as they are so often overlapping.” – Neurodiversity Data at Work survey respondent</w:t>
      </w:r>
    </w:p>
    <w:p w14:paraId="4D0B2A06" w14:textId="77777777" w:rsidR="00747A13" w:rsidRDefault="00817702" w:rsidP="00747A13">
      <w:pPr>
        <w:pStyle w:val="Heading3"/>
      </w:pPr>
      <w:r>
        <w:lastRenderedPageBreak/>
        <w:t>The importance of Question 2 being asked a</w:t>
      </w:r>
      <w:r w:rsidRPr="0073022E">
        <w:t>nonymous</w:t>
      </w:r>
      <w:r>
        <w:t>ly</w:t>
      </w:r>
      <w:r w:rsidRPr="0073022E">
        <w:t xml:space="preserve"> only</w:t>
      </w:r>
    </w:p>
    <w:p w14:paraId="7D221F26" w14:textId="18493F39" w:rsidR="00817702" w:rsidRPr="00E37401" w:rsidRDefault="00817702" w:rsidP="00817702">
      <w:pPr>
        <w:rPr>
          <w:sz w:val="36"/>
          <w:szCs w:val="36"/>
        </w:rPr>
      </w:pPr>
      <w:r w:rsidRPr="0073022E">
        <w:t>As this question focuses on specific experiences</w:t>
      </w:r>
      <w:r>
        <w:t xml:space="preserve"> and neurotypes</w:t>
      </w:r>
      <w:r w:rsidRPr="0073022E">
        <w:t xml:space="preserve">, we recommend that it only be used to capture </w:t>
      </w:r>
      <w:r>
        <w:t xml:space="preserve">data </w:t>
      </w:r>
      <w:r w:rsidRPr="0073022E">
        <w:t>anonymous</w:t>
      </w:r>
      <w:r>
        <w:t>ly</w:t>
      </w:r>
      <w:r w:rsidRPr="0073022E">
        <w:t>. This was supported by our consultation survey results</w:t>
      </w:r>
      <w:r w:rsidR="009C45E5">
        <w:t>, with</w:t>
      </w:r>
      <w:r w:rsidR="00283542">
        <w:t xml:space="preserve"> 2 in 3 saying</w:t>
      </w:r>
      <w:r w:rsidRPr="0073022E">
        <w:t xml:space="preserve"> they would be comfortable sharing information on neurodivergence with their employer through anonymous surveys (66%)</w:t>
      </w:r>
      <w:r w:rsidR="00AE1746">
        <w:t xml:space="preserve">. </w:t>
      </w:r>
      <w:r w:rsidR="00EA39D7">
        <w:t xml:space="preserve">This is compared to </w:t>
      </w:r>
      <w:r w:rsidR="005450DD">
        <w:t>29% saying they would fee</w:t>
      </w:r>
      <w:r w:rsidR="00507448">
        <w:t>l</w:t>
      </w:r>
      <w:r w:rsidR="005450DD">
        <w:t xml:space="preserve"> comfortable doing so in the</w:t>
      </w:r>
      <w:r w:rsidR="00FA7764">
        <w:t>ir employee profile/HR record.</w:t>
      </w:r>
    </w:p>
    <w:p w14:paraId="6F7502FA" w14:textId="79972530" w:rsidR="0051140A" w:rsidRPr="00E37401" w:rsidRDefault="00E37401" w:rsidP="00E37401">
      <w:pPr>
        <w:pStyle w:val="Caption"/>
        <w:rPr>
          <w:sz w:val="24"/>
          <w:szCs w:val="24"/>
        </w:rPr>
      </w:pPr>
      <w:r w:rsidRPr="00E37401">
        <w:rPr>
          <w:sz w:val="24"/>
          <w:szCs w:val="24"/>
        </w:rPr>
        <w:t xml:space="preserve">Figure </w:t>
      </w:r>
      <w:r w:rsidRPr="00E37401">
        <w:rPr>
          <w:sz w:val="24"/>
          <w:szCs w:val="24"/>
        </w:rPr>
        <w:fldChar w:fldCharType="begin"/>
      </w:r>
      <w:r w:rsidRPr="00E37401">
        <w:rPr>
          <w:sz w:val="24"/>
          <w:szCs w:val="24"/>
        </w:rPr>
        <w:instrText xml:space="preserve"> SEQ Figure \* ARABIC </w:instrText>
      </w:r>
      <w:r w:rsidRPr="00E37401">
        <w:rPr>
          <w:sz w:val="24"/>
          <w:szCs w:val="24"/>
        </w:rPr>
        <w:fldChar w:fldCharType="separate"/>
      </w:r>
      <w:r w:rsidRPr="00E37401">
        <w:rPr>
          <w:noProof/>
          <w:sz w:val="24"/>
          <w:szCs w:val="24"/>
        </w:rPr>
        <w:t>1</w:t>
      </w:r>
      <w:r w:rsidRPr="00E37401">
        <w:rPr>
          <w:sz w:val="24"/>
          <w:szCs w:val="24"/>
        </w:rPr>
        <w:fldChar w:fldCharType="end"/>
      </w:r>
      <w:r w:rsidRPr="00E37401">
        <w:rPr>
          <w:sz w:val="24"/>
          <w:szCs w:val="24"/>
        </w:rPr>
        <w:t>: Areas neurodivergent employees feel comfortable sharing information on their neurodivergence</w:t>
      </w:r>
    </w:p>
    <w:p w14:paraId="22C328F2" w14:textId="3406A35B" w:rsidR="00396450" w:rsidRPr="0055502B" w:rsidRDefault="00396450" w:rsidP="00817702">
      <w:r w:rsidRPr="00FE5682">
        <w:rPr>
          <w:noProof/>
        </w:rPr>
        <w:drawing>
          <wp:inline distT="0" distB="0" distL="0" distR="0" wp14:anchorId="7DB5B2EC" wp14:editId="6A4B1856">
            <wp:extent cx="5486400" cy="3423684"/>
            <wp:effectExtent l="0" t="0" r="0" b="5715"/>
            <wp:docPr id="1067654307" name="Chart 1" descr="The bar chart shows where employees would feel most comfortable to share information on neurodivergence with their employer, based on an Amaze and DCA survey. Results indicate that employees are most comfortable to share in a conversation with their manager (66%) and in anonymous surveys (66%), followed by in an employee profile or HR record (29%), and in the recruitment process (20%). 15% responded that they would not feel comfortable to do this. 11% responded that they were unsure or didn't kn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F634BD" w14:textId="63785278" w:rsidR="0051140A" w:rsidRPr="00E37401" w:rsidRDefault="00E37401" w:rsidP="00E37401">
      <w:pPr>
        <w:pStyle w:val="Caption"/>
        <w:rPr>
          <w:sz w:val="24"/>
          <w:szCs w:val="24"/>
        </w:rPr>
      </w:pPr>
      <w:r w:rsidRPr="00E37401">
        <w:rPr>
          <w:sz w:val="24"/>
          <w:szCs w:val="24"/>
        </w:rPr>
        <w:t xml:space="preserve">Table </w:t>
      </w:r>
      <w:r w:rsidRPr="00E37401">
        <w:rPr>
          <w:sz w:val="24"/>
          <w:szCs w:val="24"/>
        </w:rPr>
        <w:fldChar w:fldCharType="begin"/>
      </w:r>
      <w:r w:rsidRPr="00E37401">
        <w:rPr>
          <w:sz w:val="24"/>
          <w:szCs w:val="24"/>
        </w:rPr>
        <w:instrText xml:space="preserve"> SEQ Table \* ARABIC </w:instrText>
      </w:r>
      <w:r w:rsidRPr="00E37401">
        <w:rPr>
          <w:sz w:val="24"/>
          <w:szCs w:val="24"/>
        </w:rPr>
        <w:fldChar w:fldCharType="separate"/>
      </w:r>
      <w:r w:rsidRPr="00E37401">
        <w:rPr>
          <w:noProof/>
          <w:sz w:val="24"/>
          <w:szCs w:val="24"/>
        </w:rPr>
        <w:t>1</w:t>
      </w:r>
      <w:r w:rsidRPr="00E37401">
        <w:rPr>
          <w:sz w:val="24"/>
          <w:szCs w:val="24"/>
        </w:rPr>
        <w:fldChar w:fldCharType="end"/>
      </w:r>
      <w:r w:rsidRPr="00E37401">
        <w:rPr>
          <w:sz w:val="24"/>
          <w:szCs w:val="24"/>
        </w:rPr>
        <w:t>: Areas neurodivergent employees feel comfortable sharing information on their neurodivergence</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Areas neurodivergent employees feel comfortable sharing information on their neurodivergence"/>
        <w:tblDescription w:val="Refer to caption"/>
      </w:tblPr>
      <w:tblGrid>
        <w:gridCol w:w="6671"/>
        <w:gridCol w:w="2410"/>
      </w:tblGrid>
      <w:tr w:rsidR="00DD1C89" w:rsidRPr="00DB32E4" w14:paraId="4CB7D74B" w14:textId="77777777" w:rsidTr="0092148B">
        <w:trPr>
          <w:trHeight w:val="324"/>
          <w:tblHeader/>
        </w:trPr>
        <w:tc>
          <w:tcPr>
            <w:tcW w:w="6671" w:type="dxa"/>
            <w:noWrap/>
            <w:vAlign w:val="bottom"/>
            <w:hideMark/>
          </w:tcPr>
          <w:p w14:paraId="3F66AE5C" w14:textId="77777777" w:rsidR="00DB32E4" w:rsidRPr="00DB32E4" w:rsidRDefault="00DB32E4" w:rsidP="00DB32E4">
            <w:pPr>
              <w:rPr>
                <w:b/>
                <w:bCs/>
                <w:lang w:eastAsia="en-AU"/>
              </w:rPr>
            </w:pPr>
            <w:r w:rsidRPr="00DB32E4">
              <w:rPr>
                <w:b/>
                <w:bCs/>
                <w:lang w:eastAsia="en-AU"/>
              </w:rPr>
              <w:t>Statement</w:t>
            </w:r>
          </w:p>
        </w:tc>
        <w:tc>
          <w:tcPr>
            <w:tcW w:w="2410" w:type="dxa"/>
            <w:noWrap/>
            <w:vAlign w:val="bottom"/>
            <w:hideMark/>
          </w:tcPr>
          <w:p w14:paraId="613BC315" w14:textId="77777777" w:rsidR="00DB32E4" w:rsidRPr="00DB32E4" w:rsidRDefault="00DB32E4" w:rsidP="00DB32E4">
            <w:pPr>
              <w:rPr>
                <w:b/>
                <w:bCs/>
                <w:lang w:eastAsia="en-AU"/>
              </w:rPr>
            </w:pPr>
            <w:r w:rsidRPr="00DB32E4">
              <w:rPr>
                <w:b/>
                <w:bCs/>
                <w:lang w:eastAsia="en-AU"/>
              </w:rPr>
              <w:t>Percentage</w:t>
            </w:r>
          </w:p>
        </w:tc>
      </w:tr>
      <w:tr w:rsidR="00DD1C89" w:rsidRPr="00DB32E4" w14:paraId="7E819E2C" w14:textId="77777777" w:rsidTr="0092148B">
        <w:trPr>
          <w:trHeight w:val="324"/>
        </w:trPr>
        <w:tc>
          <w:tcPr>
            <w:tcW w:w="6671" w:type="dxa"/>
            <w:noWrap/>
            <w:vAlign w:val="bottom"/>
            <w:hideMark/>
          </w:tcPr>
          <w:p w14:paraId="43CB29D8" w14:textId="538DFEE2" w:rsidR="00DB32E4" w:rsidRPr="00DB32E4" w:rsidRDefault="00DB32E4" w:rsidP="00DB32E4">
            <w:pPr>
              <w:rPr>
                <w:lang w:eastAsia="en-AU"/>
              </w:rPr>
            </w:pPr>
            <w:r w:rsidRPr="00DB32E4">
              <w:rPr>
                <w:lang w:eastAsia="en-AU"/>
              </w:rPr>
              <w:t>In the recruitment process</w:t>
            </w:r>
          </w:p>
        </w:tc>
        <w:tc>
          <w:tcPr>
            <w:tcW w:w="2410" w:type="dxa"/>
            <w:noWrap/>
            <w:vAlign w:val="bottom"/>
            <w:hideMark/>
          </w:tcPr>
          <w:p w14:paraId="641115E3" w14:textId="77777777" w:rsidR="00DB32E4" w:rsidRPr="00DB32E4" w:rsidRDefault="00DB32E4" w:rsidP="00DB32E4">
            <w:pPr>
              <w:rPr>
                <w:lang w:eastAsia="en-AU"/>
              </w:rPr>
            </w:pPr>
            <w:r w:rsidRPr="00DB32E4">
              <w:rPr>
                <w:lang w:eastAsia="en-AU"/>
              </w:rPr>
              <w:t>20%</w:t>
            </w:r>
          </w:p>
        </w:tc>
      </w:tr>
      <w:tr w:rsidR="00DD1C89" w:rsidRPr="00DB32E4" w14:paraId="5E4A7B67" w14:textId="77777777" w:rsidTr="0092148B">
        <w:trPr>
          <w:trHeight w:val="324"/>
        </w:trPr>
        <w:tc>
          <w:tcPr>
            <w:tcW w:w="6671" w:type="dxa"/>
            <w:noWrap/>
            <w:vAlign w:val="bottom"/>
            <w:hideMark/>
          </w:tcPr>
          <w:p w14:paraId="4D9DEFBA" w14:textId="77777777" w:rsidR="00DB32E4" w:rsidRPr="00DB32E4" w:rsidRDefault="00DB32E4" w:rsidP="00DB32E4">
            <w:pPr>
              <w:rPr>
                <w:lang w:eastAsia="en-AU"/>
              </w:rPr>
            </w:pPr>
            <w:r w:rsidRPr="00DB32E4">
              <w:rPr>
                <w:lang w:eastAsia="en-AU"/>
              </w:rPr>
              <w:t>In anonymous surveys</w:t>
            </w:r>
          </w:p>
        </w:tc>
        <w:tc>
          <w:tcPr>
            <w:tcW w:w="2410" w:type="dxa"/>
            <w:noWrap/>
            <w:vAlign w:val="bottom"/>
            <w:hideMark/>
          </w:tcPr>
          <w:p w14:paraId="3F028238" w14:textId="77777777" w:rsidR="00DB32E4" w:rsidRPr="00DB32E4" w:rsidRDefault="00DB32E4" w:rsidP="00DB32E4">
            <w:pPr>
              <w:rPr>
                <w:lang w:eastAsia="en-AU"/>
              </w:rPr>
            </w:pPr>
            <w:r w:rsidRPr="00DB32E4">
              <w:rPr>
                <w:lang w:eastAsia="en-AU"/>
              </w:rPr>
              <w:t>66%</w:t>
            </w:r>
          </w:p>
        </w:tc>
      </w:tr>
      <w:tr w:rsidR="00DD1C89" w:rsidRPr="00DB32E4" w14:paraId="2C14C53D" w14:textId="77777777" w:rsidTr="0092148B">
        <w:trPr>
          <w:trHeight w:val="324"/>
        </w:trPr>
        <w:tc>
          <w:tcPr>
            <w:tcW w:w="6671" w:type="dxa"/>
            <w:noWrap/>
            <w:vAlign w:val="bottom"/>
            <w:hideMark/>
          </w:tcPr>
          <w:p w14:paraId="6A6D0F2F" w14:textId="77777777" w:rsidR="00DB32E4" w:rsidRPr="00DB32E4" w:rsidRDefault="00DB32E4" w:rsidP="00DB32E4">
            <w:pPr>
              <w:rPr>
                <w:lang w:eastAsia="en-AU"/>
              </w:rPr>
            </w:pPr>
            <w:r w:rsidRPr="00DB32E4">
              <w:rPr>
                <w:lang w:eastAsia="en-AU"/>
              </w:rPr>
              <w:t>In my employee profile/HR record</w:t>
            </w:r>
          </w:p>
        </w:tc>
        <w:tc>
          <w:tcPr>
            <w:tcW w:w="2410" w:type="dxa"/>
            <w:noWrap/>
            <w:vAlign w:val="bottom"/>
            <w:hideMark/>
          </w:tcPr>
          <w:p w14:paraId="74EC6612" w14:textId="77777777" w:rsidR="00DB32E4" w:rsidRPr="00DB32E4" w:rsidRDefault="00DB32E4" w:rsidP="00DB32E4">
            <w:pPr>
              <w:rPr>
                <w:lang w:eastAsia="en-AU"/>
              </w:rPr>
            </w:pPr>
            <w:r w:rsidRPr="00DB32E4">
              <w:rPr>
                <w:lang w:eastAsia="en-AU"/>
              </w:rPr>
              <w:t>29%</w:t>
            </w:r>
          </w:p>
        </w:tc>
      </w:tr>
      <w:tr w:rsidR="00DD1C89" w:rsidRPr="00DB32E4" w14:paraId="61ECA55E" w14:textId="77777777" w:rsidTr="0092148B">
        <w:trPr>
          <w:trHeight w:val="324"/>
        </w:trPr>
        <w:tc>
          <w:tcPr>
            <w:tcW w:w="6671" w:type="dxa"/>
            <w:noWrap/>
            <w:vAlign w:val="bottom"/>
            <w:hideMark/>
          </w:tcPr>
          <w:p w14:paraId="33DF8303" w14:textId="77777777" w:rsidR="00DB32E4" w:rsidRPr="00DB32E4" w:rsidRDefault="00DB32E4" w:rsidP="00DB32E4">
            <w:pPr>
              <w:rPr>
                <w:lang w:eastAsia="en-AU"/>
              </w:rPr>
            </w:pPr>
            <w:r w:rsidRPr="00DB32E4">
              <w:rPr>
                <w:lang w:eastAsia="en-AU"/>
              </w:rPr>
              <w:t>In a conversation with my manager</w:t>
            </w:r>
          </w:p>
        </w:tc>
        <w:tc>
          <w:tcPr>
            <w:tcW w:w="2410" w:type="dxa"/>
            <w:noWrap/>
            <w:vAlign w:val="bottom"/>
            <w:hideMark/>
          </w:tcPr>
          <w:p w14:paraId="20B1D95E" w14:textId="77777777" w:rsidR="00DB32E4" w:rsidRPr="00DB32E4" w:rsidRDefault="00DB32E4" w:rsidP="00DB32E4">
            <w:pPr>
              <w:rPr>
                <w:lang w:eastAsia="en-AU"/>
              </w:rPr>
            </w:pPr>
            <w:r w:rsidRPr="00DB32E4">
              <w:rPr>
                <w:lang w:eastAsia="en-AU"/>
              </w:rPr>
              <w:t>66%</w:t>
            </w:r>
          </w:p>
        </w:tc>
      </w:tr>
      <w:tr w:rsidR="00DD1C89" w:rsidRPr="00DB32E4" w14:paraId="026D86FA" w14:textId="77777777" w:rsidTr="0092148B">
        <w:trPr>
          <w:trHeight w:val="324"/>
        </w:trPr>
        <w:tc>
          <w:tcPr>
            <w:tcW w:w="6671" w:type="dxa"/>
            <w:noWrap/>
            <w:vAlign w:val="bottom"/>
            <w:hideMark/>
          </w:tcPr>
          <w:p w14:paraId="4E90E628" w14:textId="77777777" w:rsidR="00DB32E4" w:rsidRPr="00DB32E4" w:rsidRDefault="00DB32E4" w:rsidP="00DB32E4">
            <w:pPr>
              <w:rPr>
                <w:lang w:eastAsia="en-AU"/>
              </w:rPr>
            </w:pPr>
            <w:r w:rsidRPr="00DB32E4">
              <w:rPr>
                <w:lang w:eastAsia="en-AU"/>
              </w:rPr>
              <w:lastRenderedPageBreak/>
              <w:t>Unsure/I don't know</w:t>
            </w:r>
          </w:p>
        </w:tc>
        <w:tc>
          <w:tcPr>
            <w:tcW w:w="2410" w:type="dxa"/>
            <w:noWrap/>
            <w:vAlign w:val="bottom"/>
            <w:hideMark/>
          </w:tcPr>
          <w:p w14:paraId="27DA72A9" w14:textId="77777777" w:rsidR="00DB32E4" w:rsidRPr="00DB32E4" w:rsidRDefault="00DB32E4" w:rsidP="00DB32E4">
            <w:pPr>
              <w:rPr>
                <w:lang w:eastAsia="en-AU"/>
              </w:rPr>
            </w:pPr>
            <w:r w:rsidRPr="00DB32E4">
              <w:rPr>
                <w:lang w:eastAsia="en-AU"/>
              </w:rPr>
              <w:t>11%</w:t>
            </w:r>
          </w:p>
        </w:tc>
      </w:tr>
      <w:tr w:rsidR="00DD1C89" w:rsidRPr="00DB32E4" w14:paraId="2B3C2AC7" w14:textId="77777777" w:rsidTr="0092148B">
        <w:trPr>
          <w:trHeight w:val="324"/>
        </w:trPr>
        <w:tc>
          <w:tcPr>
            <w:tcW w:w="6671" w:type="dxa"/>
            <w:noWrap/>
            <w:vAlign w:val="bottom"/>
            <w:hideMark/>
          </w:tcPr>
          <w:p w14:paraId="3EDFE688" w14:textId="77777777" w:rsidR="00DB32E4" w:rsidRPr="00DB32E4" w:rsidRDefault="00DB32E4" w:rsidP="00DB32E4">
            <w:pPr>
              <w:rPr>
                <w:lang w:eastAsia="en-AU"/>
              </w:rPr>
            </w:pPr>
            <w:r w:rsidRPr="00DB32E4">
              <w:rPr>
                <w:lang w:eastAsia="en-AU"/>
              </w:rPr>
              <w:t>I would not feel comfortable to do this</w:t>
            </w:r>
          </w:p>
        </w:tc>
        <w:tc>
          <w:tcPr>
            <w:tcW w:w="2410" w:type="dxa"/>
            <w:noWrap/>
            <w:vAlign w:val="bottom"/>
            <w:hideMark/>
          </w:tcPr>
          <w:p w14:paraId="2E9BD4B7" w14:textId="77777777" w:rsidR="00DB32E4" w:rsidRPr="00DB32E4" w:rsidRDefault="00DB32E4" w:rsidP="00DB32E4">
            <w:pPr>
              <w:rPr>
                <w:lang w:eastAsia="en-AU"/>
              </w:rPr>
            </w:pPr>
            <w:r w:rsidRPr="00DB32E4">
              <w:rPr>
                <w:lang w:eastAsia="en-AU"/>
              </w:rPr>
              <w:t>15%</w:t>
            </w:r>
          </w:p>
        </w:tc>
      </w:tr>
    </w:tbl>
    <w:p w14:paraId="4887324E" w14:textId="1BD12BB1" w:rsidR="00931847" w:rsidRDefault="00931847" w:rsidP="00931847">
      <w:pPr>
        <w:pStyle w:val="Heading2"/>
        <w:rPr>
          <w:lang w:val="en-US"/>
        </w:rPr>
      </w:pPr>
      <w:r>
        <w:rPr>
          <w:lang w:val="en-US"/>
        </w:rPr>
        <w:t>Rational for response options</w:t>
      </w:r>
    </w:p>
    <w:p w14:paraId="762E4F1A" w14:textId="493C16B1" w:rsidR="00AA3307" w:rsidRDefault="001B0C67" w:rsidP="00AA3307">
      <w:r>
        <w:rPr>
          <w:b/>
          <w:bCs/>
        </w:rPr>
        <w:t>Allowing employees to select</w:t>
      </w:r>
      <w:r w:rsidR="00AA3307" w:rsidRPr="00FE5682">
        <w:rPr>
          <w:b/>
          <w:bCs/>
        </w:rPr>
        <w:t xml:space="preserve"> multiple options. </w:t>
      </w:r>
      <w:r w:rsidR="005C44CE" w:rsidRPr="00CB1F8A">
        <w:t>Co</w:t>
      </w:r>
      <w:r w:rsidR="00962D6F" w:rsidRPr="00CB1F8A">
        <w:t>-</w:t>
      </w:r>
      <w:r w:rsidR="005C44CE" w:rsidRPr="00CB1F8A">
        <w:t>occurring neurotypes are the norm, not the exception</w:t>
      </w:r>
      <w:r w:rsidR="008C25D0" w:rsidRPr="00CB1F8A">
        <w:t xml:space="preserve">. </w:t>
      </w:r>
      <w:r w:rsidR="00541E6C" w:rsidRPr="00CB1F8A">
        <w:t>For</w:t>
      </w:r>
      <w:r w:rsidR="00541E6C">
        <w:t xml:space="preserve"> example, someone </w:t>
      </w:r>
      <w:r>
        <w:t xml:space="preserve">who has </w:t>
      </w:r>
      <w:r w:rsidR="00C42BA5">
        <w:t xml:space="preserve">OCD </w:t>
      </w:r>
      <w:r>
        <w:t xml:space="preserve">may also have dyslexia. Allowing </w:t>
      </w:r>
      <w:r w:rsidR="000D18C3">
        <w:t xml:space="preserve">employees </w:t>
      </w:r>
      <w:r>
        <w:t>to select mul</w:t>
      </w:r>
      <w:r w:rsidR="00E6655F">
        <w:t xml:space="preserve">tiple neurotypes </w:t>
      </w:r>
      <w:r w:rsidR="002D4C73">
        <w:t xml:space="preserve">or conditions </w:t>
      </w:r>
      <w:r w:rsidR="00E6655F">
        <w:t xml:space="preserve">from the list </w:t>
      </w:r>
      <w:r w:rsidR="00663EEE" w:rsidRPr="00663EEE">
        <w:t>ensures the question reflects this diversity of experience</w:t>
      </w:r>
      <w:r w:rsidR="00101CE5">
        <w:t>.</w:t>
      </w:r>
    </w:p>
    <w:p w14:paraId="3EF2E572" w14:textId="77777777" w:rsidR="00526E8C" w:rsidRPr="00DB254A" w:rsidRDefault="00526E8C" w:rsidP="00DB254A">
      <w:pPr>
        <w:pStyle w:val="Quote"/>
        <w:rPr>
          <w:i w:val="0"/>
          <w:color w:val="000000" w:themeColor="text1"/>
        </w:rPr>
      </w:pPr>
      <w:r w:rsidRPr="00DB254A">
        <w:rPr>
          <w:i w:val="0"/>
          <w:color w:val="000000" w:themeColor="text1"/>
        </w:rPr>
        <w:t>“I like that its multi-select, because its often not a single-label experience. I feel that as a [neurodivergent] person I often get forced into a binary or medicalised boxes.” – Neurodiversity Data at Work survey respondent</w:t>
      </w:r>
    </w:p>
    <w:p w14:paraId="06C5AEF5" w14:textId="4285E42A" w:rsidR="0094541F" w:rsidRDefault="005C2F91" w:rsidP="0094541F">
      <w:r>
        <w:rPr>
          <w:b/>
          <w:bCs/>
        </w:rPr>
        <w:t>The importance of providing o</w:t>
      </w:r>
      <w:r w:rsidR="0094541F" w:rsidRPr="00FE5682">
        <w:rPr>
          <w:b/>
          <w:bCs/>
        </w:rPr>
        <w:t>ptions to use own language or specify terms.</w:t>
      </w:r>
      <w:r w:rsidR="0094541F" w:rsidRPr="00FE5682">
        <w:t xml:space="preserve"> </w:t>
      </w:r>
      <w:r w:rsidR="0094541F">
        <w:t>Respondents in our consultation survey felt strongly that any measure that uses a list of options must also provide the means for participants to use their own language. People may not identify with or agree with the list of options</w:t>
      </w:r>
      <w:r w:rsidR="00E47DD4">
        <w:t xml:space="preserve">, and an option to specify </w:t>
      </w:r>
      <w:r>
        <w:t xml:space="preserve">their identity allows </w:t>
      </w:r>
      <w:r w:rsidR="0094541F">
        <w:t xml:space="preserve">employees to use language that they feel represents their experience. </w:t>
      </w:r>
      <w:r w:rsidR="009C12C4">
        <w:t xml:space="preserve">Providing this option also recognises that </w:t>
      </w:r>
      <w:r w:rsidR="0094541F">
        <w:t>no list could capture the breadth of experiences that might be associated with neurodivergence.</w:t>
      </w:r>
    </w:p>
    <w:p w14:paraId="16F5224A" w14:textId="3C78E45B" w:rsidR="00AA73BF" w:rsidRPr="00DB254A" w:rsidRDefault="00CC61AB" w:rsidP="00DB254A">
      <w:pPr>
        <w:pStyle w:val="Quote"/>
        <w:rPr>
          <w:i w:val="0"/>
          <w:color w:val="000000" w:themeColor="text1"/>
        </w:rPr>
      </w:pPr>
      <w:r w:rsidRPr="00DB254A">
        <w:rPr>
          <w:i w:val="0"/>
          <w:color w:val="000000" w:themeColor="text1"/>
        </w:rPr>
        <w:t>“A free test option is important so people can self-describe if they don’t feel aligned with any of the other options</w:t>
      </w:r>
      <w:r w:rsidR="00AA73BF" w:rsidRPr="00DB254A">
        <w:rPr>
          <w:i w:val="0"/>
          <w:color w:val="000000" w:themeColor="text1"/>
        </w:rPr>
        <w:t>.” – Neurodiversity Data at Work survey respondent</w:t>
      </w:r>
    </w:p>
    <w:p w14:paraId="358A553F" w14:textId="42F89B61" w:rsidR="00AA73BF" w:rsidRPr="00A50C80" w:rsidRDefault="00653C5D" w:rsidP="00A50C80">
      <w:pPr>
        <w:rPr>
          <w:highlight w:val="lightGray"/>
        </w:rPr>
      </w:pPr>
      <w:r w:rsidRPr="00653C5D">
        <w:rPr>
          <w:b/>
          <w:bCs/>
        </w:rPr>
        <w:t>Including mental health conditions.</w:t>
      </w:r>
      <w:r w:rsidR="00DB254A">
        <w:t xml:space="preserve"> </w:t>
      </w:r>
      <w:r w:rsidR="00A50C80" w:rsidRPr="00DB254A">
        <w:t xml:space="preserve">Research shows that mental health conditions can create </w:t>
      </w:r>
      <w:r w:rsidR="00A50C80" w:rsidRPr="00A50C80">
        <w:t>significant cognitive differences, which are important to consider when building inclusive work</w:t>
      </w:r>
      <w:r w:rsidR="00A50C80" w:rsidRPr="00DB254A">
        <w:t xml:space="preserve"> environments. There is increasing recognition that they are a form of neurodivergence</w:t>
      </w:r>
      <w:r w:rsidRPr="00DB254A">
        <w:t>.</w:t>
      </w:r>
      <w:r w:rsidR="004C3B0C" w:rsidRPr="00DB254A">
        <w:rPr>
          <w:rStyle w:val="EndnoteReference"/>
        </w:rPr>
        <w:endnoteReference w:id="30"/>
      </w:r>
      <w:r w:rsidRPr="00DB254A">
        <w:t xml:space="preserve"> In our consultation</w:t>
      </w:r>
      <w:r w:rsidRPr="00653C5D">
        <w:t xml:space="preserve"> survey, mental health conditions (including </w:t>
      </w:r>
      <w:r w:rsidR="00D373B5">
        <w:t>anxiety</w:t>
      </w:r>
      <w:r w:rsidRPr="00653C5D">
        <w:t>,</w:t>
      </w:r>
      <w:r w:rsidR="00FD6111">
        <w:t xml:space="preserve"> PTSD</w:t>
      </w:r>
      <w:r w:rsidR="00103BB0">
        <w:t xml:space="preserve"> and</w:t>
      </w:r>
      <w:r w:rsidR="003B6977">
        <w:t xml:space="preserve"> </w:t>
      </w:r>
      <w:r w:rsidR="005E50CF">
        <w:t xml:space="preserve">CPTSD, </w:t>
      </w:r>
      <w:r w:rsidR="00A67A15">
        <w:t xml:space="preserve">bipolar disorder </w:t>
      </w:r>
      <w:r w:rsidR="00A67A15" w:rsidRPr="00653C5D">
        <w:t>and</w:t>
      </w:r>
      <w:r w:rsidRPr="00653C5D">
        <w:t xml:space="preserve"> depression) were among the top 15 terms which participants use to describe their neurodivergence, with anxiety and PTSD</w:t>
      </w:r>
      <w:r w:rsidR="005E50CF">
        <w:t>/CPTSD</w:t>
      </w:r>
      <w:r w:rsidRPr="00653C5D">
        <w:t xml:space="preserve"> in the top 10 terms.</w:t>
      </w:r>
    </w:p>
    <w:p w14:paraId="33B70B9A" w14:textId="566DA916" w:rsidR="00E23F98" w:rsidRPr="00FE5682" w:rsidRDefault="00E23F98" w:rsidP="00E23F98">
      <w:r w:rsidRPr="00FE5682">
        <w:rPr>
          <w:b/>
          <w:bCs/>
        </w:rPr>
        <w:lastRenderedPageBreak/>
        <w:t xml:space="preserve">Including </w:t>
      </w:r>
      <w:r w:rsidR="00C72754">
        <w:rPr>
          <w:b/>
          <w:bCs/>
        </w:rPr>
        <w:t>Communication</w:t>
      </w:r>
      <w:r w:rsidR="00C72754" w:rsidRPr="00FE5682">
        <w:rPr>
          <w:b/>
          <w:bCs/>
        </w:rPr>
        <w:t xml:space="preserve"> </w:t>
      </w:r>
      <w:r w:rsidRPr="00FE5682">
        <w:rPr>
          <w:b/>
          <w:bCs/>
        </w:rPr>
        <w:t>and speech differences.</w:t>
      </w:r>
      <w:r w:rsidRPr="00FE5682">
        <w:t xml:space="preserve"> Some research shows that </w:t>
      </w:r>
      <w:r w:rsidR="00C72754">
        <w:t xml:space="preserve">communication </w:t>
      </w:r>
      <w:r w:rsidRPr="00FE5682">
        <w:t>and speech difference</w:t>
      </w:r>
      <w:r w:rsidR="003D0051">
        <w:t>s</w:t>
      </w:r>
      <w:r w:rsidR="00454937">
        <w:t>,</w:t>
      </w:r>
      <w:r w:rsidR="003D0051">
        <w:t xml:space="preserve"> </w:t>
      </w:r>
      <w:r w:rsidR="00101CE5">
        <w:t>such as</w:t>
      </w:r>
      <w:r w:rsidRPr="00FE5682">
        <w:t xml:space="preserve"> </w:t>
      </w:r>
      <w:r w:rsidR="003D0051" w:rsidRPr="00FE5682">
        <w:t>Developmental Language Disorder (DLD</w:t>
      </w:r>
      <w:r w:rsidR="00050549">
        <w:t>)</w:t>
      </w:r>
      <w:r w:rsidRPr="00FE5682">
        <w:t xml:space="preserve"> should be considered in the neurodiversity informed perspective.</w:t>
      </w:r>
      <w:r w:rsidRPr="00FE5682">
        <w:rPr>
          <w:rStyle w:val="EndnoteReference"/>
          <w:sz w:val="22"/>
          <w:szCs w:val="22"/>
        </w:rPr>
        <w:endnoteReference w:id="31"/>
      </w:r>
      <w:r w:rsidRPr="00FE5682">
        <w:t xml:space="preserve"> For example, stuttering is increasingly being recognised as a form of neurodiversity.</w:t>
      </w:r>
      <w:r w:rsidR="00A67A15">
        <w:rPr>
          <w:rStyle w:val="EndnoteReference"/>
        </w:rPr>
        <w:endnoteReference w:id="32"/>
      </w:r>
    </w:p>
    <w:p w14:paraId="42F28F0D" w14:textId="47FC8A75" w:rsidR="006251A5" w:rsidRPr="000E0704" w:rsidRDefault="00E23F98" w:rsidP="00E23F98">
      <w:pPr>
        <w:rPr>
          <w:b/>
          <w:bCs/>
        </w:rPr>
      </w:pPr>
      <w:r w:rsidRPr="00FE5682">
        <w:rPr>
          <w:b/>
          <w:bCs/>
        </w:rPr>
        <w:t>Including acquired neurodivergence.</w:t>
      </w:r>
      <w:r w:rsidRPr="00FE5682">
        <w:t xml:space="preserve"> </w:t>
      </w:r>
      <w:r w:rsidR="001B69D8">
        <w:t>Neurodivergen</w:t>
      </w:r>
      <w:r w:rsidR="00085DEB">
        <w:t>ce</w:t>
      </w:r>
      <w:r w:rsidR="001B69D8">
        <w:t xml:space="preserve"> is not limited to </w:t>
      </w:r>
      <w:r w:rsidR="008D5E63">
        <w:t>neurotypes</w:t>
      </w:r>
      <w:r w:rsidR="000D77CF">
        <w:t xml:space="preserve"> or conditions</w:t>
      </w:r>
      <w:r w:rsidR="008D5E63">
        <w:t xml:space="preserve"> </w:t>
      </w:r>
      <w:r w:rsidR="00BD32BC">
        <w:t>present from</w:t>
      </w:r>
      <w:r w:rsidR="001B69D8">
        <w:t xml:space="preserve"> birth</w:t>
      </w:r>
      <w:r w:rsidR="00BD32BC">
        <w:t xml:space="preserve">. It can </w:t>
      </w:r>
      <w:r w:rsidR="001B69D8">
        <w:t xml:space="preserve">also </w:t>
      </w:r>
      <w:r w:rsidR="00C341D9">
        <w:t>include</w:t>
      </w:r>
      <w:r w:rsidR="001B69D8">
        <w:t xml:space="preserve"> </w:t>
      </w:r>
      <w:r w:rsidR="00BD32BC">
        <w:t>cognitive differences acquired at any stage of life, such as those resulting from</w:t>
      </w:r>
      <w:r w:rsidR="007977B7">
        <w:t xml:space="preserve"> </w:t>
      </w:r>
      <w:r w:rsidR="00E26636">
        <w:t>brain injury</w:t>
      </w:r>
      <w:r w:rsidR="001E6A05">
        <w:t xml:space="preserve"> </w:t>
      </w:r>
      <w:r w:rsidR="00D25624">
        <w:t>or from</w:t>
      </w:r>
      <w:r w:rsidR="001E6A05">
        <w:t xml:space="preserve"> mental health conditions </w:t>
      </w:r>
      <w:r w:rsidR="00D25624">
        <w:t xml:space="preserve">associated with </w:t>
      </w:r>
      <w:r w:rsidR="001E6A05">
        <w:t>trauma</w:t>
      </w:r>
      <w:r w:rsidR="00D25624">
        <w:t xml:space="preserve">, such as </w:t>
      </w:r>
      <w:r w:rsidR="001E6A05">
        <w:t>PTSD</w:t>
      </w:r>
      <w:r w:rsidR="00D25624">
        <w:t xml:space="preserve"> and </w:t>
      </w:r>
      <w:r w:rsidR="00E26636">
        <w:t>CPTSD</w:t>
      </w:r>
      <w:r w:rsidR="001E6A05">
        <w:t>.</w:t>
      </w:r>
      <w:r w:rsidR="00287C82">
        <w:rPr>
          <w:b/>
          <w:bCs/>
        </w:rPr>
        <w:br/>
      </w:r>
    </w:p>
    <w:p w14:paraId="15EA7275" w14:textId="402BC3FE" w:rsidR="006914BD" w:rsidRDefault="007475FF" w:rsidP="007475FF">
      <w:pPr>
        <w:pStyle w:val="Heading2"/>
      </w:pPr>
      <w:r>
        <w:t>Reporting on Question 2</w:t>
      </w:r>
    </w:p>
    <w:p w14:paraId="3A711DC4" w14:textId="63A3C8BF" w:rsidR="007475FF" w:rsidRDefault="002B7141" w:rsidP="002B7141">
      <w:pPr>
        <w:pStyle w:val="Heading3"/>
      </w:pPr>
      <w:r>
        <w:t xml:space="preserve">Option 1: Reporting </w:t>
      </w:r>
      <w:r w:rsidR="00AC16A4">
        <w:t>at a higher level on all response</w:t>
      </w:r>
    </w:p>
    <w:p w14:paraId="653E0244" w14:textId="1D5924C0" w:rsidR="002B7141" w:rsidRDefault="002B7141" w:rsidP="002B7141">
      <w:pPr>
        <w:rPr>
          <w:lang w:val="en-US"/>
        </w:rPr>
      </w:pPr>
      <w:r>
        <w:rPr>
          <w:lang w:val="en-US"/>
        </w:rPr>
        <w:t>Report on the percentage of respondents who selected each of the response options to Question 2. Use this approach when you need to report on the results across each of the response options, for example in text, or visually in a pie or bar chart.</w:t>
      </w:r>
    </w:p>
    <w:p w14:paraId="4A8261F5" w14:textId="7FE399A9" w:rsidR="009B4F75" w:rsidRDefault="009B4F75" w:rsidP="00BB0661">
      <w:pPr>
        <w:pStyle w:val="Heading3"/>
        <w:rPr>
          <w:lang w:val="en-US"/>
        </w:rPr>
      </w:pPr>
      <w:r>
        <w:rPr>
          <w:lang w:val="en-US"/>
        </w:rPr>
        <w:t xml:space="preserve">Option 2: </w:t>
      </w:r>
      <w:r w:rsidR="00AC16A4">
        <w:rPr>
          <w:lang w:val="en-US"/>
        </w:rPr>
        <w:t xml:space="preserve">Reporting at a </w:t>
      </w:r>
      <w:r w:rsidR="00355A7B">
        <w:rPr>
          <w:lang w:val="en-US"/>
        </w:rPr>
        <w:t>broader level</w:t>
      </w:r>
    </w:p>
    <w:p w14:paraId="2863076F" w14:textId="3E3D0298" w:rsidR="00355A7B" w:rsidRDefault="00355A7B" w:rsidP="002B7141">
      <w:pPr>
        <w:rPr>
          <w:lang w:val="en-US"/>
        </w:rPr>
      </w:pPr>
      <w:r>
        <w:rPr>
          <w:lang w:val="en-US"/>
        </w:rPr>
        <w:t xml:space="preserve">Report on the percentage of employees who selected </w:t>
      </w:r>
      <w:r w:rsidR="00353F01">
        <w:rPr>
          <w:lang w:val="en-US"/>
        </w:rPr>
        <w:t xml:space="preserve">one or more </w:t>
      </w:r>
      <w:r w:rsidR="00BB2BA8">
        <w:rPr>
          <w:lang w:val="en-US"/>
        </w:rPr>
        <w:t xml:space="preserve">categories </w:t>
      </w:r>
      <w:r w:rsidR="00353F01">
        <w:rPr>
          <w:lang w:val="en-US"/>
        </w:rPr>
        <w:t>from the response option list. For example:</w:t>
      </w:r>
    </w:p>
    <w:p w14:paraId="3F18262C" w14:textId="6F3EB17A" w:rsidR="002F7C6E" w:rsidRDefault="00353F01" w:rsidP="00D25BE1">
      <w:pPr>
        <w:pStyle w:val="ListParagraph"/>
        <w:numPr>
          <w:ilvl w:val="0"/>
          <w:numId w:val="22"/>
        </w:numPr>
        <w:rPr>
          <w:lang w:val="en-US"/>
        </w:rPr>
      </w:pPr>
      <w:r w:rsidRPr="00D5674A">
        <w:rPr>
          <w:lang w:val="en-US"/>
        </w:rPr>
        <w:t xml:space="preserve">“14% of our employees </w:t>
      </w:r>
      <w:r w:rsidR="00E830A3">
        <w:rPr>
          <w:lang w:val="en-US"/>
        </w:rPr>
        <w:t xml:space="preserve">chose to </w:t>
      </w:r>
      <w:r w:rsidR="00047F64">
        <w:rPr>
          <w:lang w:val="en-US"/>
        </w:rPr>
        <w:t>describe their neur</w:t>
      </w:r>
      <w:r w:rsidR="0035107B">
        <w:rPr>
          <w:lang w:val="en-US"/>
        </w:rPr>
        <w:t>otype</w:t>
      </w:r>
      <w:r w:rsidR="00047F64">
        <w:rPr>
          <w:lang w:val="en-US"/>
        </w:rPr>
        <w:t xml:space="preserve"> </w:t>
      </w:r>
      <w:r w:rsidR="00084737">
        <w:rPr>
          <w:lang w:val="en-US"/>
        </w:rPr>
        <w:t xml:space="preserve">using </w:t>
      </w:r>
      <w:r w:rsidRPr="00D5674A">
        <w:rPr>
          <w:lang w:val="en-US"/>
        </w:rPr>
        <w:t xml:space="preserve">one or more </w:t>
      </w:r>
      <w:r w:rsidR="00084737">
        <w:rPr>
          <w:lang w:val="en-US"/>
        </w:rPr>
        <w:t>of the listed options</w:t>
      </w:r>
      <w:r w:rsidR="00D5674A" w:rsidRPr="00D5674A">
        <w:rPr>
          <w:lang w:val="en-US"/>
        </w:rPr>
        <w:t>”</w:t>
      </w:r>
    </w:p>
    <w:p w14:paraId="19C2AC73" w14:textId="215FC607" w:rsidR="004C66FC" w:rsidRPr="004C66FC" w:rsidRDefault="002F7C6E" w:rsidP="003E1FFC">
      <w:pPr>
        <w:pStyle w:val="Heading1"/>
        <w:rPr>
          <w:lang w:val="en-US"/>
        </w:rPr>
      </w:pPr>
      <w:r>
        <w:rPr>
          <w:lang w:val="en-US"/>
        </w:rPr>
        <w:br w:type="page"/>
      </w:r>
      <w:r w:rsidR="003E1FFC">
        <w:rPr>
          <w:lang w:val="en-US"/>
        </w:rPr>
        <w:lastRenderedPageBreak/>
        <w:t>Endnotes</w:t>
      </w:r>
    </w:p>
    <w:sectPr w:rsidR="004C66FC" w:rsidRPr="004C66FC">
      <w:headerReference w:type="default" r:id="rId17"/>
      <w:footerReference w:type="default" r:id="rId1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DCBB" w14:textId="77777777" w:rsidR="00AD6042" w:rsidRDefault="00AD6042" w:rsidP="004C66FC">
      <w:pPr>
        <w:spacing w:after="0" w:line="240" w:lineRule="auto"/>
      </w:pPr>
      <w:r>
        <w:separator/>
      </w:r>
    </w:p>
  </w:endnote>
  <w:endnote w:type="continuationSeparator" w:id="0">
    <w:p w14:paraId="2E1EA881" w14:textId="77777777" w:rsidR="00AD6042" w:rsidRDefault="00AD6042" w:rsidP="004C66FC">
      <w:pPr>
        <w:spacing w:after="0" w:line="240" w:lineRule="auto"/>
      </w:pPr>
      <w:r>
        <w:continuationSeparator/>
      </w:r>
    </w:p>
  </w:endnote>
  <w:endnote w:id="1">
    <w:p w14:paraId="34C19D75" w14:textId="70DF7217" w:rsidR="004C66FC" w:rsidRPr="0092148B" w:rsidRDefault="004C66FC"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{"citationID":"rWGksHjl","properties":{"formattedCitation":"M Smith, R Horton, and M Fitzgibbons, \\uc0\\u8216{}Preferences for Person-First Language and Identity-First Language in Autistic Communities\\uc0\\u8217{}, {\\i{}Journal of Critical Study of Communication and Disability}, Journal of Critical Study of Communication and Disability, 2023, pp 106-140 Pages, doi:10.48516/JCSCD_2023VOL1ISS2.13.","plainCitation":"M Smith, R Horton, and M Fitzgibbons, ‘Preferences for Person-First Language and Identity-First Language in Autistic Communities’, Journal of Critical Study of Communication and Disability, Journal of Critical Study of Communication and Disability, 2023, pp 106-140 Pages, doi:10.48516/JCSCD_2023VOL1ISS2.13.","noteIndex":1},"citationItems":[{"id":617,"uris":["http://zotero.org/groups/5833786/items/5AJ2SZIA"],"itemData":{"id":617,"type":"article-journal","abstract":"The purpose of this study was to investigate and describe the preferences for identity-first language (IFL) and person-first language (PFL) in autistic individuals and their parents or caregivers. A 25-question online survey was distributed via REDCap to identify preferences for these terms and further understand the characteristics of respondents and their perspectives regarding these two terms. The 53 respondents who participated in the survey represented a range of ages from 16 to 58. Findings indicated that most autistic individuals and their parents preferred IFL over PFL. However, the responses from the parent group were more heterogeneous, with greater acceptance of PFL. Additionally, many autistic individuals stated that they had no desire to reduce, alleviate, or cure their symptoms associated with autism. In contrast, most of the parent group expressed the opposite view. Thematic analysis was used to analyze and discuss other traits and factors that were identified as possible influences on terminology preference. Autistic individuals and parents of autistic children prefer identity first language. These preferences can be influenced by age of diagnosis, gender, and perspectives on autism.","container-title":"Journal of Critical Study of Communication and Disability","DOI":"10.48516/JCSCD_2023VOL1ISS2.13","language":"en","license":"Creative Commons Attribution Share Alike 4.0 International","note":"dimensions: 106-140 Pages\npublisher: Journal of Critical Study of Communication and Disability","page":"106-140 Pages","source":"DOI.org (Datacite)","title":"Preferences for Person-First Language and Identity-First Language in Autistic Communities","author":[{"family":"Smith","given":"MacKenzie"},{"family":"Horton","given":"RaMonda"},{"family":"Fitzgibbons","given":"Meredith"}],"issued":{"date-parts":[["2023",12,20]]}}}],"schema":"https://github.com/citation-style-language/schema/raw/master/csl-citation.json"} </w:instrText>
      </w:r>
      <w:r w:rsidRPr="0092148B">
        <w:rPr>
          <w:sz w:val="24"/>
          <w:szCs w:val="24"/>
        </w:rPr>
        <w:fldChar w:fldCharType="separate"/>
      </w:r>
      <w:r w:rsidRPr="0092148B">
        <w:rPr>
          <w:sz w:val="24"/>
          <w:szCs w:val="24"/>
        </w:rPr>
        <w:t xml:space="preserve">M Smith, R Horton, and M Fitzgibbons, </w:t>
      </w:r>
      <w:r w:rsidR="00DB254A" w:rsidRPr="0092148B">
        <w:rPr>
          <w:sz w:val="24"/>
          <w:szCs w:val="24"/>
        </w:rPr>
        <w:t>"</w:t>
      </w:r>
      <w:hyperlink r:id="rId1" w:history="1">
        <w:r w:rsidRPr="0092148B">
          <w:rPr>
            <w:rStyle w:val="Hyperlink"/>
            <w:sz w:val="24"/>
            <w:szCs w:val="24"/>
          </w:rPr>
          <w:t>Preferences for Person-First Language and Identity-First Language in Autistic Communities</w:t>
        </w:r>
      </w:hyperlink>
      <w:r w:rsidR="00DB254A" w:rsidRPr="0092148B">
        <w:rPr>
          <w:sz w:val="24"/>
          <w:szCs w:val="24"/>
        </w:rPr>
        <w:t>"</w:t>
      </w:r>
      <w:r w:rsidRPr="0092148B">
        <w:rPr>
          <w:sz w:val="24"/>
          <w:szCs w:val="24"/>
        </w:rPr>
        <w:t xml:space="preserve">, </w:t>
      </w:r>
      <w:r w:rsidRPr="0092148B">
        <w:rPr>
          <w:i/>
          <w:sz w:val="24"/>
          <w:szCs w:val="24"/>
        </w:rPr>
        <w:t>Journal of Critical Study of Communication and Disability</w:t>
      </w:r>
      <w:r w:rsidRPr="0092148B">
        <w:rPr>
          <w:sz w:val="24"/>
          <w:szCs w:val="24"/>
        </w:rPr>
        <w:t>, Journal of Critical Study of Communication and Disability, 2023, 106-140</w:t>
      </w:r>
      <w:r w:rsidRPr="0092148B">
        <w:rPr>
          <w:sz w:val="24"/>
          <w:szCs w:val="24"/>
        </w:rPr>
        <w:fldChar w:fldCharType="end"/>
      </w:r>
      <w:r w:rsidR="00DB254A" w:rsidRPr="0092148B">
        <w:rPr>
          <w:sz w:val="24"/>
          <w:szCs w:val="24"/>
        </w:rPr>
        <w:t>,</w:t>
      </w:r>
    </w:p>
  </w:endnote>
  <w:endnote w:id="2">
    <w:p w14:paraId="5C1A3460" w14:textId="77777777" w:rsidR="004E58BE" w:rsidRPr="0092148B" w:rsidRDefault="004E58BE"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{"citationID":"RRTJGaVD","properties":{"formattedCitation":"N Walker, {\\i{}Neuroqueer Heresies: Notes on the neurodiversity paradigm, autistic empowerments, and postnormal possibilities}, Autonomous Press, Texas, USA, 2021.","plainCitation":"N Walker, Neuroqueer Heresies: Notes on the neurodiversity paradigm, autistic empowerments, and postnormal possibilities, Autonomous Press, Texas, USA, 2021.","noteIndex":2},"citationItems":[{"id":92,"uris":["http://zotero.org/users/9969516/items/S7CHJ25I"],"itemData":{"id":92,"type":"book","event-place":"Texas, USA","ISBN":"978-1-945955-26-6","language":"English","publisher":"Autonomous Press","publisher-place":"Texas, USA","title":"Neuroqueer Heresies: Notes on the neurodiversity paradigm, autistic empowerments, and postnormal possibilities","author":[{"family":"Walker","given":"Nick"}],"issued":{"date-parts":[["2021"]]}}}],"schema":"https://github.com/citation-style-language/schema/raw/master/csl-citation.json"} </w:instrText>
      </w:r>
      <w:r w:rsidRPr="0092148B">
        <w:rPr>
          <w:sz w:val="24"/>
          <w:szCs w:val="24"/>
        </w:rPr>
        <w:fldChar w:fldCharType="separate"/>
      </w:r>
      <w:r w:rsidRPr="0092148B">
        <w:rPr>
          <w:sz w:val="24"/>
          <w:szCs w:val="24"/>
        </w:rPr>
        <w:t xml:space="preserve">N Walker, </w:t>
      </w:r>
      <w:r w:rsidRPr="0092148B">
        <w:rPr>
          <w:i/>
          <w:sz w:val="24"/>
          <w:szCs w:val="24"/>
        </w:rPr>
        <w:t>Neuroqueer Heresies: Notes on the neurodiversity paradigm, autistic empowerments, and postnormal possibilities</w:t>
      </w:r>
      <w:r w:rsidRPr="0092148B">
        <w:rPr>
          <w:sz w:val="24"/>
          <w:szCs w:val="24"/>
        </w:rPr>
        <w:t>, Autonomous Press, Texas, USA, 2021.</w:t>
      </w:r>
      <w:r w:rsidRPr="0092148B">
        <w:rPr>
          <w:sz w:val="24"/>
          <w:szCs w:val="24"/>
        </w:rPr>
        <w:fldChar w:fldCharType="end"/>
      </w:r>
    </w:p>
  </w:endnote>
  <w:endnote w:id="3">
    <w:p w14:paraId="74581F70" w14:textId="5A3A144C" w:rsidR="004E58BE" w:rsidRPr="0092148B" w:rsidRDefault="004E58BE"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{"citationID":"w71H2cWV","properties":{"formattedCitation":"A McDowall, N Doyle, and M Kiseleva, {\\i{}Neurodiversity at Work 2023: Demand, Supply and a Gap Analysis}, Neurodiversity in Business &amp; Birkbeck, University of London, 2023.","plainCitation":"A McDowall, N Doyle, and M Kiseleva, Neurodiversity at Work 2023: Demand, Supply and a Gap Analysis, Neurodiversity in Business &amp; Birkbeck, University of London, 2023.","noteIndex":3},"citationItems":[{"id":319,"uris":["http://zotero.org/groups/5833786/items/DDUKQQ3L"],"itemData":{"id":319,"type":"report","publisher":"Neurodiversity in Business &amp; Birkbeck, University of London","title":"Neurodiversity at Work 2023: Demand, Supply and a Gap Analysis","author":[{"family":"McDowall","given":"Almuth"},{"family":"Doyle","given":"Nancy"},{"family":"Kiseleva","given":"Meg"}],"issued":{"date-parts":[["2023"]]}}}],"schema":"https://github.com/citation-style-language/schema/raw/master/csl-citation.json"} </w:instrText>
      </w:r>
      <w:r w:rsidRPr="0092148B">
        <w:rPr>
          <w:sz w:val="24"/>
          <w:szCs w:val="24"/>
        </w:rPr>
        <w:fldChar w:fldCharType="separate"/>
      </w:r>
      <w:r w:rsidRPr="0092148B">
        <w:rPr>
          <w:sz w:val="24"/>
          <w:szCs w:val="24"/>
        </w:rPr>
        <w:t xml:space="preserve">A McDowall, N Doyle, and M Kiseleva, </w:t>
      </w:r>
      <w:hyperlink r:id="rId2" w:history="1">
        <w:r w:rsidRPr="0092148B">
          <w:rPr>
            <w:rStyle w:val="Hyperlink"/>
            <w:i/>
            <w:sz w:val="24"/>
            <w:szCs w:val="24"/>
          </w:rPr>
          <w:t>Neurodiversity at Work 2023: Demand, Supply and a Gap Analysis</w:t>
        </w:r>
      </w:hyperlink>
      <w:r w:rsidRPr="0092148B">
        <w:rPr>
          <w:sz w:val="24"/>
          <w:szCs w:val="24"/>
        </w:rPr>
        <w:t>, Neurodiversity in Business &amp; Birkbeck, University of London, 2023.</w:t>
      </w:r>
      <w:r w:rsidRPr="0092148B">
        <w:rPr>
          <w:sz w:val="24"/>
          <w:szCs w:val="24"/>
        </w:rPr>
        <w:fldChar w:fldCharType="end"/>
      </w:r>
    </w:p>
  </w:endnote>
  <w:endnote w:id="4">
    <w:p w14:paraId="73BB0059" w14:textId="7A334450" w:rsidR="004E58BE" w:rsidRPr="0092148B" w:rsidRDefault="004E58BE"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{"citationID":"WOmKMenu","properties":{"formattedCitation":"Chartered Institute of Personnel and Development, {\\i{}Neurodiversity at Work}, Chartered Institute of Personnel and Development, February 2018; McDowall et al., {\\i{}Neurodiversity at Work 2023: Demand, Supply and a Gap Analysis}; SD Volpone, DR Avery, and JH Wayne, \\uc0\\u8216{}Shaping organisational climates to develop and leverage workforce neurodiversity\\uc0\\u8217{}, in SM Bruyere &amp; A Colella (eds), {\\i{}Neurodiversity in the Workplace: Interests, Issues, and Opportunities}, Routledge, New York &amp; London, 2022a, pp 16\\uc0\\u8211{}59.","plainCitation":"Chartered Institute of Personnel and Development, Neurodiversity at Work, Chartered Institute of Personnel and Development, February 2018; McDowall et al., Neurodiversity at Work 2023: Demand, Supply and a Gap Analysis; SD Volpone, DR Avery, and JH Wayne, ‘Shaping organisational climates to develop and leverage workforce neurodiversity’, in SM Bruyere &amp; A Colella (eds), Neurodiversity in the Workplace: Interests, Issues, and Opportunities, Routledge, New York &amp; London, 2022a, pp 16–59.","noteIndex":4},"citationItems":[{"id":254,"uris":["http://zotero.org/groups/5833786/items/95CDKG6B"],"itemData":{"id":254,"type":"report","abstract":"This guide is for HR professionals and leaders across functions who want to learn more about neurodiversity, the benefits for their organisation, and how they can support neurodivergent people to be comfortable and successful at work.","publisher":"Chartered Institute of Personnel and Development","title":"Neurodiversity at Work","author":[{"literal":"Chartered Institute of Personnel and Development"}],"issued":{"date-parts":[["2018",2]]}}},{"id":319,"uris":["http://zotero.org/groups/5833786/items/DDUKQQ3L"],"itemData":{"id":319,"type":"report","publisher":"Neurodiversity in Business &amp; Birkbeck, University of London","title":"Neurodiversity at Work 2023: Demand, Supply and a Gap Analysis","author":[{"family":"McDowall","given":"Almuth"},{"family":"Doyle","given":"Nancy"},{"family":"Kiseleva","given":"Meg"}],"issued":{"date-parts":[["2023"]]}}},{"id":84,"uris":["http://zotero.org/users/9969516/items/J27RHHI9"],"itemData":{"id":84,"type":"chapter","container-title":"Neurodiversity in the Workplace: Interests, Issues, and Opportunities","event-place":"New York &amp; London","ISBN":"978-1-003-02361-6","page":"16-59","publisher":"Routledge","publisher-place":"New York &amp; London","title":"Shaping organisational climates to develop and leverage workforce neurodiversity","author":[{"family":"Volpone","given":"Sabrina D."},{"family":"Avery","given":"Derek R."},{"family":"Wayne","given":"Julie H."}],"editor":[{"family":"Bruyere","given":"Susanne M."},{"family":"Colella","given":"Adrienne"}],"issued":{"date-parts":[["2022"]]}}}],"schema":"https://github.com/citation-style-language/schema/raw/master/csl-citation.json"} </w:instrText>
      </w:r>
      <w:r w:rsidRPr="0092148B">
        <w:rPr>
          <w:sz w:val="24"/>
          <w:szCs w:val="24"/>
        </w:rPr>
        <w:fldChar w:fldCharType="separate"/>
      </w:r>
      <w:r w:rsidRPr="0092148B">
        <w:rPr>
          <w:sz w:val="24"/>
          <w:szCs w:val="24"/>
        </w:rPr>
        <w:t xml:space="preserve">Chartered Institute of Personnel and Development, </w:t>
      </w:r>
      <w:hyperlink r:id="rId3" w:history="1">
        <w:r w:rsidRPr="0092148B">
          <w:rPr>
            <w:rStyle w:val="Hyperlink"/>
            <w:i/>
            <w:sz w:val="24"/>
            <w:szCs w:val="24"/>
          </w:rPr>
          <w:t>Neurodiversity at Work</w:t>
        </w:r>
      </w:hyperlink>
      <w:r w:rsidRPr="0092148B">
        <w:rPr>
          <w:sz w:val="24"/>
          <w:szCs w:val="24"/>
        </w:rPr>
        <w:t>, Chartered Institute of Personnel and Development, February 2018; McDowall et al</w:t>
      </w:r>
      <w:r w:rsidR="0048259F" w:rsidRPr="0092148B">
        <w:rPr>
          <w:sz w:val="24"/>
          <w:szCs w:val="24"/>
        </w:rPr>
        <w:t xml:space="preserve">, </w:t>
      </w:r>
      <w:hyperlink r:id="rId4" w:history="1">
        <w:r w:rsidR="0048259F" w:rsidRPr="0092148B">
          <w:rPr>
            <w:rStyle w:val="Hyperlink"/>
            <w:i/>
            <w:sz w:val="24"/>
            <w:szCs w:val="24"/>
          </w:rPr>
          <w:t>Neurodiversity at Work 2023: Demand, Supply and a Gap Analysis</w:t>
        </w:r>
      </w:hyperlink>
      <w:r w:rsidRPr="0092148B">
        <w:rPr>
          <w:sz w:val="24"/>
          <w:szCs w:val="24"/>
        </w:rPr>
        <w:t xml:space="preserve">; SD Volpone, DR Avery, and JH Wayne, </w:t>
      </w:r>
      <w:r w:rsidR="00967B06" w:rsidRPr="0092148B">
        <w:rPr>
          <w:sz w:val="24"/>
          <w:szCs w:val="24"/>
        </w:rPr>
        <w:t>"</w:t>
      </w:r>
      <w:hyperlink r:id="rId5" w:history="1">
        <w:r w:rsidR="00967B06" w:rsidRPr="0092148B">
          <w:rPr>
            <w:rStyle w:val="Hyperlink"/>
            <w:sz w:val="24"/>
            <w:szCs w:val="24"/>
          </w:rPr>
          <w:t>Shaping organisational climates to develop and leverage workforce neurodiversity</w:t>
        </w:r>
      </w:hyperlink>
      <w:r w:rsidR="00967B06" w:rsidRPr="0092148B">
        <w:rPr>
          <w:sz w:val="24"/>
          <w:szCs w:val="24"/>
        </w:rPr>
        <w:t>"</w:t>
      </w:r>
      <w:r w:rsidRPr="0092148B">
        <w:rPr>
          <w:sz w:val="24"/>
          <w:szCs w:val="24"/>
        </w:rPr>
        <w:t xml:space="preserve">, in SM Bruyere &amp; A Colella (eds), </w:t>
      </w:r>
      <w:r w:rsidRPr="0092148B">
        <w:rPr>
          <w:i/>
          <w:sz w:val="24"/>
          <w:szCs w:val="24"/>
        </w:rPr>
        <w:t>Neurodiversity in the Workplace: Interests, Issues, and Opportunities</w:t>
      </w:r>
      <w:r w:rsidRPr="0092148B">
        <w:rPr>
          <w:sz w:val="24"/>
          <w:szCs w:val="24"/>
        </w:rPr>
        <w:t>, Routledge, New York &amp; London, 2022a, pp 16–59.</w:t>
      </w:r>
      <w:r w:rsidRPr="0092148B">
        <w:rPr>
          <w:sz w:val="24"/>
          <w:szCs w:val="24"/>
        </w:rPr>
        <w:fldChar w:fldCharType="end"/>
      </w:r>
    </w:p>
  </w:endnote>
  <w:endnote w:id="5">
    <w:p w14:paraId="68094F7D" w14:textId="77777777" w:rsidR="004E58BE" w:rsidRPr="0092148B" w:rsidRDefault="004E58BE"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{"citationID":"6kCd5YTu","properties":{"formattedCitation":"Walker, {\\i{}Neuroqueer Heresies: Notes on the neurodiversity paradigm, autistic empowerments, and postnormal possibilities}.","plainCitation":"Walker, Neuroqueer Heresies: Notes on the neurodiversity paradigm, autistic empowerments, and postnormal possibilities.","noteIndex":5},"citationItems":[{"id":92,"uris":["http://zotero.org/users/9969516/items/S7CHJ25I"],"itemData":{"id":92,"type":"book","event-place":"Texas, USA","ISBN":"978-1-945955-26-6","language":"English","publisher":"Autonomous Press","publisher-place":"Texas, USA","title":"Neuroqueer Heresies: Notes on the neurodiversity paradigm, autistic empowerments, and postnormal possibilities","author":[{"family":"Walker","given":"Nick"}],"issued":{"date-parts":[["2021"]]}}}],"schema":"https://github.com/citation-style-language/schema/raw/master/csl-citation.json"} </w:instrText>
      </w:r>
      <w:r w:rsidRPr="0092148B">
        <w:rPr>
          <w:sz w:val="24"/>
          <w:szCs w:val="24"/>
        </w:rPr>
        <w:fldChar w:fldCharType="separate"/>
      </w:r>
      <w:r w:rsidRPr="0092148B">
        <w:rPr>
          <w:sz w:val="24"/>
          <w:szCs w:val="24"/>
        </w:rPr>
        <w:t xml:space="preserve">Walker, </w:t>
      </w:r>
      <w:r w:rsidRPr="0092148B">
        <w:rPr>
          <w:i/>
          <w:sz w:val="24"/>
          <w:szCs w:val="24"/>
        </w:rPr>
        <w:t>Neuroqueer Heresies: Notes on the neurodiversity paradigm, autistic empowerments, and postnormal possibilities</w:t>
      </w:r>
      <w:r w:rsidRPr="0092148B">
        <w:rPr>
          <w:sz w:val="24"/>
          <w:szCs w:val="24"/>
        </w:rPr>
        <w:t>.</w:t>
      </w:r>
      <w:r w:rsidRPr="0092148B">
        <w:rPr>
          <w:sz w:val="24"/>
          <w:szCs w:val="24"/>
        </w:rPr>
        <w:fldChar w:fldCharType="end"/>
      </w:r>
    </w:p>
  </w:endnote>
  <w:endnote w:id="6">
    <w:p w14:paraId="483B63AC" w14:textId="516AF9F4" w:rsidR="004E58BE" w:rsidRPr="0092148B" w:rsidRDefault="004E58BE"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{"citationID":"Vqjz5PDw","properties":{"formattedCitation":"E Thompson and J Miller, {\\i{}Neuroinclusion at Work Survey Report}, Chartered Institute of Personnel and Development, London, 2024.","plainCitation":"E Thompson and J Miller, Neuroinclusion at Work Survey Report, Chartered Institute of Personnel and Development, London, 2024.","noteIndex":6},"citationItems":[{"id":395,"uris":["http://zotero.org/groups/5833786/items/MQWWUKT7"],"itemData":{"id":395,"type":"report","abstract":"Thompson, E. and Miller, J. (2024) Neuroinclusion at work.\nSurvey report. London: C","event-place":"London","language":"en","publisher":"Chartered Institute of Personnel and Development","publisher-place":"London","source":"Zotero","title":"Neuroinclusion at Work Survey Report","author":[{"family":"Thompson","given":"E"},{"family":"Miller","given":"J"}],"issued":{"date-parts":[["2024"]]}}}],"schema":"https://github.com/citation-style-language/schema/raw/master/csl-citation.json"} </w:instrText>
      </w:r>
      <w:r w:rsidRPr="0092148B">
        <w:rPr>
          <w:sz w:val="24"/>
          <w:szCs w:val="24"/>
        </w:rPr>
        <w:fldChar w:fldCharType="separate"/>
      </w:r>
      <w:r w:rsidRPr="0092148B">
        <w:rPr>
          <w:sz w:val="24"/>
          <w:szCs w:val="24"/>
        </w:rPr>
        <w:t xml:space="preserve">E Thompson and J Miller, </w:t>
      </w:r>
      <w:hyperlink r:id="rId6" w:history="1">
        <w:r w:rsidRPr="0092148B">
          <w:rPr>
            <w:rStyle w:val="Hyperlink"/>
            <w:i/>
            <w:sz w:val="24"/>
            <w:szCs w:val="24"/>
          </w:rPr>
          <w:t>Neuroinclusion at Work Survey Report</w:t>
        </w:r>
      </w:hyperlink>
      <w:r w:rsidRPr="0092148B">
        <w:rPr>
          <w:sz w:val="24"/>
          <w:szCs w:val="24"/>
        </w:rPr>
        <w:t>, Chartered Institute of Personnel and Development, London, 2024.</w:t>
      </w:r>
      <w:r w:rsidRPr="0092148B">
        <w:rPr>
          <w:sz w:val="24"/>
          <w:szCs w:val="24"/>
        </w:rPr>
        <w:fldChar w:fldCharType="end"/>
      </w:r>
    </w:p>
  </w:endnote>
  <w:endnote w:id="7">
    <w:p w14:paraId="296BA197" w14:textId="10B0055E" w:rsidR="004E58BE" w:rsidRPr="0092148B" w:rsidRDefault="004E58BE"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{"citationID":"ctfOWNGr","properties":{"formattedCitation":"LJ Branicki, S Brammer, M Brosnan, A Garcia Lazaro, S Lattanzio, and L Newnes, \\uc0\\u8216{}Factors shaping the employment outcomes of neurodivergent and neurotypical people: Exploring the role of flexible and homeworking practices\\uc0\\u8217{}, {\\i{}Human Resource Management}, 2024, 63(6):1001\\uc0\\u8211{}1023, doi:https://doi.org/10.1002/hrm.22243; A Kersten, F Scholz, M van Woerkom, M Krabbenborg, and L Smeets, \\uc0\\u8216{}A Strengths-Based Human Resource Management Approach to Neurodiversity: A Multi-Actor Qualitative Study\\uc0\\u8217{}, {\\i{}Human Resource Management}, 2025, 64(1):229\\uc0\\u8211{}245, doi:https://doi.org/10.1002/hrm.22261; Thompson &amp; Miller, {\\i{}Neuroinclusion at Work Survey Report}; Volpone et al., \\uc0\\u8216{}Shaping organisational climates to develop and leverage workforce neurodiversity\\uc0\\u8217{}.","plainCitation":"LJ Branicki, S Brammer, M Brosnan, A Garcia Lazaro, S Lattanzio, and L Newnes, ‘Factors shaping the employment outcomes of neurodivergent and neurotypical people: Exploring the role of flexible and homeworking practices’, Human Resource Management, 2024, 63(6):1001–1023, doi:https://doi.org/10.1002/hrm.22243; A Kersten, F Scholz, M van Woerkom, M Krabbenborg, and L Smeets, ‘A Strengths-Based Human Resource Management Approach to Neurodiversity: A Multi-Actor Qualitative Study’, Human Resource Management, 2025, 64(1):229–245, doi:https://doi.org/10.1002/hrm.22261; Thompson &amp; Miller, Neuroinclusion at Work Survey Report; Volpone et al., ‘Shaping organisational climates to develop and leverage workforce neurodiversity’.","noteIndex":7},"citationItems":[{"id":313,"uris":["http://zotero.org/groups/5833786/items/JMXLS5LI"],"itemData":{"id":313,"type":"article-journal","abstract":"Supporting neurodivergent-inclusive workplaces is an increasingly important consideration in Human Resource Management (HRM). While a strengths-based approach to neurodivergence has been advocated, empirical evidence regarding the effectiveness of HRM practices that support high-quality employment outcomes for neurodivergent people is lacking. Drawing on a nationally representative sample of over\n25,000 people in the United Kingdom, we examine the influence of neurodivergence on multiple employment outcomes, including employment status, underemployment, employment precarity, job tenure, and hourly wages. We theorize and empirically examine how flexible- and homeworking practices moderate the effects of neurodivergence on employment outcomes. Our findings show that neurodivergent people are twice as likely to be in precarious employment and more than 10 times as likely to be in temporary employment compared to neurotypical people. Neurodivergent individuals are also significantly more likely to experience underemployment and have lower employment tenure; however, controlling for other factors, we find no significant differences in hourly wages. We find that flexible working practices can substantially improve employment outcomes for neurodivergent people, raising significant questions regarding the role of HRM in enabling more neurodiverse workplaces. We critically reflect on the implications of our findings for policy, practice, and future research.","container-title":"Human Resource Management","DOI":"https://doi.org/10.1002/hrm.22243","issue":"6","page":"1001-1023","title":"Factors shaping the employment outcomes of neurodivergent and neurotypical people: Exploring the role of flexible and homeworking practices","volume":"63","author":[{"family":"Branicki","given":"Layla J."},{"family":"Brammer","given":"Stephen"},{"family":"Brosnan","given":"Mark"},{"family":"Garcia Lazaro","given":"Aida"},{"family":"Lattanzio","given":"Susan"},{"family":"Newnes","given":"Linda"}],"issued":{"date-parts":[["2024"]]}}},{"id":91,"uris":["http://zotero.org/users/9969516/items/HA3443VI"],"itemData":{"id":91,"type":"article-journal","abstract":"Although the attention for neurodiversity in human resource management (HRM) is growing, neurodivergent individuals are\nstill primarily supported from a deficit-oriented paradigm, which points towards individuals' deviation from neurotypical norms.\nFollowing the HRM process model, our study explored to what extent a strengths-based HRM approach to the identification, use,\nand development of strengths of neurodivergent groups is intended, implemented, and perceived in organizations. Thirty participants were interviewed, including HRM professionals (n=15), supervisors of neurodivergent employees (n=4), and neurodivergent employees (n=11). Our findings show that there is significant potential in embracing the strengths-based approach to\npromote neurodiversity-inclusion, for instance with the use of job crafting practices or (awareness) training to promote strengths\nuse. Still, the acknowledgement of neurodivergent individuals' strengths in the workplace depends on the integration of the strengths-based approach into a supportive framework of HR practices related to strengths identification, use, and development. Here, particular attention should be dedicated to strengths development for neurodivergent employees (e.g., optimally balancing strengths use). By adopting the strengths-based HRM approach to neurodiversity as a means of challenging the ableist norms of organizations, we add to the HRM literature by contributing to the discussion on how both research and organizations can optimally support an increasingly diverse workforce by focusing on individual strengths.","container-title":"Human Resource Management","DOI":"https://doi.org/10.1002/hrm.22261","issue":"1","page":"229-245","title":"A Strengths-Based Human Resource Management Approach to Neurodiversity: A Multi-Actor Qualitative Study","volume":"64","author":[{"family":"Kersten","given":"Amber"},{"family":"Scholz","given":"Frederike"},{"family":"Woerkom","given":"Marianne","non-dropping-particle":"van"},{"family":"Krabbenborg","given":"Manon"},{"family":"Smeets","given":"Luca"}],"issued":{"date-parts":[["2025"]]}},"label":"page"},{"id":395,"uris":["http://zotero.org/groups/5833786/items/MQWWUKT7"],"itemData":{"id":395,"type":"report","abstract":"Thompson, E. and Miller, J. (2024) Neuroinclusion at work.\nSurvey report. London: C","event-place":"London","language":"en","publisher":"Chartered Institute of Personnel and Development","publisher-place":"London","source":"Zotero","title":"Neuroinclusion at Work Survey Report","author":[{"family":"Thompson","given":"E"},{"family":"Miller","given":"J"}],"issued":{"date-parts":[["2024"]]}}},{"id":84,"uris":["http://zotero.org/users/9969516/items/J27RHHI9"],"itemData":{"id":84,"type":"chapter","container-title":"Neurodiversity in the Workplace: Interests, Issues, and Opportunities","event-place":"New York &amp; London","ISBN":"978-1-003-02361-6","page":"16-59","publisher":"Routledge","publisher-place":"New York &amp; London","title":"Shaping organisational climates to develop and leverage workforce neurodiversity","author":[{"family":"Volpone","given":"Sabrina D."},{"family":"Avery","given":"Derek R."},{"family":"Wayne","given":"Julie H."}],"editor":[{"family":"Bruyere","given":"Susanne M."},{"family":"Colella","given":"Adrienne"}],"issued":{"date-parts":[["2022"]]}}}],"schema":"https://github.com/citation-style-language/schema/raw/master/csl-citation.json"} </w:instrText>
      </w:r>
      <w:r w:rsidRPr="0092148B">
        <w:rPr>
          <w:sz w:val="24"/>
          <w:szCs w:val="24"/>
        </w:rPr>
        <w:fldChar w:fldCharType="separate"/>
      </w:r>
      <w:r w:rsidRPr="0092148B">
        <w:rPr>
          <w:sz w:val="24"/>
          <w:szCs w:val="24"/>
        </w:rPr>
        <w:t xml:space="preserve">LJ Branicki, S Brammer, M Brosnan, A Garcia Lazaro, S Lattanzio, and L Newnes, </w:t>
      </w:r>
      <w:r w:rsidR="00DB254A" w:rsidRPr="0092148B">
        <w:rPr>
          <w:sz w:val="24"/>
          <w:szCs w:val="24"/>
        </w:rPr>
        <w:t>"</w:t>
      </w:r>
      <w:hyperlink r:id="rId7" w:history="1">
        <w:r w:rsidRPr="0092148B">
          <w:rPr>
            <w:rStyle w:val="Hyperlink"/>
            <w:sz w:val="24"/>
            <w:szCs w:val="24"/>
          </w:rPr>
          <w:t>Factors shaping the employment outcomes of neurodivergent and neurotypical people: Exploring the role of flexible and homeworking practices</w:t>
        </w:r>
      </w:hyperlink>
      <w:r w:rsidR="00DB254A" w:rsidRPr="0092148B">
        <w:rPr>
          <w:sz w:val="24"/>
          <w:szCs w:val="24"/>
        </w:rPr>
        <w:t>"</w:t>
      </w:r>
      <w:r w:rsidRPr="0092148B">
        <w:rPr>
          <w:sz w:val="24"/>
          <w:szCs w:val="24"/>
        </w:rPr>
        <w:t xml:space="preserve">, </w:t>
      </w:r>
      <w:r w:rsidRPr="0092148B">
        <w:rPr>
          <w:i/>
          <w:sz w:val="24"/>
          <w:szCs w:val="24"/>
        </w:rPr>
        <w:t>Human Resource Management</w:t>
      </w:r>
      <w:r w:rsidRPr="0092148B">
        <w:rPr>
          <w:sz w:val="24"/>
          <w:szCs w:val="24"/>
        </w:rPr>
        <w:t>, 2024, 63(6):1001–1023; A Kersten, F Scholz, M van Woerkom, M Krabbenborg, and L Smeets,</w:t>
      </w:r>
      <w:r w:rsidR="00B50439" w:rsidRPr="0092148B">
        <w:rPr>
          <w:sz w:val="24"/>
          <w:szCs w:val="24"/>
        </w:rPr>
        <w:t>"</w:t>
      </w:r>
      <w:hyperlink r:id="rId8" w:history="1">
        <w:r w:rsidRPr="0092148B">
          <w:rPr>
            <w:rStyle w:val="Hyperlink"/>
            <w:sz w:val="24"/>
            <w:szCs w:val="24"/>
          </w:rPr>
          <w:t>A Strengths-Based Human Resource Management Approach to Neurodiversity: A Multi-Actor Qualitative Study</w:t>
        </w:r>
      </w:hyperlink>
      <w:r w:rsidR="00DB254A" w:rsidRPr="0092148B">
        <w:rPr>
          <w:sz w:val="24"/>
          <w:szCs w:val="24"/>
        </w:rPr>
        <w:t>"</w:t>
      </w:r>
      <w:r w:rsidRPr="0092148B">
        <w:rPr>
          <w:sz w:val="24"/>
          <w:szCs w:val="24"/>
        </w:rPr>
        <w:t xml:space="preserve">, </w:t>
      </w:r>
      <w:r w:rsidRPr="0092148B">
        <w:rPr>
          <w:i/>
          <w:sz w:val="24"/>
          <w:szCs w:val="24"/>
        </w:rPr>
        <w:t>Human Resource Management</w:t>
      </w:r>
      <w:r w:rsidRPr="0092148B">
        <w:rPr>
          <w:sz w:val="24"/>
          <w:szCs w:val="24"/>
        </w:rPr>
        <w:t xml:space="preserve">, 2025, 64(1):229–245; Thompson &amp; Miller, </w:t>
      </w:r>
      <w:r w:rsidRPr="0092148B">
        <w:rPr>
          <w:i/>
          <w:sz w:val="24"/>
          <w:szCs w:val="24"/>
        </w:rPr>
        <w:t>Neuroinclusion at Work Survey Report</w:t>
      </w:r>
      <w:r w:rsidRPr="0092148B">
        <w:rPr>
          <w:sz w:val="24"/>
          <w:szCs w:val="24"/>
        </w:rPr>
        <w:t xml:space="preserve">; Volpone et al., </w:t>
      </w:r>
      <w:r w:rsidR="00185E63" w:rsidRPr="0092148B">
        <w:rPr>
          <w:sz w:val="24"/>
          <w:szCs w:val="24"/>
        </w:rPr>
        <w:t>"</w:t>
      </w:r>
      <w:hyperlink r:id="rId9" w:history="1">
        <w:r w:rsidR="00185E63" w:rsidRPr="0092148B">
          <w:rPr>
            <w:rStyle w:val="Hyperlink"/>
            <w:sz w:val="24"/>
            <w:szCs w:val="24"/>
          </w:rPr>
          <w:t>Shaping organisational climates to develop and leverage workforce neurodiversity</w:t>
        </w:r>
      </w:hyperlink>
      <w:r w:rsidR="00185E63" w:rsidRPr="0092148B">
        <w:rPr>
          <w:sz w:val="24"/>
          <w:szCs w:val="24"/>
        </w:rPr>
        <w:t>"</w:t>
      </w:r>
      <w:r w:rsidRPr="0092148B">
        <w:rPr>
          <w:sz w:val="24"/>
          <w:szCs w:val="24"/>
        </w:rPr>
        <w:t>.</w:t>
      </w:r>
      <w:r w:rsidRPr="0092148B">
        <w:rPr>
          <w:sz w:val="24"/>
          <w:szCs w:val="24"/>
        </w:rPr>
        <w:fldChar w:fldCharType="end"/>
      </w:r>
    </w:p>
  </w:endnote>
  <w:endnote w:id="8">
    <w:p w14:paraId="5F255FA7" w14:textId="661BC0ED" w:rsidR="00B937C6" w:rsidRPr="0092148B" w:rsidRDefault="00B937C6"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{"citationID":"BBCOh9Sk","properties":{"formattedCitation":"N Doyle, \\uc0\\u8216{}Neurodiversity at work: a biopsychosocial model and the impact on working adults\\uc0\\u8217{}, {\\i{}British Medical Bulletin}, 2020, 135(1):108\\uc0\\u8211{}125, doi:10.1093/bmb/ldaa021.","plainCitation":"N Doyle, ‘Neurodiversity at work: a biopsychosocial model and the impact on working adults’, British Medical Bulletin, 2020, 135(1):108–125, doi:10.1093/bmb/ldaa021.","noteIndex":8},"citationItems":[{"id":248,"uris":["http://zotero.org/groups/5833786/items/D299H6EE"],"itemData":{"id":248,"type":"article-journal","abstract":"Introduction\nThe term neurodiversity is defined and discussed from the perspectives of neuroscience, psychology and campaigners with lived experience, illustrating the development of aetiological theories for included neurodevelopmental disorders. The emerging discourse is discussed with relevance to adults, social inclusion, occupational performance and the legislative obligations of organizations.\n\nSources of data\nLiterature is reviewed from medicine, psychiatry, psychology, sociology and popular press. No new data are presented in this article.\n\nAreas of agreement\nThere is consensus regarding some neurodevelopmental conditions being classed as neurominorities, with a ‘spiky profile’ of executive functions difficulties juxtaposed against neurocognitive strengths as a defining characteristic.\n\nAreas of controversy\nThe developing nomenclature is debated and the application of disability status versus naturally occurring difference. Diagnosis and legal protections vary geographically, resulting in heretofore unclear guidance for practitioners and employers.\n\nGrowing points\nThe evolutionary critique of the medical model, recognizing and updating clinical approaches considering the emerging consensus and paradigmatic shift.\n\nAreas timely for developing research\nIt is recommended that research addresses more functional, occupational concerns and includes the experiences of stakeholders in research development, moving away from diagnosis and deficit towards multi-disciplinary collaboration within a biopsychosocial model.","container-title":"British Medical Bulletin","DOI":"10.1093/bmb/ldaa021","ISSN":"0007-1420","issue":"1","journalAbbreviation":"Br Med Bull","note":"PMID: 32996572\nPMCID: PMC7732033","page":"108-125","source":"PubMed Central","title":"Neurodiversity at work: a biopsychosocial model and the impact on working adults","title-short":"Neurodiversity at work","volume":"135","author":[{"family":"Doyle","given":"Nancy"}],"issued":{"date-parts":[["2020",9,30]]}}}],"schema":"https://github.com/citation-style-language/schema/raw/master/csl-citation.json"} </w:instrText>
      </w:r>
      <w:r w:rsidRPr="0092148B">
        <w:rPr>
          <w:sz w:val="24"/>
          <w:szCs w:val="24"/>
        </w:rPr>
        <w:fldChar w:fldCharType="separate"/>
      </w:r>
      <w:r w:rsidRPr="0092148B">
        <w:rPr>
          <w:sz w:val="24"/>
          <w:szCs w:val="24"/>
        </w:rPr>
        <w:t xml:space="preserve">N Doyle, </w:t>
      </w:r>
      <w:r w:rsidR="00DB254A" w:rsidRPr="0092148B">
        <w:rPr>
          <w:sz w:val="24"/>
          <w:szCs w:val="24"/>
        </w:rPr>
        <w:t>"</w:t>
      </w:r>
      <w:hyperlink r:id="rId10" w:history="1">
        <w:r w:rsidRPr="0092148B">
          <w:rPr>
            <w:rStyle w:val="Hyperlink"/>
            <w:sz w:val="24"/>
            <w:szCs w:val="24"/>
          </w:rPr>
          <w:t>Neurodiversity at work: a biopsychosocial model and the impact on working adults</w:t>
        </w:r>
      </w:hyperlink>
      <w:r w:rsidR="00B50439" w:rsidRPr="0092148B">
        <w:rPr>
          <w:sz w:val="24"/>
          <w:szCs w:val="24"/>
        </w:rPr>
        <w:t>"</w:t>
      </w:r>
      <w:r w:rsidRPr="0092148B">
        <w:rPr>
          <w:sz w:val="24"/>
          <w:szCs w:val="24"/>
        </w:rPr>
        <w:t xml:space="preserve">, </w:t>
      </w:r>
      <w:r w:rsidRPr="0092148B">
        <w:rPr>
          <w:i/>
          <w:sz w:val="24"/>
          <w:szCs w:val="24"/>
        </w:rPr>
        <w:t>British Medical Bulletin</w:t>
      </w:r>
      <w:r w:rsidRPr="0092148B">
        <w:rPr>
          <w:sz w:val="24"/>
          <w:szCs w:val="24"/>
        </w:rPr>
        <w:t>, 2020, 135(1):108–125</w:t>
      </w:r>
      <w:r w:rsidR="00DB254A" w:rsidRPr="0092148B">
        <w:rPr>
          <w:sz w:val="24"/>
          <w:szCs w:val="24"/>
        </w:rPr>
        <w:t>.</w:t>
      </w:r>
      <w:r w:rsidRPr="0092148B">
        <w:rPr>
          <w:sz w:val="24"/>
          <w:szCs w:val="24"/>
        </w:rPr>
        <w:fldChar w:fldCharType="end"/>
      </w:r>
    </w:p>
  </w:endnote>
  <w:endnote w:id="9">
    <w:p w14:paraId="287A6541" w14:textId="5A2B5505" w:rsidR="00C97493" w:rsidRPr="0092148B" w:rsidRDefault="00C97493"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{"citationID":"pjlKSJ0v","properties":{"formattedCitation":"Branicki et al., \\uc0\\u8216{}Factors shaping the employment outcomes of neurodivergent and neurotypical people: Exploring the role of flexible and homeworking practices\\uc0\\u8217{}; Volpone et al., \\uc0\\u8216{}Shaping organisational climates to develop and leverage workforce neurodiversity\\uc0\\u8217{}.","plainCitation":"Branicki et al., ‘Factors shaping the employment outcomes of neurodivergent and neurotypical people: Exploring the role of flexible and homeworking practices’; Volpone et al., ‘Shaping organisational climates to develop and leverage workforce neurodiversity’.","noteIndex":9},"citationItems":[{"id":84,"uris":["http://zotero.org/users/9969516/items/J27RHHI9"],"itemData":{"id":84,"type":"chapter","container-title":"Neurodiversity in the Workplace: Interests, Issues, and Opportunities","event-place":"New York &amp; London","ISBN":"978-1-003-02361-6","page":"16-59","publisher":"Routledge","publisher-place":"New York &amp; London","title":"Shaping organisational climates to develop and leverage workforce neurodiversity","author":[{"family":"Volpone","given":"Sabrina D."},{"family":"Avery","given":"Derek R."},{"family":"Wayne","given":"Julie H."}],"editor":[{"family":"Bruyere","given":"Susanne M."},{"family":"Colella","given":"Adrienne"}],"issued":{"date-parts":[["2022"]]}}},{"id":313,"uris":["http://zotero.org/groups/5833786/items/JMXLS5LI"],"itemData":{"id":313,"type":"article-journal","abstract":"Supporting neurodivergent-inclusive workplaces is an increasingly important consideration in Human Resource Management (HRM). While a strengths-based approach to neurodivergence has been advocated, empirical evidence regarding the effectiveness of HRM practices that support high-quality employment outcomes for neurodivergent people is lacking. Drawing on a nationally representative sample of over\n25,000 people in the United Kingdom, we examine the influence of neurodivergence on multiple employment outcomes, including employment status, underemployment, employment precarity, job tenure, and hourly wages. We theorize and empirically examine how flexible- and homeworking practices moderate the effects of neurodivergence on employment outcomes. Our findings show that neurodivergent people are twice as likely to be in precarious employment and more than 10 times as likely to be in temporary employment compared to neurotypical people. Neurodivergent individuals are also significantly more likely to experience underemployment and have lower employment tenure; however, controlling for other factors, we find no significant differences in hourly wages. We find that flexible working practices can substantially improve employment outcomes for neurodivergent people, raising significant questions regarding the role of HRM in enabling more neurodiverse workplaces. We critically reflect on the implications of our findings for policy, practice, and future research.","container-title":"Human Resource Management","DOI":"https://doi.org/10.1002/hrm.22243","issue":"6","page":"1001-1023","title":"Factors shaping the employment outcomes of neurodivergent and neurotypical people: Exploring the role of flexible and homeworking practices","volume":"63","author":[{"family":"Branicki","given":"Layla J."},{"family":"Brammer","given":"Stephen"},{"family":"Brosnan","given":"Mark"},{"family":"Garcia Lazaro","given":"Aida"},{"family":"Lattanzio","given":"Susan"},{"family":"Newnes","given":"Linda"}],"issued":{"date-parts":[["2024"]]}}}],"schema":"https://github.com/citation-style-language/schema/raw/master/csl-citation.json"} </w:instrText>
      </w:r>
      <w:r w:rsidRPr="0092148B">
        <w:rPr>
          <w:sz w:val="24"/>
          <w:szCs w:val="24"/>
        </w:rPr>
        <w:fldChar w:fldCharType="separate"/>
      </w:r>
      <w:r w:rsidR="00463A3F" w:rsidRPr="0092148B">
        <w:rPr>
          <w:sz w:val="24"/>
          <w:szCs w:val="24"/>
        </w:rPr>
        <w:fldChar w:fldCharType="begin"/>
      </w:r>
      <w:r w:rsidR="00463A3F" w:rsidRPr="0092148B">
        <w:rPr>
          <w:sz w:val="24"/>
          <w:szCs w:val="24"/>
        </w:rPr>
        <w:instrText xml:space="preserve"> ADDIN ZOTERO_ITEM CSL_CITATION {"citationID":"XT70FcUy","properties":{"formattedCitation":"Branicki et al., \\uc0\\u8216{}Factors shaping the employment outcomes of neurodivergent and neurotypical people: Exploring the role of flexible and homeworking practices\\uc0\\u8217{}.","plainCitation":"Branicki et al., ‘Factors shaping the employment outcomes of neurodivergent and neurotypical people: Exploring the role of flexible and homeworking practices’.","noteIndex":11},"citationItems":[{"id":313,"uris":["http://zotero.org/groups/5833786/items/JMXLS5LI"],"itemData":{"id":313,"type":"article-journal","abstract":"Supporting neurodivergent-inclusive workplaces is an increasingly important consideration in Human Resource Management (HRM). While a strengths-based approach to neurodivergence has been advocated, empirical evidence regarding the effectiveness of HRM practices that support high-quality employment outcomes for neurodivergent people is lacking. Drawing on a nationally representative sample of over\n25,000 people in the United Kingdom, we examine the influence of neurodivergence on multiple employment outcomes, including employment status, underemployment, employment precarity, job tenure, and hourly wages. We theorize and empirically examine how flexible- and homeworking practices moderate the effects of neurodivergence on employment outcomes. Our findings show that neurodivergent people are twice as likely to be in precarious employment and more than 10 times as likely to be in temporary employment compared to neurotypical people. Neurodivergent individuals are also significantly more likely to experience underemployment and have lower employment tenure; however, controlling for other factors, we find no significant differences in hourly wages. We find that flexible working practices can substantially improve employment outcomes for neurodivergent people, raising significant questions regarding the role of HRM in enabling more neurodiverse workplaces. We critically reflect on the implications of our findings for policy, practice, and future research.","container-title":"Human Resource Management","DOI":"https://doi.org/10.1002/hrm.22243","issue":"6","page":"1001-1023","title":"Factors shaping the employment outcomes of neurodivergent and neurotypical people: Exploring the role of flexible and homeworking practices","volume":"63","author":[{"family":"Branicki","given":"Layla J."},{"family":"Brammer","given":"Stephen"},{"family":"Brosnan","given":"Mark"},{"family":"Garcia Lazaro","given":"Aida"},{"family":"Lattanzio","given":"Susan"},{"family":"Newnes","given":"Linda"}],"issued":{"date-parts":[["2024"]]}}}],"schema":"https://github.com/citation-style-language/schema/raw/master/csl-citation.json"} </w:instrText>
      </w:r>
      <w:r w:rsidR="00463A3F" w:rsidRPr="0092148B">
        <w:rPr>
          <w:sz w:val="24"/>
          <w:szCs w:val="24"/>
        </w:rPr>
        <w:fldChar w:fldCharType="separate"/>
      </w:r>
      <w:r w:rsidR="00463A3F" w:rsidRPr="0092148B">
        <w:rPr>
          <w:sz w:val="24"/>
          <w:szCs w:val="24"/>
        </w:rPr>
        <w:t xml:space="preserve">Branicki et al., </w:t>
      </w:r>
      <w:r w:rsidR="00463A3F" w:rsidRPr="0092148B">
        <w:rPr>
          <w:sz w:val="24"/>
          <w:szCs w:val="24"/>
        </w:rPr>
        <w:fldChar w:fldCharType="end"/>
      </w:r>
      <w:r w:rsidR="00463A3F" w:rsidRPr="0092148B">
        <w:rPr>
          <w:sz w:val="24"/>
          <w:szCs w:val="24"/>
        </w:rPr>
        <w:t>"</w:t>
      </w:r>
      <w:hyperlink r:id="rId11" w:history="1">
        <w:r w:rsidR="00463A3F" w:rsidRPr="0092148B">
          <w:rPr>
            <w:rStyle w:val="Hyperlink"/>
            <w:sz w:val="24"/>
            <w:szCs w:val="24"/>
          </w:rPr>
          <w:t>Factors shaping the employment outcomes of neurodivergent and neurotypical people: Exploring the role of flexible and homeworking practices</w:t>
        </w:r>
      </w:hyperlink>
      <w:r w:rsidR="00463A3F" w:rsidRPr="0092148B">
        <w:rPr>
          <w:sz w:val="24"/>
          <w:szCs w:val="24"/>
        </w:rPr>
        <w:t>".</w:t>
      </w:r>
      <w:r w:rsidRPr="0092148B">
        <w:rPr>
          <w:sz w:val="24"/>
          <w:szCs w:val="24"/>
        </w:rPr>
        <w:t xml:space="preserve">; Volpone et al., </w:t>
      </w:r>
      <w:r w:rsidR="00185E63" w:rsidRPr="0092148B">
        <w:rPr>
          <w:sz w:val="24"/>
          <w:szCs w:val="24"/>
        </w:rPr>
        <w:t>"</w:t>
      </w:r>
      <w:hyperlink r:id="rId12" w:history="1">
        <w:r w:rsidR="00185E63" w:rsidRPr="0092148B">
          <w:rPr>
            <w:rStyle w:val="Hyperlink"/>
            <w:sz w:val="24"/>
            <w:szCs w:val="24"/>
          </w:rPr>
          <w:t>Shaping organisational climates to develop and leverage workforce neurodiversity</w:t>
        </w:r>
      </w:hyperlink>
      <w:r w:rsidR="00185E63" w:rsidRPr="0092148B">
        <w:rPr>
          <w:sz w:val="24"/>
          <w:szCs w:val="24"/>
        </w:rPr>
        <w:t>"</w:t>
      </w:r>
      <w:r w:rsidRPr="0092148B">
        <w:rPr>
          <w:sz w:val="24"/>
          <w:szCs w:val="24"/>
        </w:rPr>
        <w:t>.</w:t>
      </w:r>
      <w:r w:rsidRPr="0092148B">
        <w:rPr>
          <w:sz w:val="24"/>
          <w:szCs w:val="24"/>
        </w:rPr>
        <w:fldChar w:fldCharType="end"/>
      </w:r>
    </w:p>
  </w:endnote>
  <w:endnote w:id="10">
    <w:p w14:paraId="68849F0B" w14:textId="5D9DDAAB" w:rsidR="00035A12" w:rsidRPr="0092148B" w:rsidRDefault="00035A12"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{"citationID":"LzrLA0Rz","properties":{"formattedCitation":"TD Johnson and A Joshi, \\uc0\\u8216{}Disclosure on the Spectrum: Understanding Disclosure Among Employees on the Autism Spectrum\\uc0\\u8217{}, {\\i{}Industrial and Organizational Psychology}, 2014, 7(2):278\\uc0\\u8211{}281, doi:10.1111/iops.12149; \\uc0\\u8216{}Dark clouds or silver linings? A stigma threat perspective on the implications of an autism diagnosis for workplace well-being.\\uc0\\u8217{}, {\\i{}Journal of Applied Psychology}, 2016, 101(3):430\\uc0\\u8211{}449, doi:10.1037/apl0000058.","plainCitation":"TD Johnson and A Joshi, ‘Disclosure on the Spectrum: Understanding Disclosure Among Employees on the Autism Spectrum’, Industrial and Organizational Psychology, 2014, 7(2):278–281, doi:10.1111/iops.12149; ‘Dark clouds or silver linings? A stigma threat perspective on the implications of an autism diagnosis for workplace well-being.’, Journal of Applied Psychology, 2016, 101(3):430–449, doi:10.1037/apl0000058.","noteIndex":14},"citationItems":[{"id":255,"uris":["http://zotero.org/groups/5833786/items/7SBFY5IJ"],"itemData":{"id":255,"type":"article-journal","container-title":"Industrial and Organizational Psychology","DOI":"10.1111/iops.12149","ISSN":"1754-9426, 1754-9434","issue":"2","journalAbbreviation":"Ind. organ. psychol.","language":"en","license":"https://www.cambridge.org/core/terms","page":"278-281","source":"DOI.org (Crossref)","title":"Disclosure on the Spectrum: Understanding Disclosure Among Employees on the Autism Spectrum","title-short":"Disclosure on the Spectrum","volume":"7","author":[{"family":"Johnson","given":"Tiffany D."},{"family":"Joshi","given":"Aparna"}],"issued":{"date-parts":[["2014",6]]}}},{"id":250,"uris":["http://zotero.org/groups/5833786/items/EN92G5F2"],"itemData":{"id":250,"type":"article-journal","container-title":"Journal of Applied Psychology","DOI":"10.1037/apl0000058","ISSN":"1939-1854, 0021-9010","issue":"3","journalAbbreviation":"Journal of Applied Psychology","language":"en","page":"430-449","source":"DOI.org (Crossref)","title":"Dark clouds or silver linings? A stigma threat perspective on the implications of an autism diagnosis for workplace well-being.","title-short":"Dark clouds or silver linings?","volume":"101","author":[{"family":"Johnson","given":"Tiffany D."},{"family":"Joshi","given":"Aparna"}],"issued":{"date-parts":[["2016",3]]}}}],"schema":"https://github.com/citation-style-language/schema/raw/master/csl-citation.json"} </w:instrText>
      </w:r>
      <w:r w:rsidRPr="0092148B">
        <w:rPr>
          <w:sz w:val="24"/>
          <w:szCs w:val="24"/>
        </w:rPr>
        <w:fldChar w:fldCharType="separate"/>
      </w:r>
      <w:r w:rsidRPr="0092148B">
        <w:rPr>
          <w:sz w:val="24"/>
          <w:szCs w:val="24"/>
        </w:rPr>
        <w:t xml:space="preserve">TD Johnson and A Joshi, </w:t>
      </w:r>
      <w:r w:rsidR="00DB254A" w:rsidRPr="0092148B">
        <w:rPr>
          <w:sz w:val="24"/>
          <w:szCs w:val="24"/>
        </w:rPr>
        <w:t>"</w:t>
      </w:r>
      <w:hyperlink r:id="rId13" w:history="1">
        <w:r w:rsidRPr="0092148B">
          <w:rPr>
            <w:rStyle w:val="Hyperlink"/>
            <w:sz w:val="24"/>
            <w:szCs w:val="24"/>
          </w:rPr>
          <w:t>Disclosure on the Spectrum: Understanding Disclosure Among Employees on the Autism Spectrum</w:t>
        </w:r>
      </w:hyperlink>
      <w:r w:rsidR="00DB254A" w:rsidRPr="0092148B">
        <w:rPr>
          <w:sz w:val="24"/>
          <w:szCs w:val="24"/>
        </w:rPr>
        <w:t>"</w:t>
      </w:r>
      <w:r w:rsidRPr="0092148B">
        <w:rPr>
          <w:sz w:val="24"/>
          <w:szCs w:val="24"/>
        </w:rPr>
        <w:t xml:space="preserve">, </w:t>
      </w:r>
      <w:r w:rsidRPr="0092148B">
        <w:rPr>
          <w:i/>
          <w:sz w:val="24"/>
          <w:szCs w:val="24"/>
        </w:rPr>
        <w:t>Industrial and Organizational Psychology</w:t>
      </w:r>
      <w:r w:rsidRPr="0092148B">
        <w:rPr>
          <w:sz w:val="24"/>
          <w:szCs w:val="24"/>
        </w:rPr>
        <w:t xml:space="preserve">, 2014, 7(2):278–281; </w:t>
      </w:r>
      <w:r w:rsidR="00DB254A" w:rsidRPr="0092148B">
        <w:rPr>
          <w:sz w:val="24"/>
          <w:szCs w:val="24"/>
        </w:rPr>
        <w:t>"</w:t>
      </w:r>
      <w:hyperlink r:id="rId14" w:history="1">
        <w:r w:rsidRPr="0092148B">
          <w:rPr>
            <w:rStyle w:val="Hyperlink"/>
            <w:sz w:val="24"/>
            <w:szCs w:val="24"/>
          </w:rPr>
          <w:t>Dark clouds or silver linings? A stigma threat perspective on the implications of an autism diagnosis for workplace well-being</w:t>
        </w:r>
      </w:hyperlink>
      <w:r w:rsidR="00DB254A" w:rsidRPr="0092148B">
        <w:rPr>
          <w:sz w:val="24"/>
          <w:szCs w:val="24"/>
        </w:rPr>
        <w:t>"</w:t>
      </w:r>
      <w:r w:rsidRPr="0092148B">
        <w:rPr>
          <w:sz w:val="24"/>
          <w:szCs w:val="24"/>
        </w:rPr>
        <w:t xml:space="preserve">, </w:t>
      </w:r>
      <w:r w:rsidRPr="0092148B">
        <w:rPr>
          <w:i/>
          <w:sz w:val="24"/>
          <w:szCs w:val="24"/>
        </w:rPr>
        <w:t>Journal of Applied Psychology</w:t>
      </w:r>
      <w:r w:rsidRPr="0092148B">
        <w:rPr>
          <w:sz w:val="24"/>
          <w:szCs w:val="24"/>
        </w:rPr>
        <w:t>, 2016, 101(3):430–449.</w:t>
      </w:r>
      <w:r w:rsidRPr="0092148B">
        <w:rPr>
          <w:sz w:val="24"/>
          <w:szCs w:val="24"/>
        </w:rPr>
        <w:fldChar w:fldCharType="end"/>
      </w:r>
    </w:p>
  </w:endnote>
  <w:endnote w:id="11">
    <w:p w14:paraId="5C937189" w14:textId="0995F9BE" w:rsidR="003B287B" w:rsidRPr="0092148B" w:rsidRDefault="003B287B"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00B50439" w:rsidRPr="0092148B">
        <w:rPr>
          <w:sz w:val="24"/>
          <w:szCs w:val="24"/>
        </w:rPr>
        <w:fldChar w:fldCharType="begin"/>
      </w:r>
      <w:r w:rsidR="00B50439" w:rsidRPr="0092148B">
        <w:rPr>
          <w:sz w:val="24"/>
          <w:szCs w:val="24"/>
        </w:rPr>
        <w:instrText xml:space="preserve"> ADDIN ZOTERO_ITEM CSL_CITATION {"citationID":"LzrLA0Rz","properties":{"formattedCitation":"TD Johnson and A Joshi, \\uc0\\u8216{}Disclosure on the Spectrum: Understanding Disclosure Among Employees on the Autism Spectrum\\uc0\\u8217{}, {\\i{}Industrial and Organizational Psychology}, 2014, 7(2):278\\uc0\\u8211{}281, doi:10.1111/iops.12149; \\uc0\\u8216{}Dark clouds or silver linings? A stigma threat perspective on the implications of an autism diagnosis for workplace well-being.\\uc0\\u8217{}, {\\i{}Journal of Applied Psychology}, 2016, 101(3):430\\uc0\\u8211{}449, doi:10.1037/apl0000058.","plainCitation":"TD Johnson and A Joshi, ‘Disclosure on the Spectrum: Understanding Disclosure Among Employees on the Autism Spectrum’, Industrial and Organizational Psychology, 2014, 7(2):278–281, doi:10.1111/iops.12149; ‘Dark clouds or silver linings? A stigma threat perspective on the implications of an autism diagnosis for workplace well-being.’, Journal of Applied Psychology, 2016, 101(3):430–449, doi:10.1037/apl0000058.","noteIndex":14},"citationItems":[{"id":255,"uris":["http://zotero.org/groups/5833786/items/7SBFY5IJ"],"itemData":{"id":255,"type":"article-journal","container-title":"Industrial and Organizational Psychology","DOI":"10.1111/iops.12149","ISSN":"1754-9426, 1754-9434","issue":"2","journalAbbreviation":"Ind. organ. psychol.","language":"en","license":"https://www.cambridge.org/core/terms","page":"278-281","source":"DOI.org (Crossref)","title":"Disclosure on the Spectrum: Understanding Disclosure Among Employees on the Autism Spectrum","title-short":"Disclosure on the Spectrum","volume":"7","author":[{"family":"Johnson","given":"Tiffany D."},{"family":"Joshi","given":"Aparna"}],"issued":{"date-parts":[["2014",6]]}}},{"id":250,"uris":["http://zotero.org/groups/5833786/items/EN92G5F2"],"itemData":{"id":250,"type":"article-journal","container-title":"Journal of Applied Psychology","DOI":"10.1037/apl0000058","ISSN":"1939-1854, 0021-9010","issue":"3","journalAbbreviation":"Journal of Applied Psychology","language":"en","page":"430-449","source":"DOI.org (Crossref)","title":"Dark clouds or silver linings? A stigma threat perspective on the implications of an autism diagnosis for workplace well-being.","title-short":"Dark clouds or silver linings?","volume":"101","author":[{"family":"Johnson","given":"Tiffany D."},{"family":"Joshi","given":"Aparna"}],"issued":{"date-parts":[["2016",3]]}}}],"schema":"https://github.com/citation-style-language/schema/raw/master/csl-citation.json"} </w:instrText>
      </w:r>
      <w:r w:rsidR="00B50439" w:rsidRPr="0092148B">
        <w:rPr>
          <w:sz w:val="24"/>
          <w:szCs w:val="24"/>
        </w:rPr>
        <w:fldChar w:fldCharType="separate"/>
      </w:r>
      <w:r w:rsidR="00B50439" w:rsidRPr="0092148B">
        <w:rPr>
          <w:sz w:val="24"/>
          <w:szCs w:val="24"/>
        </w:rPr>
        <w:t>TD Johnson and A Joshi, "</w:t>
      </w:r>
      <w:hyperlink r:id="rId15" w:history="1">
        <w:r w:rsidR="00B50439" w:rsidRPr="0092148B">
          <w:rPr>
            <w:rStyle w:val="Hyperlink"/>
            <w:sz w:val="24"/>
            <w:szCs w:val="24"/>
          </w:rPr>
          <w:t>Disclosure on the Spectrum: Understanding Disclosure Among Employees on the Autism Spectrum</w:t>
        </w:r>
      </w:hyperlink>
      <w:r w:rsidR="00B50439" w:rsidRPr="0092148B">
        <w:rPr>
          <w:sz w:val="24"/>
          <w:szCs w:val="24"/>
        </w:rPr>
        <w:t xml:space="preserve">", </w:t>
      </w:r>
      <w:r w:rsidR="00B50439" w:rsidRPr="0092148B">
        <w:rPr>
          <w:i/>
          <w:sz w:val="24"/>
          <w:szCs w:val="24"/>
        </w:rPr>
        <w:t>Industrial and Organizational Psychology</w:t>
      </w:r>
      <w:r w:rsidR="00B50439" w:rsidRPr="0092148B">
        <w:rPr>
          <w:sz w:val="24"/>
          <w:szCs w:val="24"/>
        </w:rPr>
        <w:t>, 2014, 7(2):278–281; "</w:t>
      </w:r>
      <w:hyperlink r:id="rId16" w:history="1">
        <w:r w:rsidR="00B50439" w:rsidRPr="0092148B">
          <w:rPr>
            <w:rStyle w:val="Hyperlink"/>
            <w:sz w:val="24"/>
            <w:szCs w:val="24"/>
          </w:rPr>
          <w:t>Dark clouds or silver linings? A stigma threat perspective on the implications of an autism diagnosis for workplace well-being</w:t>
        </w:r>
      </w:hyperlink>
      <w:r w:rsidR="00B50439" w:rsidRPr="0092148B">
        <w:rPr>
          <w:sz w:val="24"/>
          <w:szCs w:val="24"/>
        </w:rPr>
        <w:t xml:space="preserve">", </w:t>
      </w:r>
      <w:r w:rsidR="00B50439" w:rsidRPr="0092148B">
        <w:rPr>
          <w:i/>
          <w:sz w:val="24"/>
          <w:szCs w:val="24"/>
        </w:rPr>
        <w:t>Journal of Applied Psychology</w:t>
      </w:r>
      <w:r w:rsidR="00B50439" w:rsidRPr="0092148B">
        <w:rPr>
          <w:sz w:val="24"/>
          <w:szCs w:val="24"/>
        </w:rPr>
        <w:t>, 2016, 101(3):430–449.</w:t>
      </w:r>
      <w:r w:rsidR="00B50439" w:rsidRPr="0092148B">
        <w:rPr>
          <w:sz w:val="24"/>
          <w:szCs w:val="24"/>
        </w:rPr>
        <w:fldChar w:fldCharType="end"/>
      </w:r>
    </w:p>
  </w:endnote>
  <w:endnote w:id="12">
    <w:p w14:paraId="26530798" w14:textId="55D6AC6C" w:rsidR="005A2AE9" w:rsidRPr="0092148B" w:rsidRDefault="005A2AE9"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{"citationID":"XT70FcUy","properties":{"formattedCitation":"Branicki et al., \\uc0\\u8216{}Factors shaping the employment outcomes of neurodivergent and neurotypical people: Exploring the role of flexible and homeworking practices\\uc0\\u8217{}.","plainCitation":"Branicki et al., ‘Factors shaping the employment outcomes of neurodivergent and neurotypical people: Exploring the role of flexible and homeworking practices’.","noteIndex":11},"citationItems":[{"id":313,"uris":["http://zotero.org/groups/5833786/items/JMXLS5LI"],"itemData":{"id":313,"type":"article-journal","abstract":"Supporting neurodivergent-inclusive workplaces is an increasingly important consideration in Human Resource Management (HRM). While a strengths-based approach to neurodivergence has been advocated, empirical evidence regarding the effectiveness of HRM practices that support high-quality employment outcomes for neurodivergent people is lacking. Drawing on a nationally representative sample of over\n25,000 people in the United Kingdom, we examine the influence of neurodivergence on multiple employment outcomes, including employment status, underemployment, employment precarity, job tenure, and hourly wages. We theorize and empirically examine how flexible- and homeworking practices moderate the effects of neurodivergence on employment outcomes. Our findings show that neurodivergent people are twice as likely to be in precarious employment and more than 10 times as likely to be in temporary employment compared to neurotypical people. Neurodivergent individuals are also significantly more likely to experience underemployment and have lower employment tenure; however, controlling for other factors, we find no significant differences in hourly wages. We find that flexible working practices can substantially improve employment outcomes for neurodivergent people, raising significant questions regarding the role of HRM in enabling more neurodiverse workplaces. We critically reflect on the implications of our findings for policy, practice, and future research.","container-title":"Human Resource Management","DOI":"https://doi.org/10.1002/hrm.22243","issue":"6","page":"1001-1023","title":"Factors shaping the employment outcomes of neurodivergent and neurotypical people: Exploring the role of flexible and homeworking practices","volume":"63","author":[{"family":"Branicki","given":"Layla J."},{"family":"Brammer","given":"Stephen"},{"family":"Brosnan","given":"Mark"},{"family":"Garcia Lazaro","given":"Aida"},{"family":"Lattanzio","given":"Susan"},{"family":"Newnes","given":"Linda"}],"issued":{"date-parts":[["2024"]]}}}],"schema":"https://github.com/citation-style-language/schema/raw/master/csl-citation.json"} </w:instrText>
      </w:r>
      <w:r w:rsidRPr="0092148B">
        <w:rPr>
          <w:sz w:val="24"/>
          <w:szCs w:val="24"/>
        </w:rPr>
        <w:fldChar w:fldCharType="separate"/>
      </w:r>
      <w:r w:rsidRPr="0092148B">
        <w:rPr>
          <w:sz w:val="24"/>
          <w:szCs w:val="24"/>
        </w:rPr>
        <w:t xml:space="preserve">Branicki et al., </w:t>
      </w:r>
      <w:r w:rsidRPr="0092148B">
        <w:rPr>
          <w:sz w:val="24"/>
          <w:szCs w:val="24"/>
        </w:rPr>
        <w:fldChar w:fldCharType="end"/>
      </w:r>
      <w:r w:rsidR="00B50439" w:rsidRPr="0092148B">
        <w:rPr>
          <w:sz w:val="24"/>
          <w:szCs w:val="24"/>
        </w:rPr>
        <w:t>"</w:t>
      </w:r>
      <w:hyperlink r:id="rId17" w:history="1">
        <w:r w:rsidR="00B50439" w:rsidRPr="0092148B">
          <w:rPr>
            <w:rStyle w:val="Hyperlink"/>
            <w:sz w:val="24"/>
            <w:szCs w:val="24"/>
          </w:rPr>
          <w:t>Factors shaping the employment outcomes of neurodivergent and neurotypical people: Exploring the role of flexible and homeworking practices</w:t>
        </w:r>
      </w:hyperlink>
      <w:r w:rsidR="00B50439" w:rsidRPr="0092148B">
        <w:rPr>
          <w:sz w:val="24"/>
          <w:szCs w:val="24"/>
        </w:rPr>
        <w:t>".</w:t>
      </w:r>
    </w:p>
  </w:endnote>
  <w:endnote w:id="13">
    <w:p w14:paraId="5649BCD1" w14:textId="575A4B23" w:rsidR="00873288" w:rsidRPr="0092148B" w:rsidRDefault="0087328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00B50439" w:rsidRPr="0092148B">
        <w:rPr>
          <w:sz w:val="24"/>
          <w:szCs w:val="24"/>
        </w:rPr>
        <w:fldChar w:fldCharType="begin"/>
      </w:r>
      <w:r w:rsidR="00B50439" w:rsidRPr="0092148B">
        <w:rPr>
          <w:sz w:val="24"/>
          <w:szCs w:val="24"/>
        </w:rPr>
        <w:instrText xml:space="preserve"> ADDIN ZOTERO_ITEM CSL_CITATION {"citationID":"XT70FcUy","properties":{"formattedCitation":"Branicki et al., \\uc0\\u8216{}Factors shaping the employment outcomes of neurodivergent and neurotypical people: Exploring the role of flexible and homeworking practices\\uc0\\u8217{}.","plainCitation":"Branicki et al., ‘Factors shaping the employment outcomes of neurodivergent and neurotypical people: Exploring the role of flexible and homeworking practices’.","noteIndex":11},"citationItems":[{"id":313,"uris":["http://zotero.org/groups/5833786/items/JMXLS5LI"],"itemData":{"id":313,"type":"article-journal","abstract":"Supporting neurodivergent-inclusive workplaces is an increasingly important consideration in Human Resource Management (HRM). While a strengths-based approach to neurodivergence has been advocated, empirical evidence regarding the effectiveness of HRM practices that support high-quality employment outcomes for neurodivergent people is lacking. Drawing on a nationally representative sample of over\n25,000 people in the United Kingdom, we examine the influence of neurodivergence on multiple employment outcomes, including employment status, underemployment, employment precarity, job tenure, and hourly wages. We theorize and empirically examine how flexible- and homeworking practices moderate the effects of neurodivergence on employment outcomes. Our findings show that neurodivergent people are twice as likely to be in precarious employment and more than 10 times as likely to be in temporary employment compared to neurotypical people. Neurodivergent individuals are also significantly more likely to experience underemployment and have lower employment tenure; however, controlling for other factors, we find no significant differences in hourly wages. We find that flexible working practices can substantially improve employment outcomes for neurodivergent people, raising significant questions regarding the role of HRM in enabling more neurodiverse workplaces. We critically reflect on the implications of our findings for policy, practice, and future research.","container-title":"Human Resource Management","DOI":"https://doi.org/10.1002/hrm.22243","issue":"6","page":"1001-1023","title":"Factors shaping the employment outcomes of neurodivergent and neurotypical people: Exploring the role of flexible and homeworking practices","volume":"63","author":[{"family":"Branicki","given":"Layla J."},{"family":"Brammer","given":"Stephen"},{"family":"Brosnan","given":"Mark"},{"family":"Garcia Lazaro","given":"Aida"},{"family":"Lattanzio","given":"Susan"},{"family":"Newnes","given":"Linda"}],"issued":{"date-parts":[["2024"]]}}}],"schema":"https://github.com/citation-style-language/schema/raw/master/csl-citation.json"} </w:instrText>
      </w:r>
      <w:r w:rsidR="00B50439" w:rsidRPr="0092148B">
        <w:rPr>
          <w:sz w:val="24"/>
          <w:szCs w:val="24"/>
        </w:rPr>
        <w:fldChar w:fldCharType="separate"/>
      </w:r>
      <w:r w:rsidR="00B50439" w:rsidRPr="0092148B">
        <w:rPr>
          <w:sz w:val="24"/>
          <w:szCs w:val="24"/>
        </w:rPr>
        <w:t xml:space="preserve">Branicki et al., </w:t>
      </w:r>
      <w:r w:rsidR="00B50439" w:rsidRPr="0092148B">
        <w:rPr>
          <w:sz w:val="24"/>
          <w:szCs w:val="24"/>
        </w:rPr>
        <w:fldChar w:fldCharType="end"/>
      </w:r>
      <w:r w:rsidR="00B50439" w:rsidRPr="0092148B">
        <w:rPr>
          <w:sz w:val="24"/>
          <w:szCs w:val="24"/>
        </w:rPr>
        <w:t>"</w:t>
      </w:r>
      <w:hyperlink r:id="rId18" w:history="1">
        <w:r w:rsidR="00B50439" w:rsidRPr="0092148B">
          <w:rPr>
            <w:rStyle w:val="Hyperlink"/>
            <w:sz w:val="24"/>
            <w:szCs w:val="24"/>
          </w:rPr>
          <w:t>Factors shaping the employment outcomes of neurodivergent and neurotypical people: Exploring the role of flexible and homeworking practices</w:t>
        </w:r>
      </w:hyperlink>
      <w:r w:rsidR="00B50439" w:rsidRPr="0092148B">
        <w:rPr>
          <w:sz w:val="24"/>
          <w:szCs w:val="24"/>
        </w:rPr>
        <w:t>".</w:t>
      </w:r>
      <w:r w:rsidRPr="0092148B">
        <w:rPr>
          <w:sz w:val="24"/>
          <w:szCs w:val="24"/>
        </w:rPr>
        <w:fldChar w:fldCharType="begin"/>
      </w:r>
      <w:r w:rsidRPr="0092148B">
        <w:rPr>
          <w:sz w:val="24"/>
          <w:szCs w:val="24"/>
        </w:rPr>
        <w:instrText xml:space="preserve"> ADDIN ZOTERO_ITEM CSL_CITATION {"citationID":"XT70FcUy","properties":{"formattedCitation":"Branicki et al., \\uc0\\u8216{}Factors shaping the employment outcomes of neurodivergent and neurotypical people: Exploring the role of flexible and homeworking practices\\uc0\\u8217{}.","plainCitation":"Branicki et al., ‘Factors shaping the employment outcomes of neurodivergent and neurotypical people: Exploring the role of flexible and homeworking practices’.","noteIndex":11},"citationItems":[{"id":313,"uris":["http://zotero.org/groups/5833786/items/JMXLS5LI"],"itemData":{"id":313,"type":"article-journal","abstract":"Supporting neurodivergent-inclusive workplaces is an increasingly important consideration in Human Resource Management (HRM). While a strengths-based approach to neurodivergence has been advocated, empirical evidence regarding the effectiveness of HRM practices that support high-quality employment outcomes for neurodivergent people is lacking. Drawing on a nationally representative sample of over\n25,000 people in the United Kingdom, we examine the influence of neurodivergence on multiple employment outcomes, including employment status, underemployment, employment precarity, job tenure, and hourly wages. We theorize and empirically examine how flexible- and homeworking practices moderate the effects of neurodivergence on employment outcomes. Our findings show that neurodivergent people are twice as likely to be in precarious employment and more than 10 times as likely to be in temporary employment compared to neurotypical people. Neurodivergent individuals are also significantly more likely to experience underemployment and have lower employment tenure; however, controlling for other factors, we find no significant differences in hourly wages. We find that flexible working practices can substantially improve employment outcomes for neurodivergent people, raising significant questions regarding the role of HRM in enabling more neurodiverse workplaces. We critically reflect on the implications of our findings for policy, practice, and future research.","container-title":"Human Resource Management","DOI":"https://doi.org/10.1002/hrm.22243","issue":"6","page":"1001-1023","title":"Factors shaping the employment outcomes of neurodivergent and neurotypical people: Exploring the role of flexible and homeworking practices","volume":"63","author":[{"family":"Branicki","given":"Layla J."},{"family":"Brammer","given":"Stephen"},{"family":"Brosnan","given":"Mark"},{"family":"Garcia Lazaro","given":"Aida"},{"family":"Lattanzio","given":"Susan"},{"family":"Newnes","given":"Linda"}],"issued":{"date-parts":[["2024"]]}}}],"schema":"https://github.com/citation-style-language/schema/raw/master/csl-citation.json"} </w:instrText>
      </w:r>
      <w:r w:rsidRPr="0092148B">
        <w:rPr>
          <w:sz w:val="24"/>
          <w:szCs w:val="24"/>
        </w:rPr>
        <w:fldChar w:fldCharType="separate"/>
      </w:r>
      <w:r w:rsidRPr="0092148B">
        <w:rPr>
          <w:sz w:val="24"/>
          <w:szCs w:val="24"/>
        </w:rPr>
        <w:fldChar w:fldCharType="end"/>
      </w:r>
    </w:p>
  </w:endnote>
  <w:endnote w:id="14">
    <w:p w14:paraId="7D3450E8" w14:textId="50661110" w:rsidR="00E07F58" w:rsidRPr="0092148B" w:rsidRDefault="00E07F5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{"citationID":"95juTCxe","properties":{"formattedCitation":"Kersten et al., \\uc0\\u8216{}A Strengths-Based Human Resource Management Approach to Neurodiversity: A Multi-Actor Qualitative Study\\uc0\\u8217{}.","plainCitation":"Kersten et al., ‘A Strengths-Based Human Resource Management Approach to Neurodiversity: A Multi-Actor Qualitative Study’.","noteIndex":13},"citationItems":[{"id":91,"uris":["http://zotero.org/users/9969516/items/HA3443VI"],"itemData":{"id":91,"type":"article-journal","abstract":"Although the attention for neurodiversity in human resource management (HRM) is growing, neurodivergent individuals are\nstill primarily supported from a deficit-oriented paradigm, which points towards individuals' deviation from neurotypical norms.\nFollowing the HRM process model, our study explored to what extent a strengths-based HRM approach to the identification, use,\nand development of strengths of neurodivergent groups is intended, implemented, and perceived in organizations. Thirty participants were interviewed, including HRM professionals (n=15), supervisors of neurodivergent employees (n=4), and neurodivergent employees (n=11). Our findings show that there is significant potential in embracing the strengths-based approach to\npromote neurodiversity-inclusion, for instance with the use of job crafting practices or (awareness) training to promote strengths\nuse. Still, the acknowledgement of neurodivergent individuals' strengths in the workplace depends on the integration of the strengths-based approach into a supportive framework of HR practices related to strengths identification, use, and development. Here, particular attention should be dedicated to strengths development for neurodivergent employees (e.g., optimally balancing strengths use). By adopting the strengths-based HRM approach to neurodiversity as a means of challenging the ableist norms of organizations, we add to the HRM literature by contributing to the discussion on how both research and organizations can optimally support an increasingly diverse workforce by focusing on individual strengths.","container-title":"Human Resource Management","DOI":"https://doi.org/10.1002/hrm.22261","issue":"1","page":"229-245","title":"A Strengths-Based Human Resource Management Approach to Neurodiversity: A Multi-Actor Qualitative Study","volume":"64","author":[{"family":"Kersten","given":"Amber"},{"family":"Scholz","given":"Frederike"},{"family":"Woerkom","given":"Marianne","non-dropping-particle":"van"},{"family":"Krabbenborg","given":"Manon"},{"family":"Smeets","given":"Luca"}],"issued":{"date-parts":[["2025"]]}}}],"schema":"https://github.com/citation-style-language/schema/raw/master/csl-citation.json"} </w:instrText>
      </w:r>
      <w:r w:rsidRPr="0092148B">
        <w:rPr>
          <w:sz w:val="24"/>
          <w:szCs w:val="24"/>
        </w:rPr>
        <w:fldChar w:fldCharType="separate"/>
      </w:r>
      <w:r w:rsidRPr="0092148B">
        <w:rPr>
          <w:sz w:val="24"/>
          <w:szCs w:val="24"/>
        </w:rPr>
        <w:t xml:space="preserve">Kersten et al., </w:t>
      </w:r>
      <w:r w:rsidR="00230C05" w:rsidRPr="0092148B">
        <w:rPr>
          <w:sz w:val="24"/>
          <w:szCs w:val="24"/>
        </w:rPr>
        <w:t>"</w:t>
      </w:r>
      <w:hyperlink r:id="rId19" w:history="1">
        <w:r w:rsidR="00230C05" w:rsidRPr="0092148B">
          <w:rPr>
            <w:rStyle w:val="Hyperlink"/>
            <w:sz w:val="24"/>
            <w:szCs w:val="24"/>
          </w:rPr>
          <w:t>A Strengths-Based Human Resource Management Approach to Neurodiversity: A Multi-Actor Qualitative Study</w:t>
        </w:r>
      </w:hyperlink>
      <w:r w:rsidR="00230C05" w:rsidRPr="0092148B">
        <w:rPr>
          <w:sz w:val="24"/>
          <w:szCs w:val="24"/>
        </w:rPr>
        <w:t>"</w:t>
      </w:r>
      <w:r w:rsidRPr="0092148B">
        <w:rPr>
          <w:sz w:val="24"/>
          <w:szCs w:val="24"/>
        </w:rPr>
        <w:t>.</w:t>
      </w:r>
      <w:r w:rsidRPr="0092148B">
        <w:rPr>
          <w:sz w:val="24"/>
          <w:szCs w:val="24"/>
        </w:rPr>
        <w:fldChar w:fldCharType="end"/>
      </w:r>
    </w:p>
  </w:endnote>
  <w:endnote w:id="15">
    <w:p w14:paraId="4EE4F3CC" w14:textId="66C1990A" w:rsidR="00197227" w:rsidRPr="0092148B" w:rsidRDefault="00197227"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{"citationID":"hrIRw6Z5","properties":{"formattedCitation":"Chartered Institute of Personnel and Development, {\\i{}Neurodiversity at Work}.","plainCitation":"Chartered Institute of Personnel and Development, Neurodiversity at Work.","noteIndex":17},"citationItems":[{"id":254,"uris":["http://zotero.org/groups/5833786/items/95CDKG6B"],"itemData":{"id":254,"type":"report","abstract":"This guide is for HR professionals and leaders across functions who want to learn more about neurodiversity, the benefits for their organisation, and how they can support neurodivergent people to be comfortable and successful at work.","publisher":"Chartered Institute of Personnel and Development","title":"Neurodiversity at Work","author":[{"literal":"Chartered Institute of Personnel and Development"}],"issued":{"date-parts":[["2018",2]]}}}],"schema":"https://github.com/citation-style-language/schema/raw/master/csl-citation.json"} </w:instrText>
      </w:r>
      <w:r w:rsidRPr="0092148B">
        <w:rPr>
          <w:sz w:val="24"/>
          <w:szCs w:val="24"/>
        </w:rPr>
        <w:fldChar w:fldCharType="separate"/>
      </w:r>
      <w:r w:rsidRPr="0092148B">
        <w:rPr>
          <w:sz w:val="24"/>
          <w:szCs w:val="24"/>
        </w:rPr>
        <w:t xml:space="preserve">Chartered Institute of Personnel and Development, </w:t>
      </w:r>
      <w:r w:rsidRPr="0092148B">
        <w:rPr>
          <w:i/>
          <w:sz w:val="24"/>
          <w:szCs w:val="24"/>
        </w:rPr>
        <w:t>Neurodiversity at Work</w:t>
      </w:r>
      <w:r w:rsidRPr="0092148B">
        <w:rPr>
          <w:sz w:val="24"/>
          <w:szCs w:val="24"/>
        </w:rPr>
        <w:t>.</w:t>
      </w:r>
      <w:r w:rsidRPr="0092148B">
        <w:rPr>
          <w:sz w:val="24"/>
          <w:szCs w:val="24"/>
        </w:rPr>
        <w:fldChar w:fldCharType="end"/>
      </w:r>
    </w:p>
  </w:endnote>
  <w:endnote w:id="16">
    <w:p w14:paraId="355D1566" w14:textId="4A417D53" w:rsidR="008D6DC4" w:rsidRPr="0092148B" w:rsidRDefault="008D6DC4"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{"citationID":"ucKlFbL1","properties":{"formattedCitation":"R D\\uc0\\u8217{}Almada-Remedios, {\\i{}D&amp;I Data at Work: collecting and reporting on diversity data}, Diversity Council Australia, 2025.","plainCitation":"R D’Almada-Remedios, D&amp;I Data at Work: collecting and reporting on diversity data, Diversity Council Australia, 2025.","noteIndex":19},"citationItems":[{"id":398,"uris":["http://zotero.org/groups/5833786/items/KDHQIGZ7"],"itemData":{"id":398,"type":"report","publisher":"Diversity Council Australia","title":"D&amp;I Data at Work: collecting and reporting on diversity data","URL":"https://www.dca.org.au/research/data-at-work","author":[{"family":"D'Almada-Remedios","given":"Rose"}],"issued":{"date-parts":[["2025"]]}}}],"schema":"https://github.com/citation-style-language/schema/raw/master/csl-citation.json"} </w:instrText>
      </w:r>
      <w:r w:rsidRPr="0092148B">
        <w:rPr>
          <w:sz w:val="24"/>
          <w:szCs w:val="24"/>
        </w:rPr>
        <w:fldChar w:fldCharType="separate"/>
      </w:r>
      <w:r w:rsidRPr="0092148B">
        <w:rPr>
          <w:sz w:val="24"/>
          <w:szCs w:val="24"/>
        </w:rPr>
        <w:t xml:space="preserve">R D’Almada-Remedios, </w:t>
      </w:r>
      <w:hyperlink r:id="rId20" w:history="1">
        <w:r w:rsidRPr="0092148B">
          <w:rPr>
            <w:rStyle w:val="Hyperlink"/>
            <w:i/>
            <w:sz w:val="24"/>
            <w:szCs w:val="24"/>
          </w:rPr>
          <w:t>D&amp;I Data at Work: collecting and reporting on diversity data</w:t>
        </w:r>
        <w:r w:rsidRPr="0092148B">
          <w:rPr>
            <w:rStyle w:val="Hyperlink"/>
            <w:sz w:val="24"/>
            <w:szCs w:val="24"/>
          </w:rPr>
          <w:t>,</w:t>
        </w:r>
      </w:hyperlink>
      <w:r w:rsidRPr="0092148B">
        <w:rPr>
          <w:sz w:val="24"/>
          <w:szCs w:val="24"/>
        </w:rPr>
        <w:t xml:space="preserve"> Diversity Council Australia, 2025.</w:t>
      </w:r>
      <w:r w:rsidRPr="0092148B">
        <w:rPr>
          <w:sz w:val="24"/>
          <w:szCs w:val="24"/>
        </w:rPr>
        <w:fldChar w:fldCharType="end"/>
      </w:r>
    </w:p>
  </w:endnote>
  <w:endnote w:id="17">
    <w:p w14:paraId="4F0AB834" w14:textId="0670333C" w:rsidR="008D6DC4" w:rsidRPr="0092148B" w:rsidRDefault="008D6DC4"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{"citationID":"j9hm5YBV","properties":{"formattedCitation":"McDowall et al., {\\i{}Neurodiversity at Work 2023: Demand, Supply and a Gap Analysis}.","plainCitation":"McDowall et al., Neurodiversity at Work 2023: Demand, Supply and a Gap Analysis.","noteIndex":20},"citationItems":[{"id":319,"uris":["http://zotero.org/groups/5833786/items/DDUKQQ3L"],"itemData":{"id":319,"type":"report","publisher":"Neurodiversity in Business &amp; Birkbeck, University of London","title":"Neurodiversity at Work 2023: Demand, Supply and a Gap Analysis","author":[{"family":"McDowall","given":"Almuth"},{"family":"Doyle","given":"Nancy"},{"family":"Kiseleva","given":"Meg"}],"issued":{"date-parts":[["2023"]]}}}],"schema":"https://github.com/citation-style-language/schema/raw/master/csl-citation.json"} </w:instrText>
      </w:r>
      <w:r w:rsidRPr="0092148B">
        <w:rPr>
          <w:sz w:val="24"/>
          <w:szCs w:val="24"/>
        </w:rPr>
        <w:fldChar w:fldCharType="separate"/>
      </w:r>
      <w:r w:rsidRPr="0092148B">
        <w:rPr>
          <w:sz w:val="24"/>
          <w:szCs w:val="24"/>
        </w:rPr>
        <w:t xml:space="preserve">McDowall et al., </w:t>
      </w:r>
      <w:hyperlink r:id="rId21" w:history="1">
        <w:r w:rsidR="0048259F" w:rsidRPr="0092148B">
          <w:rPr>
            <w:rStyle w:val="Hyperlink"/>
            <w:i/>
            <w:sz w:val="24"/>
            <w:szCs w:val="24"/>
          </w:rPr>
          <w:t>Neurodiversity at Work 2023: Demand, Supply and a Gap Analysis</w:t>
        </w:r>
      </w:hyperlink>
      <w:r w:rsidRPr="0092148B">
        <w:rPr>
          <w:sz w:val="24"/>
          <w:szCs w:val="24"/>
        </w:rPr>
        <w:fldChar w:fldCharType="end"/>
      </w:r>
    </w:p>
  </w:endnote>
  <w:endnote w:id="18">
    <w:p w14:paraId="69498E09" w14:textId="033C25C5" w:rsidR="008D6DC4" w:rsidRPr="0092148B" w:rsidRDefault="008D6DC4"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{"citationID":"UzzW5HgT","properties":{"formattedCitation":"Johnson &amp; Joshi, \\uc0\\u8216{}Dark clouds or silver linings?\\uc0\\u8217{}; Volpone et al., \\uc0\\u8216{}Shaping organisational climates to develop and leverage workforce neurodiversity\\uc0\\u8217{}.","plainCitation":"Johnson &amp; Joshi, ‘Dark clouds or silver linings?’; Volpone et al., ‘Shaping organisational climates to develop and leverage workforce neurodiversity’.","noteIndex":21},"citationItems":[{"id":250,"uris":["http://zotero.org/groups/5833786/items/EN92G5F2"],"itemData":{"id":250,"type":"article-journal","container-title":"Journal of Applied Psychology","DOI":"10.1037/apl0000058","ISSN":"1939-1854, 0021-9010","issue":"3","journalAbbreviation":"Journal of Applied Psychology","language":"en","page":"430-449","source":"DOI.org (Crossref)","title":"Dark clouds or silver linings? A stigma threat perspective on the implications of an autism diagnosis for workplace well-being.","title-short":"Dark clouds or silver linings?","volume":"101","author":[{"family":"Johnson","given":"Tiffany D."},{"family":"Joshi","given":"Aparna"}],"issued":{"date-parts":[["2016",3]]}}},{"id":84,"uris":["http://zotero.org/users/9969516/items/J27RHHI9"],"itemData":{"id":84,"type":"chapter","container-title":"Neurodiversity in the Workplace: Interests, Issues, and Opportunities","event-place":"New York &amp; London","ISBN":"978-1-003-02361-6","page":"16-59","publisher":"Routledge","publisher-place":"New York &amp; London","title":"Shaping organisational climates to develop and leverage workforce neurodiversity","author":[{"family":"Volpone","given":"Sabrina D."},{"family":"Avery","given":"Derek R."},{"family":"Wayne","given":"Julie H."}],"editor":[{"family":"Bruyere","given":"Susanne M."},{"family":"Colella","given":"Adrienne"}],"issued":{"date-parts":[["2022"]]}}}],"schema":"https://github.com/citation-style-language/schema/raw/master/csl-citation.json"} </w:instrText>
      </w:r>
      <w:r w:rsidRPr="0092148B">
        <w:rPr>
          <w:sz w:val="24"/>
          <w:szCs w:val="24"/>
        </w:rPr>
        <w:fldChar w:fldCharType="separate"/>
      </w:r>
      <w:r w:rsidRPr="0092148B">
        <w:rPr>
          <w:sz w:val="24"/>
          <w:szCs w:val="24"/>
        </w:rPr>
        <w:t xml:space="preserve">Johnson &amp; Joshi, ‘Dark clouds or silver linings?’; Volpone et al., </w:t>
      </w:r>
      <w:r w:rsidR="00185E63" w:rsidRPr="0092148B">
        <w:rPr>
          <w:sz w:val="24"/>
          <w:szCs w:val="24"/>
        </w:rPr>
        <w:t>"</w:t>
      </w:r>
      <w:hyperlink r:id="rId22" w:history="1">
        <w:r w:rsidR="00185E63" w:rsidRPr="0092148B">
          <w:rPr>
            <w:rStyle w:val="Hyperlink"/>
            <w:sz w:val="24"/>
            <w:szCs w:val="24"/>
          </w:rPr>
          <w:t>Shaping organisational climates to develop and leverage workforce neurodiversity</w:t>
        </w:r>
      </w:hyperlink>
      <w:r w:rsidR="00185E63" w:rsidRPr="0092148B">
        <w:rPr>
          <w:sz w:val="24"/>
          <w:szCs w:val="24"/>
        </w:rPr>
        <w:t>"</w:t>
      </w:r>
      <w:r w:rsidRPr="0092148B">
        <w:rPr>
          <w:sz w:val="24"/>
          <w:szCs w:val="24"/>
        </w:rPr>
        <w:t>.</w:t>
      </w:r>
      <w:r w:rsidRPr="0092148B">
        <w:rPr>
          <w:sz w:val="24"/>
          <w:szCs w:val="24"/>
        </w:rPr>
        <w:fldChar w:fldCharType="end"/>
      </w:r>
    </w:p>
  </w:endnote>
  <w:endnote w:id="19">
    <w:p w14:paraId="45DAE5BB" w14:textId="77777777" w:rsidR="008D6DC4" w:rsidRPr="0092148B" w:rsidRDefault="008D6DC4"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{"citationID":"orZEPupy","properties":{"formattedCitation":"Diversity Council Australia and Australian Disability Network, {\\i{}Inclusion@Work Index: Disability Data at Work - How Organisations Can Capture Disability Data Safely and Respectfully}, Diversity Council Australia, 2024.","plainCitation":"Diversity Council Australia and Australian Disability Network, Inclusion@Work Index: Disability Data at Work - How Organisations Can Capture Disability Data Safely and Respectfully, Diversity Council Australia, 2024.","noteIndex":20},"citationItems":[{"id":396,"uris":["http://zotero.org/groups/5833786/items/3NX7XKUS"],"itemData":{"id":396,"type":"report","publisher":"Diversity Council Australia","title":"Inclusion@Work Index: Disability Data at Work - How Organisations Can Capture Disability Data Safely and Respectfully","URL":"https://www.dca.org.au/research/disability-data-at-work","author":[{"family":"Diversity Council Australia","given":""},{"family":"Australian Disability Network","given":""}],"issued":{"date-parts":[["2024"]]}}}],"schema":"https://github.com/citation-style-language/schema/raw/master/csl-citation.json"} </w:instrText>
      </w:r>
      <w:r w:rsidRPr="0092148B">
        <w:rPr>
          <w:sz w:val="24"/>
          <w:szCs w:val="24"/>
        </w:rPr>
        <w:fldChar w:fldCharType="separate"/>
      </w:r>
      <w:r w:rsidRPr="0092148B">
        <w:rPr>
          <w:sz w:val="24"/>
          <w:szCs w:val="24"/>
        </w:rPr>
        <w:t xml:space="preserve">Diversity Council Australia and Australian Disability Network, </w:t>
      </w:r>
      <w:r w:rsidRPr="0092148B">
        <w:rPr>
          <w:i/>
          <w:sz w:val="24"/>
          <w:szCs w:val="24"/>
        </w:rPr>
        <w:t>Inclusion@Work Index: Disability Data at Work - How Organisations Can Capture Disability Data Safely and Respectfully</w:t>
      </w:r>
      <w:r w:rsidRPr="0092148B">
        <w:rPr>
          <w:sz w:val="24"/>
          <w:szCs w:val="24"/>
        </w:rPr>
        <w:t>, Diversity Council Australia, 2024.</w:t>
      </w:r>
      <w:r w:rsidRPr="0092148B">
        <w:rPr>
          <w:sz w:val="24"/>
          <w:szCs w:val="24"/>
        </w:rPr>
        <w:fldChar w:fldCharType="end"/>
      </w:r>
    </w:p>
  </w:endnote>
  <w:endnote w:id="20">
    <w:p w14:paraId="79AC1770" w14:textId="04B30D7D" w:rsidR="008D6DC4" w:rsidRPr="0092148B" w:rsidRDefault="008D6DC4"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{"citationID":"tlJC6l8i","properties":{"formattedCitation":"SD Volpone, DR Avery, and JH Wayne, \\uc0\\u8216{}Shaping organisational climates to develop and leverage workforce neurodiversity\\uc0\\u8217{}, in SM Bruyere &amp; A Colella (eds), {\\i{}Neurodiversity in the Workplace: Interests, Issues, and Opportunities}, Routledge, New York &amp; London, 2022b, pp 16\\uc0\\u8211{}59.","plainCitation":"SD Volpone, DR Avery, and JH Wayne, ‘Shaping organisational climates to develop and leverage workforce neurodiversity’, in SM Bruyere &amp; A Colella (eds), Neurodiversity in the Workplace: Interests, Issues, and Opportunities, Routledge, New York &amp; London, 2022b, pp 16–59.","noteIndex":21},"citationItems":[{"id":322,"uris":["http://zotero.org/groups/5833786/items/KQM5TDLY"],"itemData":{"id":322,"type":"chapter","container-title":"Neurodiversity in the Workplace: Interests, Issues, and Opportunities","event-place":"New York &amp; London","ISBN":"978-1-003-02361-6","page":"16-59","publisher":"Routledge","publisher-place":"New York &amp; London","title":"Shaping organisational climates to develop and leverage workforce neurodiversity","author":[{"family":"Volpone","given":"Sabrina D."},{"family":"Avery","given":"Derek R."},{"family":"Wayne","given":"Julie H."}],"editor":[{"family":"Bruyere","given":"Susanne M."},{"family":"Colella","given":"Adrienne"}],"issued":{"date-parts":[["2022"]]}}}],"schema":"https://github.com/citation-style-language/schema/raw/master/csl-citation.json"} </w:instrText>
      </w:r>
      <w:r w:rsidRPr="0092148B">
        <w:rPr>
          <w:sz w:val="24"/>
          <w:szCs w:val="24"/>
        </w:rPr>
        <w:fldChar w:fldCharType="separate"/>
      </w:r>
      <w:r w:rsidRPr="0092148B">
        <w:rPr>
          <w:sz w:val="24"/>
          <w:szCs w:val="24"/>
        </w:rPr>
        <w:t xml:space="preserve">SD Volpone, DR Avery, and JH Wayne, </w:t>
      </w:r>
      <w:r w:rsidR="00967B06" w:rsidRPr="0092148B">
        <w:rPr>
          <w:sz w:val="24"/>
          <w:szCs w:val="24"/>
        </w:rPr>
        <w:t>"</w:t>
      </w:r>
      <w:hyperlink r:id="rId23" w:history="1">
        <w:r w:rsidRPr="0092148B">
          <w:rPr>
            <w:rStyle w:val="Hyperlink"/>
            <w:sz w:val="24"/>
            <w:szCs w:val="24"/>
          </w:rPr>
          <w:t>Shaping organisational climates to develop and leverage workforce neurodiversity</w:t>
        </w:r>
      </w:hyperlink>
      <w:r w:rsidR="00967B06" w:rsidRPr="0092148B">
        <w:rPr>
          <w:sz w:val="24"/>
          <w:szCs w:val="24"/>
        </w:rPr>
        <w:t>"</w:t>
      </w:r>
      <w:r w:rsidRPr="0092148B">
        <w:rPr>
          <w:sz w:val="24"/>
          <w:szCs w:val="24"/>
        </w:rPr>
        <w:t xml:space="preserve">, in SM Bruyere &amp; A Colella (eds), </w:t>
      </w:r>
      <w:r w:rsidRPr="0092148B">
        <w:rPr>
          <w:i/>
          <w:sz w:val="24"/>
          <w:szCs w:val="24"/>
        </w:rPr>
        <w:t>Neurodiversity in the Workplace: Interests, Issues, and Opportunities</w:t>
      </w:r>
      <w:r w:rsidRPr="0092148B">
        <w:rPr>
          <w:sz w:val="24"/>
          <w:szCs w:val="24"/>
        </w:rPr>
        <w:t>, Routledge, New York &amp; London, 2022b, pp 16–59.</w:t>
      </w:r>
      <w:r w:rsidRPr="0092148B">
        <w:rPr>
          <w:sz w:val="24"/>
          <w:szCs w:val="24"/>
        </w:rPr>
        <w:fldChar w:fldCharType="end"/>
      </w:r>
    </w:p>
  </w:endnote>
  <w:endnote w:id="21">
    <w:p w14:paraId="632F7196" w14:textId="1DE82EEC" w:rsidR="00AA3AE4" w:rsidRPr="0092148B" w:rsidRDefault="00AA3AE4"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lang w:val="en-AU"/>
        </w:rPr>
        <w:t>British Dyslexia Association, “</w:t>
      </w:r>
      <w:hyperlink r:id="rId24" w:history="1">
        <w:r w:rsidRPr="0092148B">
          <w:rPr>
            <w:rStyle w:val="Hyperlink"/>
            <w:sz w:val="24"/>
            <w:szCs w:val="24"/>
            <w:lang w:val="en-AU"/>
          </w:rPr>
          <w:t>Creating a Dyslexia Friendly Workplace: Dyslexia Friendly Style Guide</w:t>
        </w:r>
      </w:hyperlink>
      <w:r w:rsidRPr="0092148B">
        <w:rPr>
          <w:sz w:val="24"/>
          <w:szCs w:val="24"/>
          <w:lang w:val="en-AU"/>
        </w:rPr>
        <w:t>”, British Dyslexia Association, 2023</w:t>
      </w:r>
      <w:r w:rsidR="00DB254A" w:rsidRPr="0092148B">
        <w:rPr>
          <w:sz w:val="24"/>
          <w:szCs w:val="24"/>
          <w:lang w:val="en-AU"/>
        </w:rPr>
        <w:t>.</w:t>
      </w:r>
    </w:p>
  </w:endnote>
  <w:endnote w:id="22">
    <w:p w14:paraId="64834D12" w14:textId="54F9CB8B" w:rsidR="00881BFC" w:rsidRPr="0092148B" w:rsidRDefault="00881BFC"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lang w:val="en-AU"/>
        </w:rPr>
        <w:t>JD Goulet, “</w:t>
      </w:r>
      <w:hyperlink r:id="rId25" w:history="1">
        <w:r w:rsidRPr="0092148B">
          <w:rPr>
            <w:rStyle w:val="Hyperlink"/>
            <w:sz w:val="24"/>
            <w:szCs w:val="24"/>
            <w:lang w:val="en-AU"/>
          </w:rPr>
          <w:t>Stop Asking Neurodivergent People to Change the Way they Communicate</w:t>
        </w:r>
      </w:hyperlink>
      <w:r w:rsidRPr="0092148B">
        <w:rPr>
          <w:sz w:val="24"/>
          <w:szCs w:val="24"/>
          <w:lang w:val="en-AU"/>
        </w:rPr>
        <w:t>”, Harvard Business Review, 5 October 2022</w:t>
      </w:r>
      <w:r w:rsidR="00DB254A" w:rsidRPr="0092148B">
        <w:rPr>
          <w:sz w:val="24"/>
          <w:szCs w:val="24"/>
          <w:lang w:val="en-AU"/>
        </w:rPr>
        <w:t>.</w:t>
      </w:r>
    </w:p>
  </w:endnote>
  <w:endnote w:id="23">
    <w:p w14:paraId="3AE8A8DD" w14:textId="007A42A8" w:rsidR="00D63578" w:rsidRPr="0092148B" w:rsidRDefault="00D6357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{"citationID":"U84m2G36","properties":{"formattedCitation":"Australian Human Resources Institute, {\\i{}The State of Diversity, Equity and Inclusion in Australian Workplaces}, Melbourne, Australia, 2023, accessed 13 February 2025, https://www.ahri.com.au/resources/hr-research/the-state-of-diversity-equity-and-inclusion-in-australian-workplaces.","plainCitation":"Australian Human Resources Institute, The State of Diversity, Equity and Inclusion in Australian Workplaces, Melbourne, Australia, 2023, accessed 13 February 2025, https://www.ahri.com.au/resources/hr-research/the-state-of-diversity-equity-and-inclusion-in-australian-workplaces.","noteIndex":8},"citationItems":[{"id":247,"uris":["http://zotero.org/groups/5833786/items/PBV2KNLA"],"itemData":{"id":247,"type":"report","event-place":"Melbourne, Australia","publisher-place":"Melbourne, Australia","title":"The State of Diversity, Equity and Inclusion in Australian Workplaces","URL":"https://www.ahri.com.au/resources/hr-research/the-state-of-diversity-equity-and-inclusion-in-australian-workplaces","author":[{"literal":"Australian Human Resources Institute"}],"accessed":{"date-parts":[["2025",2,13]]},"issued":{"date-parts":[["2023"]]}}}],"schema":"https://github.com/citation-style-language/schema/raw/master/csl-citation.json"} </w:instrText>
      </w:r>
      <w:r w:rsidRPr="0092148B">
        <w:rPr>
          <w:sz w:val="24"/>
          <w:szCs w:val="24"/>
        </w:rPr>
        <w:fldChar w:fldCharType="separate"/>
      </w:r>
      <w:r w:rsidRPr="0092148B">
        <w:rPr>
          <w:sz w:val="24"/>
          <w:szCs w:val="24"/>
        </w:rPr>
        <w:t xml:space="preserve">Australian Human Resources Institute, </w:t>
      </w:r>
      <w:hyperlink r:id="rId26" w:history="1">
        <w:r w:rsidRPr="0092148B">
          <w:rPr>
            <w:rStyle w:val="Hyperlink"/>
            <w:i/>
            <w:sz w:val="24"/>
            <w:szCs w:val="24"/>
          </w:rPr>
          <w:t>The State of Diversity, Equity and Inclusion in Australian Workplaces</w:t>
        </w:r>
      </w:hyperlink>
      <w:r w:rsidRPr="0092148B">
        <w:rPr>
          <w:sz w:val="24"/>
          <w:szCs w:val="24"/>
        </w:rPr>
        <w:t>, Melbourne, Australia, 2023, accessed 13 February 2025.</w:t>
      </w:r>
      <w:r w:rsidRPr="0092148B">
        <w:rPr>
          <w:sz w:val="24"/>
          <w:szCs w:val="24"/>
        </w:rPr>
        <w:fldChar w:fldCharType="end"/>
      </w:r>
    </w:p>
  </w:endnote>
  <w:endnote w:id="24">
    <w:p w14:paraId="0AA2F75C" w14:textId="372698AD" w:rsidR="00D63578" w:rsidRPr="0092148B" w:rsidRDefault="00D6357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{"citationID":"KfylWcIB","properties":{"formattedCitation":"J Horner, \\uc0\\u8216{}A rich new lens: Being diagnosed as autistic as an adult made these people want to change.\\uc0\\u8217{}, {\\i{}ABC News}, 6 February 2023.","plainCitation":"J Horner, ‘A rich new lens: Being diagnosed as autistic as an adult made these people want to change.’, ABC News, 6 February 2023.","noteIndex":29},"citationItems":[{"id":397,"uris":["http://zotero.org/groups/5833786/items/H37QP9TT"],"itemData":{"id":397,"type":"article-newspaper","container-title":"ABC News","title":"A rich new lens: Being diagnosed as autistic as an adult made these people want to change.","URL":"https://www.abc.net.au/news/2023-02-06/autistic-adult-autism-diagnosis-identity-stereotypes-myths/101678172","author":[{"family":"Horner","given":"Jessica"}],"issued":{"date-parts":[["2023",2,6]]}}}],"schema":"https://github.com/citation-style-language/schema/raw/master/csl-citation.json"} </w:instrText>
      </w:r>
      <w:r w:rsidRPr="0092148B">
        <w:rPr>
          <w:sz w:val="24"/>
          <w:szCs w:val="24"/>
        </w:rPr>
        <w:fldChar w:fldCharType="separate"/>
      </w:r>
      <w:r w:rsidRPr="0092148B">
        <w:rPr>
          <w:sz w:val="24"/>
          <w:szCs w:val="24"/>
        </w:rPr>
        <w:t xml:space="preserve">J Horner, </w:t>
      </w:r>
      <w:r w:rsidR="009B0680" w:rsidRPr="0092148B">
        <w:rPr>
          <w:sz w:val="24"/>
          <w:szCs w:val="24"/>
        </w:rPr>
        <w:t>"</w:t>
      </w:r>
      <w:hyperlink r:id="rId27" w:history="1">
        <w:r w:rsidRPr="0092148B">
          <w:rPr>
            <w:rStyle w:val="Hyperlink"/>
            <w:sz w:val="24"/>
            <w:szCs w:val="24"/>
          </w:rPr>
          <w:t>A rich new lens: Being diagnosed as autistic as an adult made these people want to change</w:t>
        </w:r>
      </w:hyperlink>
      <w:r w:rsidR="009B0680" w:rsidRPr="0092148B">
        <w:rPr>
          <w:sz w:val="24"/>
          <w:szCs w:val="24"/>
        </w:rPr>
        <w:t>"</w:t>
      </w:r>
      <w:r w:rsidRPr="0092148B">
        <w:rPr>
          <w:sz w:val="24"/>
          <w:szCs w:val="24"/>
        </w:rPr>
        <w:t xml:space="preserve">, </w:t>
      </w:r>
      <w:r w:rsidRPr="0092148B">
        <w:rPr>
          <w:i/>
          <w:sz w:val="24"/>
          <w:szCs w:val="24"/>
        </w:rPr>
        <w:t>ABC News</w:t>
      </w:r>
      <w:r w:rsidRPr="0092148B">
        <w:rPr>
          <w:sz w:val="24"/>
          <w:szCs w:val="24"/>
        </w:rPr>
        <w:t>, 6 February 2023.</w:t>
      </w:r>
      <w:r w:rsidRPr="0092148B">
        <w:rPr>
          <w:sz w:val="24"/>
          <w:szCs w:val="24"/>
        </w:rPr>
        <w:fldChar w:fldCharType="end"/>
      </w:r>
    </w:p>
  </w:endnote>
  <w:endnote w:id="25">
    <w:p w14:paraId="28F84C6E" w14:textId="4A06FD42" w:rsidR="00D63578" w:rsidRPr="0092148B" w:rsidRDefault="00D6357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{"citationID":"lARH38k5","properties":{"formattedCitation":"D\\uc0\\u8217{}Almada-Remedios, {\\i{}D&amp;I Data at Work: collecting and reporting on diversity data}.","plainCitation":"D’Almada-Remedios, D&amp;I Data at Work: collecting and reporting on diversity data.","noteIndex":30},"citationItems":[{"id":398,"uris":["http://zotero.org/groups/5833786/items/KDHQIGZ7"],"itemData":{"id":398,"type":"report","publisher":"Diversity Council Australia","title":"D&amp;I Data at Work: collecting and reporting on diversity data","URL":"https://www.dca.org.au/research/data-at-work","author":[{"family":"D'Almada-Remedios","given":"Rose"}],"issued":{"date-parts":[["2025"]]}}}],"schema":"https://github.com/citation-style-language/schema/raw/master/csl-citation.json"} </w:instrText>
      </w:r>
      <w:r w:rsidRPr="0092148B">
        <w:rPr>
          <w:sz w:val="24"/>
          <w:szCs w:val="24"/>
        </w:rPr>
        <w:fldChar w:fldCharType="separate"/>
      </w:r>
      <w:r w:rsidRPr="0092148B">
        <w:rPr>
          <w:sz w:val="24"/>
          <w:szCs w:val="24"/>
        </w:rPr>
        <w:t xml:space="preserve">D’Almada-Remedios, </w:t>
      </w:r>
      <w:hyperlink r:id="rId28" w:history="1">
        <w:r w:rsidRPr="0092148B">
          <w:rPr>
            <w:rStyle w:val="Hyperlink"/>
            <w:i/>
            <w:sz w:val="24"/>
            <w:szCs w:val="24"/>
          </w:rPr>
          <w:t>D&amp;I Data at Work: collecting and reporting on diversity data</w:t>
        </w:r>
        <w:r w:rsidRPr="0092148B">
          <w:rPr>
            <w:rStyle w:val="Hyperlink"/>
            <w:sz w:val="24"/>
            <w:szCs w:val="24"/>
          </w:rPr>
          <w:t>.</w:t>
        </w:r>
      </w:hyperlink>
      <w:r w:rsidRPr="0092148B">
        <w:rPr>
          <w:sz w:val="24"/>
          <w:szCs w:val="24"/>
        </w:rPr>
        <w:fldChar w:fldCharType="end"/>
      </w:r>
    </w:p>
  </w:endnote>
  <w:endnote w:id="26">
    <w:p w14:paraId="39EA7846" w14:textId="1C061B35" w:rsidR="002A43D5" w:rsidRPr="0092148B" w:rsidRDefault="002A43D5"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{"citationID":"j9hm5YBV","properties":{"formattedCitation":"McDowall et al., {\\i{}Neurodiversity at Work 2023: Demand, Supply and a Gap Analysis}.","plainCitation":"McDowall et al., Neurodiversity at Work 2023: Demand, Supply and a Gap Analysis.","noteIndex":20},"citationItems":[{"id":319,"uris":["http://zotero.org/groups/5833786/items/DDUKQQ3L"],"itemData":{"id":319,"type":"report","publisher":"Neurodiversity in Business &amp; Birkbeck, University of London","title":"Neurodiversity at Work 2023: Demand, Supply and a Gap Analysis","author":[{"family":"McDowall","given":"Almuth"},{"family":"Doyle","given":"Nancy"},{"family":"Kiseleva","given":"Meg"}],"issued":{"date-parts":[["2023"]]}}}],"schema":"https://github.com/citation-style-language/schema/raw/master/csl-citation.json"} </w:instrText>
      </w:r>
      <w:r w:rsidRPr="0092148B">
        <w:rPr>
          <w:sz w:val="24"/>
          <w:szCs w:val="24"/>
        </w:rPr>
        <w:fldChar w:fldCharType="separate"/>
      </w:r>
      <w:r w:rsidRPr="0092148B">
        <w:rPr>
          <w:sz w:val="24"/>
          <w:szCs w:val="24"/>
        </w:rPr>
        <w:t xml:space="preserve">McDowall et al., </w:t>
      </w:r>
      <w:hyperlink r:id="rId29" w:history="1">
        <w:r w:rsidR="0048259F" w:rsidRPr="0092148B">
          <w:rPr>
            <w:rStyle w:val="Hyperlink"/>
            <w:i/>
            <w:sz w:val="24"/>
            <w:szCs w:val="24"/>
          </w:rPr>
          <w:t>Neurodiversity at Work 2023: Demand, Supply and a Gap Analysis</w:t>
        </w:r>
      </w:hyperlink>
      <w:r w:rsidRPr="0092148B">
        <w:rPr>
          <w:sz w:val="24"/>
          <w:szCs w:val="24"/>
        </w:rPr>
        <w:t>.</w:t>
      </w:r>
      <w:r w:rsidRPr="0092148B">
        <w:rPr>
          <w:sz w:val="24"/>
          <w:szCs w:val="24"/>
        </w:rPr>
        <w:fldChar w:fldCharType="end"/>
      </w:r>
    </w:p>
  </w:endnote>
  <w:endnote w:id="27">
    <w:p w14:paraId="2F573762" w14:textId="77777777" w:rsidR="00AC37A8" w:rsidRPr="0092148B" w:rsidRDefault="00AC37A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{"citationID":"tLYCoxHa","properties":{"formattedCitation":"McDowall et al., {\\i{}Neurodiversity at Work 2023: Demand, Supply and a Gap Analysis}.","plainCitation":"McDowall et al., Neurodiversity at Work 2023: Demand, Supply and a Gap Analysis.","noteIndex":31},"citationItems":[{"id":319,"uris":["http://zotero.org/groups/5833786/items/DDUKQQ3L"],"itemData":{"id":319,"type":"report","publisher":"Neurodiversity in Business &amp; Birkbeck, University of London","title":"Neurodiversity at Work 2023: Demand, Supply and a Gap Analysis","author":[{"family":"McDowall","given":"Almuth"},{"family":"Doyle","given":"Nancy"},{"family":"Kiseleva","given":"Meg"}],"issued":{"date-parts":[["2023"]]}}}],"schema":"https://github.com/citation-style-language/schema/raw/master/csl-citation.json"} </w:instrText>
      </w:r>
      <w:r w:rsidRPr="0092148B">
        <w:rPr>
          <w:sz w:val="24"/>
          <w:szCs w:val="24"/>
        </w:rPr>
        <w:fldChar w:fldCharType="separate"/>
      </w:r>
      <w:r w:rsidRPr="0092148B">
        <w:rPr>
          <w:sz w:val="24"/>
          <w:szCs w:val="24"/>
        </w:rPr>
        <w:t xml:space="preserve">McDowall et al., </w:t>
      </w:r>
      <w:hyperlink r:id="rId30" w:history="1">
        <w:r w:rsidRPr="0092148B">
          <w:rPr>
            <w:rStyle w:val="Hyperlink"/>
            <w:i/>
            <w:iCs/>
            <w:sz w:val="24"/>
            <w:szCs w:val="24"/>
          </w:rPr>
          <w:t>Neurodiversity at Work 2023: Demand, Supply and a Gap Analysis</w:t>
        </w:r>
      </w:hyperlink>
      <w:r w:rsidRPr="0092148B">
        <w:rPr>
          <w:sz w:val="24"/>
          <w:szCs w:val="24"/>
        </w:rPr>
        <w:t>.</w:t>
      </w:r>
      <w:r w:rsidRPr="0092148B">
        <w:rPr>
          <w:sz w:val="24"/>
          <w:szCs w:val="24"/>
        </w:rPr>
        <w:fldChar w:fldCharType="end"/>
      </w:r>
    </w:p>
  </w:endnote>
  <w:endnote w:id="28">
    <w:p w14:paraId="3FF465B8" w14:textId="77777777" w:rsidR="00AC37A8" w:rsidRPr="0092148B" w:rsidRDefault="00AC37A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{"citationID":"ok8DTJT8","properties":{"formattedCitation":"Horner, \\uc0\\u8216{}A rich new lens: Being diagnosed as autistic as an adult made these people want to change.\\uc0\\u8217{}","plainCitation":"Horner, ‘A rich new lens: Being diagnosed as autistic as an adult made these people want to change.’","noteIndex":32},"citationItems":[{"id":397,"uris":["http://zotero.org/groups/5833786/items/H37QP9TT"],"itemData":{"id":397,"type":"article-newspaper","container-title":"ABC News","title":"A rich new lens: Being diagnosed as autistic as an adult made these people want to change.","URL":"https://www.abc.net.au/news/2023-02-06/autistic-adult-autism-diagnosis-identity-stereotypes-myths/101678172","author":[{"family":"Horner","given":"Jessica"}],"issued":{"date-parts":[["2023",2,6]]}}}],"schema":"https://github.com/citation-style-language/schema/raw/master/csl-citation.json"} </w:instrText>
      </w:r>
      <w:r w:rsidRPr="0092148B">
        <w:rPr>
          <w:sz w:val="24"/>
          <w:szCs w:val="24"/>
        </w:rPr>
        <w:fldChar w:fldCharType="separate"/>
      </w:r>
      <w:r w:rsidRPr="0092148B">
        <w:rPr>
          <w:sz w:val="24"/>
          <w:szCs w:val="24"/>
        </w:rPr>
        <w:t>Horner, "</w:t>
      </w:r>
      <w:hyperlink r:id="rId31" w:history="1">
        <w:r w:rsidRPr="0092148B">
          <w:rPr>
            <w:rStyle w:val="Hyperlink"/>
            <w:sz w:val="24"/>
            <w:szCs w:val="24"/>
          </w:rPr>
          <w:t>A rich new lens: Being diagnosed as autistic as an adult made these people want to change</w:t>
        </w:r>
      </w:hyperlink>
      <w:r w:rsidRPr="0092148B">
        <w:rPr>
          <w:sz w:val="24"/>
          <w:szCs w:val="24"/>
        </w:rPr>
        <w:t>"</w:t>
      </w:r>
      <w:r w:rsidRPr="0092148B">
        <w:rPr>
          <w:sz w:val="24"/>
          <w:szCs w:val="24"/>
        </w:rPr>
        <w:fldChar w:fldCharType="end"/>
      </w:r>
    </w:p>
  </w:endnote>
  <w:endnote w:id="29">
    <w:p w14:paraId="1DEF29C0" w14:textId="77777777" w:rsidR="00AC37A8" w:rsidRPr="0092148B" w:rsidRDefault="00AC37A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{"citationID":"ok8DTJT8","properties":{"formattedCitation":"Horner, \\uc0\\u8216{}A rich new lens: Being diagnosed as autistic as an adult made these people want to change.\\uc0\\u8217{}","plainCitation":"Horner, ‘A rich new lens: Being diagnosed as autistic as an adult made these people want to change.’","noteIndex":32},"citationItems":[{"id":397,"uris":["http://zotero.org/groups/5833786/items/H37QP9TT"],"itemData":{"id":397,"type":"article-newspaper","container-title":"ABC News","title":"A rich new lens: Being diagnosed as autistic as an adult made these people want to change.","URL":"https://www.abc.net.au/news/2023-02-06/autistic-adult-autism-diagnosis-identity-stereotypes-myths/101678172","author":[{"family":"Horner","given":"Jessica"}],"issued":{"date-parts":[["2023",2,6]]}}}],"schema":"https://github.com/citation-style-language/schema/raw/master/csl-citation.json"} </w:instrText>
      </w:r>
      <w:r w:rsidRPr="0092148B">
        <w:rPr>
          <w:sz w:val="24"/>
          <w:szCs w:val="24"/>
        </w:rPr>
        <w:fldChar w:fldCharType="separate"/>
      </w:r>
      <w:r w:rsidRPr="0092148B">
        <w:rPr>
          <w:sz w:val="24"/>
          <w:szCs w:val="24"/>
        </w:rPr>
        <w:t>Horner, "</w:t>
      </w:r>
      <w:hyperlink r:id="rId32" w:history="1">
        <w:r w:rsidRPr="0092148B">
          <w:rPr>
            <w:rStyle w:val="Hyperlink"/>
            <w:sz w:val="24"/>
            <w:szCs w:val="24"/>
          </w:rPr>
          <w:t>A rich new lens: Being diagnosed as autistic as an adult made these people want to change</w:t>
        </w:r>
      </w:hyperlink>
      <w:r w:rsidRPr="0092148B">
        <w:rPr>
          <w:sz w:val="24"/>
          <w:szCs w:val="24"/>
        </w:rPr>
        <w:t>"</w:t>
      </w:r>
      <w:r w:rsidRPr="0092148B">
        <w:rPr>
          <w:sz w:val="24"/>
          <w:szCs w:val="24"/>
        </w:rPr>
        <w:fldChar w:fldCharType="end"/>
      </w:r>
    </w:p>
  </w:endnote>
  <w:endnote w:id="30">
    <w:p w14:paraId="4A4437BE" w14:textId="2FE73404" w:rsidR="004C3B0C" w:rsidRPr="0092148B" w:rsidRDefault="004C3B0C"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J Knopes, “</w:t>
      </w:r>
      <w:hyperlink r:id="rId33" w:history="1">
        <w:r w:rsidRPr="0092148B">
          <w:rPr>
            <w:rStyle w:val="Hyperlink"/>
            <w:sz w:val="24"/>
            <w:szCs w:val="24"/>
          </w:rPr>
          <w:t>Mental Health Condition</w:t>
        </w:r>
        <w:r w:rsidR="00D12222" w:rsidRPr="0092148B">
          <w:rPr>
            <w:rStyle w:val="Hyperlink"/>
            <w:sz w:val="24"/>
            <w:szCs w:val="24"/>
          </w:rPr>
          <w:t>s</w:t>
        </w:r>
        <w:r w:rsidRPr="0092148B">
          <w:rPr>
            <w:rStyle w:val="Hyperlink"/>
            <w:sz w:val="24"/>
            <w:szCs w:val="24"/>
          </w:rPr>
          <w:t xml:space="preserve"> Between </w:t>
        </w:r>
        <w:r w:rsidR="00157B9B" w:rsidRPr="0092148B">
          <w:rPr>
            <w:rStyle w:val="Hyperlink"/>
            <w:sz w:val="24"/>
            <w:szCs w:val="24"/>
          </w:rPr>
          <w:t>Neurodiversity and the Medical Model</w:t>
        </w:r>
      </w:hyperlink>
      <w:r w:rsidR="00157B9B" w:rsidRPr="0092148B">
        <w:rPr>
          <w:sz w:val="24"/>
          <w:szCs w:val="24"/>
        </w:rPr>
        <w:t xml:space="preserve">”, </w:t>
      </w:r>
      <w:r w:rsidR="00635C10" w:rsidRPr="0092148B">
        <w:rPr>
          <w:sz w:val="24"/>
          <w:szCs w:val="24"/>
        </w:rPr>
        <w:t>AJOB Neuroscience, 16(1), 20-31</w:t>
      </w:r>
      <w:r w:rsidR="00EC2E99" w:rsidRPr="0092148B">
        <w:rPr>
          <w:sz w:val="24"/>
          <w:szCs w:val="24"/>
        </w:rPr>
        <w:t>.</w:t>
      </w:r>
    </w:p>
  </w:endnote>
  <w:endnote w:id="31">
    <w:p w14:paraId="11EC1391" w14:textId="02614D4B" w:rsidR="00E23F98" w:rsidRPr="0092148B" w:rsidRDefault="00E23F98" w:rsidP="00DD1C89">
      <w:pPr>
        <w:pStyle w:val="EndnoteText"/>
        <w:spacing w:line="360" w:lineRule="auto"/>
        <w:ind w:firstLine="720"/>
        <w:rPr>
          <w:sz w:val="24"/>
          <w:szCs w:val="24"/>
        </w:rPr>
      </w:pPr>
      <w:r w:rsidRPr="0092148B">
        <w:rPr>
          <w:rStyle w:val="EndnoteReference"/>
          <w:sz w:val="24"/>
          <w:szCs w:val="24"/>
        </w:rPr>
        <w:endnoteRef/>
      </w:r>
      <w:r w:rsidRPr="0092148B">
        <w:rPr>
          <w:sz w:val="24"/>
          <w:szCs w:val="24"/>
        </w:rPr>
        <w:t xml:space="preserve"> </w:t>
      </w:r>
      <w:r w:rsidRPr="0092148B">
        <w:rPr>
          <w:sz w:val="24"/>
          <w:szCs w:val="24"/>
        </w:rPr>
        <w:fldChar w:fldCharType="begin"/>
      </w:r>
      <w:r w:rsidRPr="0092148B">
        <w:rPr>
          <w:sz w:val="24"/>
          <w:szCs w:val="24"/>
        </w:rPr>
        <w:instrText xml:space="preserve"> ADDIN ZOTERO_ITEM CSL_CITATION {"citationID":"Cc4x2q00","properties":{"formattedCitation":"HM Hobson, U Toseeb, and JL Gibson, \\uc0\\u8216{}Developmental language disorder and neurodiversity: Surfacing contradictions, tensions and unanswered questions\\uc0\\u8217{}, {\\i{}International Journal of Language and Communication Disorders}, 2024.","plainCitation":"HM Hobson, U Toseeb, and JL Gibson, ‘Developmental language disorder and neurodiversity: Surfacing contradictions, tensions and unanswered questions’, International Journal of Language and Communication Disorders, 2024.","noteIndex":35},"citationItems":[{"id":338,"uris":["http://zotero.org/groups/5833786/items/QYERPP7Q"],"itemData":{"id":338,"type":"article-journal","container-title":"International Journal of Language and Communication Disorders","issue":"4","title":"Developmental language disorder and neurodiversity: Surfacing contradictions, tensions and unanswered questions","volume":"59","author":[{"family":"Hobson","given":"Hannah M."},{"family":"Toseeb","given":"Umar"},{"family":"Gibson","given":"Jenny L."}],"issued":{"date-parts":[["2024",7]]}}}],"schema":"https://github.com/citation-style-language/schema/raw/master/csl-citation.json"} </w:instrText>
      </w:r>
      <w:r w:rsidRPr="0092148B">
        <w:rPr>
          <w:sz w:val="24"/>
          <w:szCs w:val="24"/>
        </w:rPr>
        <w:fldChar w:fldCharType="separate"/>
      </w:r>
      <w:r w:rsidRPr="0092148B">
        <w:rPr>
          <w:sz w:val="24"/>
          <w:szCs w:val="24"/>
        </w:rPr>
        <w:t>HM Hobson, U Toseeb, and JL Gibson, ‘</w:t>
      </w:r>
      <w:hyperlink r:id="rId34" w:history="1">
        <w:r w:rsidRPr="0092148B">
          <w:rPr>
            <w:rStyle w:val="Hyperlink"/>
            <w:sz w:val="24"/>
            <w:szCs w:val="24"/>
          </w:rPr>
          <w:t>Developmental language disorder and neurodiversity: Surfacing contradictions, tensions and unanswered questions</w:t>
        </w:r>
      </w:hyperlink>
      <w:r w:rsidRPr="0092148B">
        <w:rPr>
          <w:sz w:val="24"/>
          <w:szCs w:val="24"/>
        </w:rPr>
        <w:t xml:space="preserve">’, </w:t>
      </w:r>
      <w:r w:rsidRPr="0092148B">
        <w:rPr>
          <w:i/>
          <w:sz w:val="24"/>
          <w:szCs w:val="24"/>
        </w:rPr>
        <w:t>International Journal of Language and Communication Disorders</w:t>
      </w:r>
      <w:r w:rsidRPr="0092148B">
        <w:rPr>
          <w:sz w:val="24"/>
          <w:szCs w:val="24"/>
        </w:rPr>
        <w:t>, 2024</w:t>
      </w:r>
      <w:r w:rsidR="003658B2" w:rsidRPr="0092148B">
        <w:rPr>
          <w:sz w:val="24"/>
          <w:szCs w:val="24"/>
        </w:rPr>
        <w:t>, 59(4), 1505-1516</w:t>
      </w:r>
      <w:r w:rsidRPr="0092148B">
        <w:rPr>
          <w:sz w:val="24"/>
          <w:szCs w:val="24"/>
        </w:rPr>
        <w:t>.</w:t>
      </w:r>
      <w:r w:rsidRPr="0092148B">
        <w:rPr>
          <w:sz w:val="24"/>
          <w:szCs w:val="24"/>
        </w:rPr>
        <w:fldChar w:fldCharType="end"/>
      </w:r>
    </w:p>
  </w:endnote>
  <w:endnote w:id="32">
    <w:p w14:paraId="3D8BEC6C" w14:textId="076B2A4C" w:rsidR="00A67A15" w:rsidRDefault="00A67A15" w:rsidP="00DD1C89">
      <w:pPr>
        <w:pStyle w:val="EndnoteText"/>
        <w:spacing w:line="360" w:lineRule="auto"/>
        <w:ind w:firstLine="720"/>
      </w:pPr>
      <w:r w:rsidRPr="0092148B">
        <w:rPr>
          <w:rStyle w:val="EndnoteReference"/>
          <w:sz w:val="24"/>
          <w:szCs w:val="24"/>
        </w:rPr>
        <w:endnoteRef/>
      </w:r>
      <w:r w:rsidRPr="0092148B">
        <w:rPr>
          <w:sz w:val="24"/>
          <w:szCs w:val="24"/>
        </w:rPr>
        <w:t xml:space="preserve"> </w:t>
      </w:r>
      <w:r w:rsidR="006455B1" w:rsidRPr="0092148B">
        <w:rPr>
          <w:sz w:val="24"/>
          <w:szCs w:val="24"/>
        </w:rPr>
        <w:t>C Constantino, ‘</w:t>
      </w:r>
      <w:hyperlink r:id="rId35" w:history="1">
        <w:r w:rsidR="006455B1" w:rsidRPr="0092148B">
          <w:rPr>
            <w:rStyle w:val="Hyperlink"/>
            <w:sz w:val="24"/>
            <w:szCs w:val="24"/>
          </w:rPr>
          <w:t>What Can Stutterers Learn from the Neurodiversity Movement?</w:t>
        </w:r>
      </w:hyperlink>
      <w:r w:rsidR="006455B1" w:rsidRPr="0092148B">
        <w:rPr>
          <w:sz w:val="24"/>
          <w:szCs w:val="24"/>
        </w:rPr>
        <w:t>’, Seminars in Speech and Language, 2018, 39(04):382–396; S Hopf, ‘</w:t>
      </w:r>
      <w:hyperlink r:id="rId36" w:history="1">
        <w:r w:rsidR="006455B1" w:rsidRPr="0092148B">
          <w:rPr>
            <w:rStyle w:val="Hyperlink"/>
            <w:sz w:val="24"/>
            <w:szCs w:val="24"/>
          </w:rPr>
          <w:t>Stuttering: a form of neurodiversity</w:t>
        </w:r>
      </w:hyperlink>
      <w:r w:rsidR="006455B1" w:rsidRPr="0092148B">
        <w:rPr>
          <w:sz w:val="24"/>
          <w:szCs w:val="24"/>
        </w:rPr>
        <w:t>’, CSU News, Charles Sturt University, 19 October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D76F" w14:textId="11C1F190" w:rsidR="0098032F" w:rsidRDefault="0098032F">
    <w:pPr>
      <w:pStyle w:val="Footer"/>
    </w:pPr>
    <w:r>
      <w:t>© Diversity Council Australia and Amaze, 2026</w:t>
    </w:r>
  </w:p>
  <w:p w14:paraId="65F7E2D2" w14:textId="77777777" w:rsidR="0098032F" w:rsidRDefault="0098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6D1C" w14:textId="77777777" w:rsidR="00AD6042" w:rsidRDefault="00AD6042" w:rsidP="004C66FC">
      <w:pPr>
        <w:spacing w:after="0" w:line="240" w:lineRule="auto"/>
      </w:pPr>
      <w:r>
        <w:separator/>
      </w:r>
    </w:p>
  </w:footnote>
  <w:footnote w:type="continuationSeparator" w:id="0">
    <w:p w14:paraId="5D667D26" w14:textId="77777777" w:rsidR="00AD6042" w:rsidRDefault="00AD6042" w:rsidP="004C6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59852"/>
      <w:docPartObj>
        <w:docPartGallery w:val="Page Numbers (Top of Page)"/>
        <w:docPartUnique/>
      </w:docPartObj>
    </w:sdtPr>
    <w:sdtEndPr>
      <w:rPr>
        <w:noProof/>
      </w:rPr>
    </w:sdtEndPr>
    <w:sdtContent>
      <w:p w14:paraId="4DFA94EA" w14:textId="55F144F7" w:rsidR="0098032F" w:rsidRDefault="009803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D93F24" w14:textId="77777777" w:rsidR="0098032F" w:rsidRDefault="00980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6DF"/>
    <w:multiLevelType w:val="hybridMultilevel"/>
    <w:tmpl w:val="544C6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B248A"/>
    <w:multiLevelType w:val="hybridMultilevel"/>
    <w:tmpl w:val="F3221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F0BA9"/>
    <w:multiLevelType w:val="hybridMultilevel"/>
    <w:tmpl w:val="1E10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01BDB"/>
    <w:multiLevelType w:val="hybridMultilevel"/>
    <w:tmpl w:val="88D03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80750"/>
    <w:multiLevelType w:val="hybridMultilevel"/>
    <w:tmpl w:val="F84AC96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C91994"/>
    <w:multiLevelType w:val="hybridMultilevel"/>
    <w:tmpl w:val="F594C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0749E9"/>
    <w:multiLevelType w:val="hybridMultilevel"/>
    <w:tmpl w:val="6CA69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F54E9"/>
    <w:multiLevelType w:val="hybridMultilevel"/>
    <w:tmpl w:val="4A12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C4B37"/>
    <w:multiLevelType w:val="hybridMultilevel"/>
    <w:tmpl w:val="7C180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E42DF2"/>
    <w:multiLevelType w:val="hybridMultilevel"/>
    <w:tmpl w:val="BDE4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8C1A46"/>
    <w:multiLevelType w:val="hybridMultilevel"/>
    <w:tmpl w:val="2B64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354F6"/>
    <w:multiLevelType w:val="hybridMultilevel"/>
    <w:tmpl w:val="43DCE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7C5A7C"/>
    <w:multiLevelType w:val="multilevel"/>
    <w:tmpl w:val="2BB40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27F3A"/>
    <w:multiLevelType w:val="hybridMultilevel"/>
    <w:tmpl w:val="58D09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1A128D"/>
    <w:multiLevelType w:val="hybridMultilevel"/>
    <w:tmpl w:val="00D2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5D7914"/>
    <w:multiLevelType w:val="hybridMultilevel"/>
    <w:tmpl w:val="A1E44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E42F63"/>
    <w:multiLevelType w:val="hybridMultilevel"/>
    <w:tmpl w:val="2D461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04869"/>
    <w:multiLevelType w:val="hybridMultilevel"/>
    <w:tmpl w:val="381CF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6178E"/>
    <w:multiLevelType w:val="multilevel"/>
    <w:tmpl w:val="A8A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B70E4"/>
    <w:multiLevelType w:val="hybridMultilevel"/>
    <w:tmpl w:val="31981A78"/>
    <w:lvl w:ilvl="0" w:tplc="CB063A92">
      <w:start w:val="1"/>
      <w:numFmt w:val="decimal"/>
      <w:lvlText w:val="%1."/>
      <w:lvlJc w:val="left"/>
      <w:pPr>
        <w:ind w:left="1980" w:hanging="360"/>
      </w:pPr>
    </w:lvl>
    <w:lvl w:ilvl="1" w:tplc="70C6F4B8">
      <w:start w:val="1"/>
      <w:numFmt w:val="decimal"/>
      <w:lvlText w:val="%2."/>
      <w:lvlJc w:val="left"/>
      <w:pPr>
        <w:ind w:left="1980" w:hanging="360"/>
      </w:pPr>
    </w:lvl>
    <w:lvl w:ilvl="2" w:tplc="E8F8F8BE">
      <w:start w:val="1"/>
      <w:numFmt w:val="decimal"/>
      <w:lvlText w:val="%3."/>
      <w:lvlJc w:val="left"/>
      <w:pPr>
        <w:ind w:left="1980" w:hanging="360"/>
      </w:pPr>
    </w:lvl>
    <w:lvl w:ilvl="3" w:tplc="2714A8B2">
      <w:start w:val="1"/>
      <w:numFmt w:val="decimal"/>
      <w:lvlText w:val="%4."/>
      <w:lvlJc w:val="left"/>
      <w:pPr>
        <w:ind w:left="1980" w:hanging="360"/>
      </w:pPr>
    </w:lvl>
    <w:lvl w:ilvl="4" w:tplc="4F62C58E">
      <w:start w:val="1"/>
      <w:numFmt w:val="decimal"/>
      <w:lvlText w:val="%5."/>
      <w:lvlJc w:val="left"/>
      <w:pPr>
        <w:ind w:left="1980" w:hanging="360"/>
      </w:pPr>
    </w:lvl>
    <w:lvl w:ilvl="5" w:tplc="8C203242">
      <w:start w:val="1"/>
      <w:numFmt w:val="decimal"/>
      <w:lvlText w:val="%6."/>
      <w:lvlJc w:val="left"/>
      <w:pPr>
        <w:ind w:left="1980" w:hanging="360"/>
      </w:pPr>
    </w:lvl>
    <w:lvl w:ilvl="6" w:tplc="91362964">
      <w:start w:val="1"/>
      <w:numFmt w:val="decimal"/>
      <w:lvlText w:val="%7."/>
      <w:lvlJc w:val="left"/>
      <w:pPr>
        <w:ind w:left="1980" w:hanging="360"/>
      </w:pPr>
    </w:lvl>
    <w:lvl w:ilvl="7" w:tplc="38E4E05C">
      <w:start w:val="1"/>
      <w:numFmt w:val="decimal"/>
      <w:lvlText w:val="%8."/>
      <w:lvlJc w:val="left"/>
      <w:pPr>
        <w:ind w:left="1980" w:hanging="360"/>
      </w:pPr>
    </w:lvl>
    <w:lvl w:ilvl="8" w:tplc="DF16DCEA">
      <w:start w:val="1"/>
      <w:numFmt w:val="decimal"/>
      <w:lvlText w:val="%9."/>
      <w:lvlJc w:val="left"/>
      <w:pPr>
        <w:ind w:left="1980" w:hanging="360"/>
      </w:pPr>
    </w:lvl>
  </w:abstractNum>
  <w:abstractNum w:abstractNumId="20" w15:restartNumberingAfterBreak="0">
    <w:nsid w:val="4F7A2EAF"/>
    <w:multiLevelType w:val="hybridMultilevel"/>
    <w:tmpl w:val="683A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5A9D"/>
    <w:multiLevelType w:val="hybridMultilevel"/>
    <w:tmpl w:val="E130970C"/>
    <w:lvl w:ilvl="0" w:tplc="281C34F2">
      <w:start w:val="1"/>
      <w:numFmt w:val="bullet"/>
      <w:lvlText w:val=""/>
      <w:lvlJc w:val="left"/>
      <w:pPr>
        <w:ind w:left="1420" w:hanging="360"/>
      </w:pPr>
      <w:rPr>
        <w:rFonts w:ascii="Symbol" w:hAnsi="Symbol"/>
      </w:rPr>
    </w:lvl>
    <w:lvl w:ilvl="1" w:tplc="B8BE0964">
      <w:start w:val="1"/>
      <w:numFmt w:val="bullet"/>
      <w:lvlText w:val=""/>
      <w:lvlJc w:val="left"/>
      <w:pPr>
        <w:ind w:left="1420" w:hanging="360"/>
      </w:pPr>
      <w:rPr>
        <w:rFonts w:ascii="Symbol" w:hAnsi="Symbol"/>
      </w:rPr>
    </w:lvl>
    <w:lvl w:ilvl="2" w:tplc="99DC0D3C">
      <w:start w:val="1"/>
      <w:numFmt w:val="bullet"/>
      <w:lvlText w:val=""/>
      <w:lvlJc w:val="left"/>
      <w:pPr>
        <w:ind w:left="1420" w:hanging="360"/>
      </w:pPr>
      <w:rPr>
        <w:rFonts w:ascii="Symbol" w:hAnsi="Symbol"/>
      </w:rPr>
    </w:lvl>
    <w:lvl w:ilvl="3" w:tplc="383CCA4E">
      <w:start w:val="1"/>
      <w:numFmt w:val="bullet"/>
      <w:lvlText w:val=""/>
      <w:lvlJc w:val="left"/>
      <w:pPr>
        <w:ind w:left="1420" w:hanging="360"/>
      </w:pPr>
      <w:rPr>
        <w:rFonts w:ascii="Symbol" w:hAnsi="Symbol"/>
      </w:rPr>
    </w:lvl>
    <w:lvl w:ilvl="4" w:tplc="C9C8999A">
      <w:start w:val="1"/>
      <w:numFmt w:val="bullet"/>
      <w:lvlText w:val=""/>
      <w:lvlJc w:val="left"/>
      <w:pPr>
        <w:ind w:left="1420" w:hanging="360"/>
      </w:pPr>
      <w:rPr>
        <w:rFonts w:ascii="Symbol" w:hAnsi="Symbol"/>
      </w:rPr>
    </w:lvl>
    <w:lvl w:ilvl="5" w:tplc="1812E426">
      <w:start w:val="1"/>
      <w:numFmt w:val="bullet"/>
      <w:lvlText w:val=""/>
      <w:lvlJc w:val="left"/>
      <w:pPr>
        <w:ind w:left="1420" w:hanging="360"/>
      </w:pPr>
      <w:rPr>
        <w:rFonts w:ascii="Symbol" w:hAnsi="Symbol"/>
      </w:rPr>
    </w:lvl>
    <w:lvl w:ilvl="6" w:tplc="465464B0">
      <w:start w:val="1"/>
      <w:numFmt w:val="bullet"/>
      <w:lvlText w:val=""/>
      <w:lvlJc w:val="left"/>
      <w:pPr>
        <w:ind w:left="1420" w:hanging="360"/>
      </w:pPr>
      <w:rPr>
        <w:rFonts w:ascii="Symbol" w:hAnsi="Symbol"/>
      </w:rPr>
    </w:lvl>
    <w:lvl w:ilvl="7" w:tplc="355A1514">
      <w:start w:val="1"/>
      <w:numFmt w:val="bullet"/>
      <w:lvlText w:val=""/>
      <w:lvlJc w:val="left"/>
      <w:pPr>
        <w:ind w:left="1420" w:hanging="360"/>
      </w:pPr>
      <w:rPr>
        <w:rFonts w:ascii="Symbol" w:hAnsi="Symbol"/>
      </w:rPr>
    </w:lvl>
    <w:lvl w:ilvl="8" w:tplc="1AF82504">
      <w:start w:val="1"/>
      <w:numFmt w:val="bullet"/>
      <w:lvlText w:val=""/>
      <w:lvlJc w:val="left"/>
      <w:pPr>
        <w:ind w:left="1420" w:hanging="360"/>
      </w:pPr>
      <w:rPr>
        <w:rFonts w:ascii="Symbol" w:hAnsi="Symbol"/>
      </w:rPr>
    </w:lvl>
  </w:abstractNum>
  <w:abstractNum w:abstractNumId="22" w15:restartNumberingAfterBreak="0">
    <w:nsid w:val="55C77731"/>
    <w:multiLevelType w:val="hybridMultilevel"/>
    <w:tmpl w:val="DBF6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E9662F"/>
    <w:multiLevelType w:val="hybridMultilevel"/>
    <w:tmpl w:val="CA42DBF8"/>
    <w:lvl w:ilvl="0" w:tplc="3992E4EE">
      <w:start w:val="1"/>
      <w:numFmt w:val="bullet"/>
      <w:lvlText w:val=""/>
      <w:lvlJc w:val="left"/>
      <w:pPr>
        <w:ind w:left="1420" w:hanging="360"/>
      </w:pPr>
      <w:rPr>
        <w:rFonts w:ascii="Symbol" w:hAnsi="Symbol"/>
      </w:rPr>
    </w:lvl>
    <w:lvl w:ilvl="1" w:tplc="242ABD2E">
      <w:start w:val="1"/>
      <w:numFmt w:val="bullet"/>
      <w:lvlText w:val=""/>
      <w:lvlJc w:val="left"/>
      <w:pPr>
        <w:ind w:left="1420" w:hanging="360"/>
      </w:pPr>
      <w:rPr>
        <w:rFonts w:ascii="Symbol" w:hAnsi="Symbol"/>
      </w:rPr>
    </w:lvl>
    <w:lvl w:ilvl="2" w:tplc="36D88906">
      <w:start w:val="1"/>
      <w:numFmt w:val="bullet"/>
      <w:lvlText w:val=""/>
      <w:lvlJc w:val="left"/>
      <w:pPr>
        <w:ind w:left="1420" w:hanging="360"/>
      </w:pPr>
      <w:rPr>
        <w:rFonts w:ascii="Symbol" w:hAnsi="Symbol"/>
      </w:rPr>
    </w:lvl>
    <w:lvl w:ilvl="3" w:tplc="40404F80">
      <w:start w:val="1"/>
      <w:numFmt w:val="bullet"/>
      <w:lvlText w:val=""/>
      <w:lvlJc w:val="left"/>
      <w:pPr>
        <w:ind w:left="1420" w:hanging="360"/>
      </w:pPr>
      <w:rPr>
        <w:rFonts w:ascii="Symbol" w:hAnsi="Symbol"/>
      </w:rPr>
    </w:lvl>
    <w:lvl w:ilvl="4" w:tplc="55065B8A">
      <w:start w:val="1"/>
      <w:numFmt w:val="bullet"/>
      <w:lvlText w:val=""/>
      <w:lvlJc w:val="left"/>
      <w:pPr>
        <w:ind w:left="1420" w:hanging="360"/>
      </w:pPr>
      <w:rPr>
        <w:rFonts w:ascii="Symbol" w:hAnsi="Symbol"/>
      </w:rPr>
    </w:lvl>
    <w:lvl w:ilvl="5" w:tplc="5A34F906">
      <w:start w:val="1"/>
      <w:numFmt w:val="bullet"/>
      <w:lvlText w:val=""/>
      <w:lvlJc w:val="left"/>
      <w:pPr>
        <w:ind w:left="1420" w:hanging="360"/>
      </w:pPr>
      <w:rPr>
        <w:rFonts w:ascii="Symbol" w:hAnsi="Symbol"/>
      </w:rPr>
    </w:lvl>
    <w:lvl w:ilvl="6" w:tplc="1AEC14C2">
      <w:start w:val="1"/>
      <w:numFmt w:val="bullet"/>
      <w:lvlText w:val=""/>
      <w:lvlJc w:val="left"/>
      <w:pPr>
        <w:ind w:left="1420" w:hanging="360"/>
      </w:pPr>
      <w:rPr>
        <w:rFonts w:ascii="Symbol" w:hAnsi="Symbol"/>
      </w:rPr>
    </w:lvl>
    <w:lvl w:ilvl="7" w:tplc="CB449CD4">
      <w:start w:val="1"/>
      <w:numFmt w:val="bullet"/>
      <w:lvlText w:val=""/>
      <w:lvlJc w:val="left"/>
      <w:pPr>
        <w:ind w:left="1420" w:hanging="360"/>
      </w:pPr>
      <w:rPr>
        <w:rFonts w:ascii="Symbol" w:hAnsi="Symbol"/>
      </w:rPr>
    </w:lvl>
    <w:lvl w:ilvl="8" w:tplc="012C6854">
      <w:start w:val="1"/>
      <w:numFmt w:val="bullet"/>
      <w:lvlText w:val=""/>
      <w:lvlJc w:val="left"/>
      <w:pPr>
        <w:ind w:left="1420" w:hanging="360"/>
      </w:pPr>
      <w:rPr>
        <w:rFonts w:ascii="Symbol" w:hAnsi="Symbol"/>
      </w:rPr>
    </w:lvl>
  </w:abstractNum>
  <w:abstractNum w:abstractNumId="24" w15:restartNumberingAfterBreak="0">
    <w:nsid w:val="5FE81683"/>
    <w:multiLevelType w:val="hybridMultilevel"/>
    <w:tmpl w:val="C756B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762B0A"/>
    <w:multiLevelType w:val="hybridMultilevel"/>
    <w:tmpl w:val="A064A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1039808">
    <w:abstractNumId w:val="4"/>
  </w:num>
  <w:num w:numId="2" w16cid:durableId="848132716">
    <w:abstractNumId w:val="25"/>
  </w:num>
  <w:num w:numId="3" w16cid:durableId="383061741">
    <w:abstractNumId w:val="15"/>
  </w:num>
  <w:num w:numId="4" w16cid:durableId="1633513267">
    <w:abstractNumId w:val="14"/>
  </w:num>
  <w:num w:numId="5" w16cid:durableId="1808158850">
    <w:abstractNumId w:val="22"/>
  </w:num>
  <w:num w:numId="6" w16cid:durableId="1366441966">
    <w:abstractNumId w:val="10"/>
  </w:num>
  <w:num w:numId="7" w16cid:durableId="557743607">
    <w:abstractNumId w:val="7"/>
  </w:num>
  <w:num w:numId="8" w16cid:durableId="1764689150">
    <w:abstractNumId w:val="8"/>
  </w:num>
  <w:num w:numId="9" w16cid:durableId="1680498068">
    <w:abstractNumId w:val="11"/>
  </w:num>
  <w:num w:numId="10" w16cid:durableId="1879195207">
    <w:abstractNumId w:val="24"/>
  </w:num>
  <w:num w:numId="11" w16cid:durableId="981009259">
    <w:abstractNumId w:val="20"/>
  </w:num>
  <w:num w:numId="12" w16cid:durableId="240794885">
    <w:abstractNumId w:val="5"/>
  </w:num>
  <w:num w:numId="13" w16cid:durableId="55905280">
    <w:abstractNumId w:val="2"/>
  </w:num>
  <w:num w:numId="14" w16cid:durableId="1930189962">
    <w:abstractNumId w:val="23"/>
  </w:num>
  <w:num w:numId="15" w16cid:durableId="644430514">
    <w:abstractNumId w:val="21"/>
  </w:num>
  <w:num w:numId="16" w16cid:durableId="269050719">
    <w:abstractNumId w:val="1"/>
  </w:num>
  <w:num w:numId="17" w16cid:durableId="832798181">
    <w:abstractNumId w:val="0"/>
  </w:num>
  <w:num w:numId="18" w16cid:durableId="1497573770">
    <w:abstractNumId w:val="17"/>
  </w:num>
  <w:num w:numId="19" w16cid:durableId="389616649">
    <w:abstractNumId w:val="16"/>
  </w:num>
  <w:num w:numId="20" w16cid:durableId="1875267096">
    <w:abstractNumId w:val="13"/>
  </w:num>
  <w:num w:numId="21" w16cid:durableId="1199734082">
    <w:abstractNumId w:val="6"/>
  </w:num>
  <w:num w:numId="22" w16cid:durableId="1270309954">
    <w:abstractNumId w:val="3"/>
  </w:num>
  <w:num w:numId="23" w16cid:durableId="1480803737">
    <w:abstractNumId w:val="9"/>
  </w:num>
  <w:num w:numId="24" w16cid:durableId="1530021081">
    <w:abstractNumId w:val="19"/>
  </w:num>
  <w:num w:numId="25" w16cid:durableId="541751275">
    <w:abstractNumId w:val="12"/>
  </w:num>
  <w:num w:numId="26" w16cid:durableId="58222635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FC"/>
    <w:rsid w:val="000006B2"/>
    <w:rsid w:val="000015BC"/>
    <w:rsid w:val="000019B9"/>
    <w:rsid w:val="00002AB2"/>
    <w:rsid w:val="000032F7"/>
    <w:rsid w:val="00003E0B"/>
    <w:rsid w:val="0000414A"/>
    <w:rsid w:val="00004C60"/>
    <w:rsid w:val="00004D7A"/>
    <w:rsid w:val="0000667F"/>
    <w:rsid w:val="00006D72"/>
    <w:rsid w:val="00007884"/>
    <w:rsid w:val="0001009D"/>
    <w:rsid w:val="00010834"/>
    <w:rsid w:val="000119F1"/>
    <w:rsid w:val="00011E80"/>
    <w:rsid w:val="0001231F"/>
    <w:rsid w:val="00012A46"/>
    <w:rsid w:val="00013897"/>
    <w:rsid w:val="00013C81"/>
    <w:rsid w:val="0001489F"/>
    <w:rsid w:val="000151FC"/>
    <w:rsid w:val="00016F4E"/>
    <w:rsid w:val="0001707A"/>
    <w:rsid w:val="0001789A"/>
    <w:rsid w:val="000178E3"/>
    <w:rsid w:val="00020196"/>
    <w:rsid w:val="00020498"/>
    <w:rsid w:val="00020586"/>
    <w:rsid w:val="00020D5E"/>
    <w:rsid w:val="00020FE2"/>
    <w:rsid w:val="00022E88"/>
    <w:rsid w:val="000235E0"/>
    <w:rsid w:val="00023CBF"/>
    <w:rsid w:val="000241B7"/>
    <w:rsid w:val="000246DA"/>
    <w:rsid w:val="0002495B"/>
    <w:rsid w:val="00025C2F"/>
    <w:rsid w:val="00025E1A"/>
    <w:rsid w:val="00026154"/>
    <w:rsid w:val="000266DF"/>
    <w:rsid w:val="00026EB7"/>
    <w:rsid w:val="00026FE4"/>
    <w:rsid w:val="00027E32"/>
    <w:rsid w:val="00030736"/>
    <w:rsid w:val="000309D6"/>
    <w:rsid w:val="000319DD"/>
    <w:rsid w:val="00031ADD"/>
    <w:rsid w:val="000323D0"/>
    <w:rsid w:val="000326DC"/>
    <w:rsid w:val="00033538"/>
    <w:rsid w:val="000338F7"/>
    <w:rsid w:val="00033A81"/>
    <w:rsid w:val="0003558F"/>
    <w:rsid w:val="00035A12"/>
    <w:rsid w:val="00036D51"/>
    <w:rsid w:val="00036E3C"/>
    <w:rsid w:val="0003716F"/>
    <w:rsid w:val="000401CA"/>
    <w:rsid w:val="00040EF1"/>
    <w:rsid w:val="00041221"/>
    <w:rsid w:val="0004125B"/>
    <w:rsid w:val="0004153C"/>
    <w:rsid w:val="0004160C"/>
    <w:rsid w:val="00042D9A"/>
    <w:rsid w:val="000432A0"/>
    <w:rsid w:val="00043785"/>
    <w:rsid w:val="00043FD1"/>
    <w:rsid w:val="00044F13"/>
    <w:rsid w:val="00045992"/>
    <w:rsid w:val="00046D40"/>
    <w:rsid w:val="000475DB"/>
    <w:rsid w:val="000479A2"/>
    <w:rsid w:val="00047F64"/>
    <w:rsid w:val="000503F5"/>
    <w:rsid w:val="00050515"/>
    <w:rsid w:val="00050549"/>
    <w:rsid w:val="00050880"/>
    <w:rsid w:val="00052708"/>
    <w:rsid w:val="00052B6F"/>
    <w:rsid w:val="00052F30"/>
    <w:rsid w:val="000539D7"/>
    <w:rsid w:val="00054C73"/>
    <w:rsid w:val="00054E27"/>
    <w:rsid w:val="0005547E"/>
    <w:rsid w:val="00055E5C"/>
    <w:rsid w:val="00055F08"/>
    <w:rsid w:val="00056615"/>
    <w:rsid w:val="00057130"/>
    <w:rsid w:val="0005749A"/>
    <w:rsid w:val="00060733"/>
    <w:rsid w:val="00060B68"/>
    <w:rsid w:val="00060B7B"/>
    <w:rsid w:val="00061751"/>
    <w:rsid w:val="00061837"/>
    <w:rsid w:val="00061E6B"/>
    <w:rsid w:val="00061E87"/>
    <w:rsid w:val="0006250B"/>
    <w:rsid w:val="0006255E"/>
    <w:rsid w:val="00063107"/>
    <w:rsid w:val="000633BC"/>
    <w:rsid w:val="000635F4"/>
    <w:rsid w:val="00063ACE"/>
    <w:rsid w:val="00063C51"/>
    <w:rsid w:val="00063D8D"/>
    <w:rsid w:val="00064A86"/>
    <w:rsid w:val="00064F79"/>
    <w:rsid w:val="000657AC"/>
    <w:rsid w:val="00066519"/>
    <w:rsid w:val="00066522"/>
    <w:rsid w:val="00066773"/>
    <w:rsid w:val="000667C2"/>
    <w:rsid w:val="00066A81"/>
    <w:rsid w:val="00066D8A"/>
    <w:rsid w:val="00070118"/>
    <w:rsid w:val="00070192"/>
    <w:rsid w:val="000708F3"/>
    <w:rsid w:val="00072771"/>
    <w:rsid w:val="00072825"/>
    <w:rsid w:val="00072C08"/>
    <w:rsid w:val="00072C45"/>
    <w:rsid w:val="000730D1"/>
    <w:rsid w:val="0007473A"/>
    <w:rsid w:val="00074891"/>
    <w:rsid w:val="0007556A"/>
    <w:rsid w:val="00076459"/>
    <w:rsid w:val="00076611"/>
    <w:rsid w:val="00076628"/>
    <w:rsid w:val="000806F9"/>
    <w:rsid w:val="00080A1B"/>
    <w:rsid w:val="0008160E"/>
    <w:rsid w:val="00081900"/>
    <w:rsid w:val="0008191C"/>
    <w:rsid w:val="0008220E"/>
    <w:rsid w:val="000827A2"/>
    <w:rsid w:val="00082882"/>
    <w:rsid w:val="00082B80"/>
    <w:rsid w:val="00082D01"/>
    <w:rsid w:val="0008407A"/>
    <w:rsid w:val="000841FA"/>
    <w:rsid w:val="00084557"/>
    <w:rsid w:val="00084737"/>
    <w:rsid w:val="00085327"/>
    <w:rsid w:val="00085965"/>
    <w:rsid w:val="00085D87"/>
    <w:rsid w:val="00085DEB"/>
    <w:rsid w:val="0008687E"/>
    <w:rsid w:val="00086A6C"/>
    <w:rsid w:val="00087CED"/>
    <w:rsid w:val="00090697"/>
    <w:rsid w:val="00090D45"/>
    <w:rsid w:val="00091C88"/>
    <w:rsid w:val="00091C90"/>
    <w:rsid w:val="00091EDE"/>
    <w:rsid w:val="00092785"/>
    <w:rsid w:val="00093F49"/>
    <w:rsid w:val="0009463A"/>
    <w:rsid w:val="000946CE"/>
    <w:rsid w:val="00094844"/>
    <w:rsid w:val="00095447"/>
    <w:rsid w:val="000954EE"/>
    <w:rsid w:val="000966F9"/>
    <w:rsid w:val="000969CD"/>
    <w:rsid w:val="0009726D"/>
    <w:rsid w:val="0009745B"/>
    <w:rsid w:val="0009789B"/>
    <w:rsid w:val="00097A2F"/>
    <w:rsid w:val="00097E1B"/>
    <w:rsid w:val="000A0BC6"/>
    <w:rsid w:val="000A1F14"/>
    <w:rsid w:val="000A212A"/>
    <w:rsid w:val="000A2A96"/>
    <w:rsid w:val="000A2D4F"/>
    <w:rsid w:val="000A40F7"/>
    <w:rsid w:val="000A48EA"/>
    <w:rsid w:val="000A4BCB"/>
    <w:rsid w:val="000A4D52"/>
    <w:rsid w:val="000A4D76"/>
    <w:rsid w:val="000A59A7"/>
    <w:rsid w:val="000A5EA9"/>
    <w:rsid w:val="000A6499"/>
    <w:rsid w:val="000A778F"/>
    <w:rsid w:val="000A7CBD"/>
    <w:rsid w:val="000A7E7F"/>
    <w:rsid w:val="000B0C2F"/>
    <w:rsid w:val="000B18BC"/>
    <w:rsid w:val="000B1E51"/>
    <w:rsid w:val="000B2800"/>
    <w:rsid w:val="000B29D8"/>
    <w:rsid w:val="000B2F15"/>
    <w:rsid w:val="000B2F4B"/>
    <w:rsid w:val="000B3F46"/>
    <w:rsid w:val="000B4FEB"/>
    <w:rsid w:val="000B53F9"/>
    <w:rsid w:val="000B5B6A"/>
    <w:rsid w:val="000B5EC2"/>
    <w:rsid w:val="000B5EF5"/>
    <w:rsid w:val="000C01E1"/>
    <w:rsid w:val="000C219B"/>
    <w:rsid w:val="000C2491"/>
    <w:rsid w:val="000C303F"/>
    <w:rsid w:val="000C30CE"/>
    <w:rsid w:val="000C34A5"/>
    <w:rsid w:val="000C356A"/>
    <w:rsid w:val="000C356C"/>
    <w:rsid w:val="000C3E89"/>
    <w:rsid w:val="000C4232"/>
    <w:rsid w:val="000C4993"/>
    <w:rsid w:val="000C5174"/>
    <w:rsid w:val="000C520A"/>
    <w:rsid w:val="000C53A0"/>
    <w:rsid w:val="000C5E0C"/>
    <w:rsid w:val="000C705E"/>
    <w:rsid w:val="000C79C4"/>
    <w:rsid w:val="000D173A"/>
    <w:rsid w:val="000D18C3"/>
    <w:rsid w:val="000D21B1"/>
    <w:rsid w:val="000D21C6"/>
    <w:rsid w:val="000D2462"/>
    <w:rsid w:val="000D2701"/>
    <w:rsid w:val="000D38A9"/>
    <w:rsid w:val="000D4B78"/>
    <w:rsid w:val="000D5D67"/>
    <w:rsid w:val="000D6537"/>
    <w:rsid w:val="000D71E1"/>
    <w:rsid w:val="000D77CF"/>
    <w:rsid w:val="000D7C65"/>
    <w:rsid w:val="000D7C6F"/>
    <w:rsid w:val="000E00B5"/>
    <w:rsid w:val="000E0704"/>
    <w:rsid w:val="000E1499"/>
    <w:rsid w:val="000E1E20"/>
    <w:rsid w:val="000E1E8D"/>
    <w:rsid w:val="000E1EF9"/>
    <w:rsid w:val="000E2329"/>
    <w:rsid w:val="000E275A"/>
    <w:rsid w:val="000E2C47"/>
    <w:rsid w:val="000E3C43"/>
    <w:rsid w:val="000E4279"/>
    <w:rsid w:val="000E43F7"/>
    <w:rsid w:val="000E523E"/>
    <w:rsid w:val="000E53D6"/>
    <w:rsid w:val="000E6518"/>
    <w:rsid w:val="000F0479"/>
    <w:rsid w:val="000F0544"/>
    <w:rsid w:val="000F13E6"/>
    <w:rsid w:val="000F2037"/>
    <w:rsid w:val="000F24A6"/>
    <w:rsid w:val="000F2BBE"/>
    <w:rsid w:val="000F2E72"/>
    <w:rsid w:val="000F2FC2"/>
    <w:rsid w:val="000F35B1"/>
    <w:rsid w:val="000F35D2"/>
    <w:rsid w:val="000F36F2"/>
    <w:rsid w:val="000F39ED"/>
    <w:rsid w:val="000F416D"/>
    <w:rsid w:val="000F4A67"/>
    <w:rsid w:val="000F4B8E"/>
    <w:rsid w:val="000F4CDA"/>
    <w:rsid w:val="000F5753"/>
    <w:rsid w:val="000F5F33"/>
    <w:rsid w:val="000F7745"/>
    <w:rsid w:val="000F787E"/>
    <w:rsid w:val="00100698"/>
    <w:rsid w:val="0010107E"/>
    <w:rsid w:val="0010131D"/>
    <w:rsid w:val="001017F1"/>
    <w:rsid w:val="00101B47"/>
    <w:rsid w:val="00101CE5"/>
    <w:rsid w:val="001027E8"/>
    <w:rsid w:val="00102830"/>
    <w:rsid w:val="0010287B"/>
    <w:rsid w:val="001038CE"/>
    <w:rsid w:val="00103BB0"/>
    <w:rsid w:val="001041CC"/>
    <w:rsid w:val="00104B5F"/>
    <w:rsid w:val="00104FDD"/>
    <w:rsid w:val="001055B8"/>
    <w:rsid w:val="00105808"/>
    <w:rsid w:val="00110448"/>
    <w:rsid w:val="00110AE3"/>
    <w:rsid w:val="001117B6"/>
    <w:rsid w:val="00111D17"/>
    <w:rsid w:val="00112CD0"/>
    <w:rsid w:val="001140DA"/>
    <w:rsid w:val="00115B22"/>
    <w:rsid w:val="00115E9A"/>
    <w:rsid w:val="001162D7"/>
    <w:rsid w:val="00116C7D"/>
    <w:rsid w:val="00117267"/>
    <w:rsid w:val="0011744A"/>
    <w:rsid w:val="0011794B"/>
    <w:rsid w:val="00120024"/>
    <w:rsid w:val="00120348"/>
    <w:rsid w:val="00120821"/>
    <w:rsid w:val="0012253F"/>
    <w:rsid w:val="0012312E"/>
    <w:rsid w:val="0012355C"/>
    <w:rsid w:val="00123BE0"/>
    <w:rsid w:val="00124BD3"/>
    <w:rsid w:val="001257EA"/>
    <w:rsid w:val="00125A33"/>
    <w:rsid w:val="00125E1E"/>
    <w:rsid w:val="001261A4"/>
    <w:rsid w:val="00126C86"/>
    <w:rsid w:val="00130256"/>
    <w:rsid w:val="0013048F"/>
    <w:rsid w:val="0013254D"/>
    <w:rsid w:val="001334B8"/>
    <w:rsid w:val="001335EC"/>
    <w:rsid w:val="001335FE"/>
    <w:rsid w:val="00133689"/>
    <w:rsid w:val="0013415E"/>
    <w:rsid w:val="00135D10"/>
    <w:rsid w:val="001405F7"/>
    <w:rsid w:val="001411C6"/>
    <w:rsid w:val="001419E4"/>
    <w:rsid w:val="00143BE9"/>
    <w:rsid w:val="0014407D"/>
    <w:rsid w:val="001457EF"/>
    <w:rsid w:val="00145973"/>
    <w:rsid w:val="00146207"/>
    <w:rsid w:val="001472A7"/>
    <w:rsid w:val="00147779"/>
    <w:rsid w:val="00150C2C"/>
    <w:rsid w:val="0015127B"/>
    <w:rsid w:val="00151941"/>
    <w:rsid w:val="0015202F"/>
    <w:rsid w:val="00153719"/>
    <w:rsid w:val="0015381E"/>
    <w:rsid w:val="00153B68"/>
    <w:rsid w:val="00153D66"/>
    <w:rsid w:val="00155804"/>
    <w:rsid w:val="001560D9"/>
    <w:rsid w:val="00156451"/>
    <w:rsid w:val="00156AD4"/>
    <w:rsid w:val="001578D0"/>
    <w:rsid w:val="00157B9B"/>
    <w:rsid w:val="00161966"/>
    <w:rsid w:val="00161A13"/>
    <w:rsid w:val="00162ACF"/>
    <w:rsid w:val="00162DD3"/>
    <w:rsid w:val="00162E4B"/>
    <w:rsid w:val="00162E9D"/>
    <w:rsid w:val="00162F37"/>
    <w:rsid w:val="001631E7"/>
    <w:rsid w:val="00163EF5"/>
    <w:rsid w:val="00164AAC"/>
    <w:rsid w:val="00165027"/>
    <w:rsid w:val="00165235"/>
    <w:rsid w:val="00165379"/>
    <w:rsid w:val="00165604"/>
    <w:rsid w:val="00166377"/>
    <w:rsid w:val="0016686E"/>
    <w:rsid w:val="001669FD"/>
    <w:rsid w:val="0016786D"/>
    <w:rsid w:val="001678E1"/>
    <w:rsid w:val="001679E2"/>
    <w:rsid w:val="00167DF0"/>
    <w:rsid w:val="00170EFA"/>
    <w:rsid w:val="00171090"/>
    <w:rsid w:val="001714F8"/>
    <w:rsid w:val="00172B43"/>
    <w:rsid w:val="00172C1E"/>
    <w:rsid w:val="00173616"/>
    <w:rsid w:val="00173CAE"/>
    <w:rsid w:val="00173DA6"/>
    <w:rsid w:val="00174400"/>
    <w:rsid w:val="0017493E"/>
    <w:rsid w:val="00174AD2"/>
    <w:rsid w:val="00174B12"/>
    <w:rsid w:val="00175040"/>
    <w:rsid w:val="001754C3"/>
    <w:rsid w:val="001757BB"/>
    <w:rsid w:val="001760D9"/>
    <w:rsid w:val="00176387"/>
    <w:rsid w:val="00176F9D"/>
    <w:rsid w:val="00180794"/>
    <w:rsid w:val="001809CA"/>
    <w:rsid w:val="00181CE2"/>
    <w:rsid w:val="00181DCA"/>
    <w:rsid w:val="00181E22"/>
    <w:rsid w:val="00181FC3"/>
    <w:rsid w:val="00182445"/>
    <w:rsid w:val="00182859"/>
    <w:rsid w:val="00183122"/>
    <w:rsid w:val="00183F3D"/>
    <w:rsid w:val="00184C75"/>
    <w:rsid w:val="00184F09"/>
    <w:rsid w:val="0018502E"/>
    <w:rsid w:val="00185C2B"/>
    <w:rsid w:val="00185E63"/>
    <w:rsid w:val="00185FBD"/>
    <w:rsid w:val="00186184"/>
    <w:rsid w:val="00186F94"/>
    <w:rsid w:val="0018717D"/>
    <w:rsid w:val="001912FF"/>
    <w:rsid w:val="00191D40"/>
    <w:rsid w:val="00192913"/>
    <w:rsid w:val="00192B2B"/>
    <w:rsid w:val="00194435"/>
    <w:rsid w:val="001951C1"/>
    <w:rsid w:val="00195EB4"/>
    <w:rsid w:val="00197227"/>
    <w:rsid w:val="001977D4"/>
    <w:rsid w:val="001978E4"/>
    <w:rsid w:val="00197BF4"/>
    <w:rsid w:val="001A0764"/>
    <w:rsid w:val="001A0782"/>
    <w:rsid w:val="001A0AF0"/>
    <w:rsid w:val="001A1263"/>
    <w:rsid w:val="001A2298"/>
    <w:rsid w:val="001A3FBA"/>
    <w:rsid w:val="001A4874"/>
    <w:rsid w:val="001A4A9C"/>
    <w:rsid w:val="001A62B1"/>
    <w:rsid w:val="001A649A"/>
    <w:rsid w:val="001A6E82"/>
    <w:rsid w:val="001B04F7"/>
    <w:rsid w:val="001B05A6"/>
    <w:rsid w:val="001B077B"/>
    <w:rsid w:val="001B0C67"/>
    <w:rsid w:val="001B1EB5"/>
    <w:rsid w:val="001B209F"/>
    <w:rsid w:val="001B2BCE"/>
    <w:rsid w:val="001B2EE6"/>
    <w:rsid w:val="001B2F32"/>
    <w:rsid w:val="001B35DA"/>
    <w:rsid w:val="001B392A"/>
    <w:rsid w:val="001B3FA1"/>
    <w:rsid w:val="001B4512"/>
    <w:rsid w:val="001B4565"/>
    <w:rsid w:val="001B4844"/>
    <w:rsid w:val="001B5347"/>
    <w:rsid w:val="001B59CD"/>
    <w:rsid w:val="001B607D"/>
    <w:rsid w:val="001B6747"/>
    <w:rsid w:val="001B69D8"/>
    <w:rsid w:val="001B6D26"/>
    <w:rsid w:val="001B6D30"/>
    <w:rsid w:val="001B6DBC"/>
    <w:rsid w:val="001B726E"/>
    <w:rsid w:val="001B74AA"/>
    <w:rsid w:val="001C0A2E"/>
    <w:rsid w:val="001C1662"/>
    <w:rsid w:val="001C1D03"/>
    <w:rsid w:val="001C28A0"/>
    <w:rsid w:val="001C31E9"/>
    <w:rsid w:val="001C3D2C"/>
    <w:rsid w:val="001C5268"/>
    <w:rsid w:val="001C52EA"/>
    <w:rsid w:val="001C5361"/>
    <w:rsid w:val="001D0C3B"/>
    <w:rsid w:val="001D4596"/>
    <w:rsid w:val="001D5424"/>
    <w:rsid w:val="001D5431"/>
    <w:rsid w:val="001D57B1"/>
    <w:rsid w:val="001D5F0B"/>
    <w:rsid w:val="001D6077"/>
    <w:rsid w:val="001D6461"/>
    <w:rsid w:val="001D65C6"/>
    <w:rsid w:val="001D6681"/>
    <w:rsid w:val="001D7033"/>
    <w:rsid w:val="001D7480"/>
    <w:rsid w:val="001E0961"/>
    <w:rsid w:val="001E09A7"/>
    <w:rsid w:val="001E162B"/>
    <w:rsid w:val="001E1E1C"/>
    <w:rsid w:val="001E20F5"/>
    <w:rsid w:val="001E2FBC"/>
    <w:rsid w:val="001E38BA"/>
    <w:rsid w:val="001E44D5"/>
    <w:rsid w:val="001E4BB0"/>
    <w:rsid w:val="001E5139"/>
    <w:rsid w:val="001E549F"/>
    <w:rsid w:val="001E65E5"/>
    <w:rsid w:val="001E6A05"/>
    <w:rsid w:val="001E7E53"/>
    <w:rsid w:val="001E7E95"/>
    <w:rsid w:val="001E7FC5"/>
    <w:rsid w:val="001F0371"/>
    <w:rsid w:val="001F18A0"/>
    <w:rsid w:val="001F2E4F"/>
    <w:rsid w:val="001F3306"/>
    <w:rsid w:val="001F3659"/>
    <w:rsid w:val="001F3BCC"/>
    <w:rsid w:val="001F4899"/>
    <w:rsid w:val="001F4F29"/>
    <w:rsid w:val="001F5B83"/>
    <w:rsid w:val="001F5EB8"/>
    <w:rsid w:val="001F6910"/>
    <w:rsid w:val="00200B33"/>
    <w:rsid w:val="00202726"/>
    <w:rsid w:val="002036B1"/>
    <w:rsid w:val="00203721"/>
    <w:rsid w:val="0020494F"/>
    <w:rsid w:val="0020613B"/>
    <w:rsid w:val="002061C4"/>
    <w:rsid w:val="0020632F"/>
    <w:rsid w:val="00206FE6"/>
    <w:rsid w:val="0020750D"/>
    <w:rsid w:val="002076D3"/>
    <w:rsid w:val="00207D38"/>
    <w:rsid w:val="00210A03"/>
    <w:rsid w:val="00212613"/>
    <w:rsid w:val="0021319E"/>
    <w:rsid w:val="0021363B"/>
    <w:rsid w:val="00214C51"/>
    <w:rsid w:val="00214E19"/>
    <w:rsid w:val="00214F52"/>
    <w:rsid w:val="002153A5"/>
    <w:rsid w:val="00215CAD"/>
    <w:rsid w:val="00217196"/>
    <w:rsid w:val="00217CE6"/>
    <w:rsid w:val="00217F65"/>
    <w:rsid w:val="0022041D"/>
    <w:rsid w:val="00220C6A"/>
    <w:rsid w:val="00221912"/>
    <w:rsid w:val="002220AE"/>
    <w:rsid w:val="00222111"/>
    <w:rsid w:val="002222E0"/>
    <w:rsid w:val="00222919"/>
    <w:rsid w:val="002245CD"/>
    <w:rsid w:val="00224C3F"/>
    <w:rsid w:val="0022551A"/>
    <w:rsid w:val="00225A9C"/>
    <w:rsid w:val="00225BDF"/>
    <w:rsid w:val="002262EA"/>
    <w:rsid w:val="00226398"/>
    <w:rsid w:val="00226D16"/>
    <w:rsid w:val="002272E9"/>
    <w:rsid w:val="00227864"/>
    <w:rsid w:val="00230C05"/>
    <w:rsid w:val="00230EFB"/>
    <w:rsid w:val="0023130D"/>
    <w:rsid w:val="002313D8"/>
    <w:rsid w:val="00231DF5"/>
    <w:rsid w:val="002323F5"/>
    <w:rsid w:val="00233351"/>
    <w:rsid w:val="00233B8B"/>
    <w:rsid w:val="00233C8A"/>
    <w:rsid w:val="00234482"/>
    <w:rsid w:val="00234E94"/>
    <w:rsid w:val="00235D7E"/>
    <w:rsid w:val="0023615C"/>
    <w:rsid w:val="00236569"/>
    <w:rsid w:val="00236A6C"/>
    <w:rsid w:val="00236BCE"/>
    <w:rsid w:val="0023730F"/>
    <w:rsid w:val="00237441"/>
    <w:rsid w:val="00240A0A"/>
    <w:rsid w:val="00241448"/>
    <w:rsid w:val="00241CF0"/>
    <w:rsid w:val="00242CE6"/>
    <w:rsid w:val="00243AE4"/>
    <w:rsid w:val="002453CB"/>
    <w:rsid w:val="00247367"/>
    <w:rsid w:val="0024789B"/>
    <w:rsid w:val="00247EEE"/>
    <w:rsid w:val="00247FDB"/>
    <w:rsid w:val="00250295"/>
    <w:rsid w:val="002502AE"/>
    <w:rsid w:val="00250917"/>
    <w:rsid w:val="00250BA6"/>
    <w:rsid w:val="00250D77"/>
    <w:rsid w:val="0025129F"/>
    <w:rsid w:val="00252A4E"/>
    <w:rsid w:val="0025304B"/>
    <w:rsid w:val="002532EE"/>
    <w:rsid w:val="00253EDA"/>
    <w:rsid w:val="00254775"/>
    <w:rsid w:val="002553BE"/>
    <w:rsid w:val="002556B6"/>
    <w:rsid w:val="0025646C"/>
    <w:rsid w:val="00256993"/>
    <w:rsid w:val="00256C85"/>
    <w:rsid w:val="00260657"/>
    <w:rsid w:val="00260C38"/>
    <w:rsid w:val="00260E2E"/>
    <w:rsid w:val="002611BB"/>
    <w:rsid w:val="0026140B"/>
    <w:rsid w:val="00261BB2"/>
    <w:rsid w:val="00261D72"/>
    <w:rsid w:val="00264DE3"/>
    <w:rsid w:val="00264EC3"/>
    <w:rsid w:val="00265678"/>
    <w:rsid w:val="00266280"/>
    <w:rsid w:val="0026657E"/>
    <w:rsid w:val="00267B78"/>
    <w:rsid w:val="0027024B"/>
    <w:rsid w:val="002703DF"/>
    <w:rsid w:val="00270B78"/>
    <w:rsid w:val="00270C4E"/>
    <w:rsid w:val="00271187"/>
    <w:rsid w:val="0027131C"/>
    <w:rsid w:val="0027257B"/>
    <w:rsid w:val="00272629"/>
    <w:rsid w:val="00272B22"/>
    <w:rsid w:val="00272F62"/>
    <w:rsid w:val="002737D0"/>
    <w:rsid w:val="00274045"/>
    <w:rsid w:val="00274BB2"/>
    <w:rsid w:val="0027550A"/>
    <w:rsid w:val="00275B1B"/>
    <w:rsid w:val="002772E5"/>
    <w:rsid w:val="002779FD"/>
    <w:rsid w:val="002804A7"/>
    <w:rsid w:val="00281318"/>
    <w:rsid w:val="0028155C"/>
    <w:rsid w:val="00281DC7"/>
    <w:rsid w:val="00281FA4"/>
    <w:rsid w:val="0028315F"/>
    <w:rsid w:val="00283542"/>
    <w:rsid w:val="0028525B"/>
    <w:rsid w:val="002867A3"/>
    <w:rsid w:val="00286A4B"/>
    <w:rsid w:val="00286A68"/>
    <w:rsid w:val="0028754F"/>
    <w:rsid w:val="00287AD9"/>
    <w:rsid w:val="00287B5E"/>
    <w:rsid w:val="00287C82"/>
    <w:rsid w:val="002907E0"/>
    <w:rsid w:val="00290805"/>
    <w:rsid w:val="00290833"/>
    <w:rsid w:val="00290939"/>
    <w:rsid w:val="00290960"/>
    <w:rsid w:val="00290CDD"/>
    <w:rsid w:val="00291A5D"/>
    <w:rsid w:val="00292363"/>
    <w:rsid w:val="002938CC"/>
    <w:rsid w:val="002941D2"/>
    <w:rsid w:val="002948A6"/>
    <w:rsid w:val="002949AA"/>
    <w:rsid w:val="002949AE"/>
    <w:rsid w:val="002949FE"/>
    <w:rsid w:val="002956EA"/>
    <w:rsid w:val="00296C8F"/>
    <w:rsid w:val="00296E8C"/>
    <w:rsid w:val="002A09A0"/>
    <w:rsid w:val="002A1280"/>
    <w:rsid w:val="002A1409"/>
    <w:rsid w:val="002A1692"/>
    <w:rsid w:val="002A1973"/>
    <w:rsid w:val="002A29CC"/>
    <w:rsid w:val="002A43D5"/>
    <w:rsid w:val="002A4416"/>
    <w:rsid w:val="002A4DF6"/>
    <w:rsid w:val="002A4E4B"/>
    <w:rsid w:val="002A5038"/>
    <w:rsid w:val="002A5853"/>
    <w:rsid w:val="002A5D34"/>
    <w:rsid w:val="002A750E"/>
    <w:rsid w:val="002A7BB5"/>
    <w:rsid w:val="002B1251"/>
    <w:rsid w:val="002B3108"/>
    <w:rsid w:val="002B4D02"/>
    <w:rsid w:val="002B59DE"/>
    <w:rsid w:val="002B5DBC"/>
    <w:rsid w:val="002B635B"/>
    <w:rsid w:val="002B6E40"/>
    <w:rsid w:val="002B7141"/>
    <w:rsid w:val="002B763D"/>
    <w:rsid w:val="002B7B6D"/>
    <w:rsid w:val="002C0070"/>
    <w:rsid w:val="002C0187"/>
    <w:rsid w:val="002C067A"/>
    <w:rsid w:val="002C0DB5"/>
    <w:rsid w:val="002C0F15"/>
    <w:rsid w:val="002C1230"/>
    <w:rsid w:val="002C247F"/>
    <w:rsid w:val="002C280C"/>
    <w:rsid w:val="002C2DCC"/>
    <w:rsid w:val="002C4811"/>
    <w:rsid w:val="002C4B37"/>
    <w:rsid w:val="002C4F2A"/>
    <w:rsid w:val="002C60F0"/>
    <w:rsid w:val="002C62D3"/>
    <w:rsid w:val="002C66FF"/>
    <w:rsid w:val="002C74A1"/>
    <w:rsid w:val="002C74EF"/>
    <w:rsid w:val="002C7662"/>
    <w:rsid w:val="002C7C25"/>
    <w:rsid w:val="002D07D2"/>
    <w:rsid w:val="002D0870"/>
    <w:rsid w:val="002D0F1B"/>
    <w:rsid w:val="002D0F89"/>
    <w:rsid w:val="002D1026"/>
    <w:rsid w:val="002D10D8"/>
    <w:rsid w:val="002D15AD"/>
    <w:rsid w:val="002D2363"/>
    <w:rsid w:val="002D3099"/>
    <w:rsid w:val="002D3605"/>
    <w:rsid w:val="002D43C8"/>
    <w:rsid w:val="002D4C73"/>
    <w:rsid w:val="002D4D1C"/>
    <w:rsid w:val="002D4F12"/>
    <w:rsid w:val="002D54C5"/>
    <w:rsid w:val="002D554D"/>
    <w:rsid w:val="002D5A46"/>
    <w:rsid w:val="002D6150"/>
    <w:rsid w:val="002D629E"/>
    <w:rsid w:val="002D62D7"/>
    <w:rsid w:val="002D6CDA"/>
    <w:rsid w:val="002D6DB7"/>
    <w:rsid w:val="002D74AD"/>
    <w:rsid w:val="002D7CE2"/>
    <w:rsid w:val="002E09AA"/>
    <w:rsid w:val="002E1B95"/>
    <w:rsid w:val="002E29F2"/>
    <w:rsid w:val="002E3720"/>
    <w:rsid w:val="002E4A88"/>
    <w:rsid w:val="002E4BA9"/>
    <w:rsid w:val="002E54C3"/>
    <w:rsid w:val="002E54F6"/>
    <w:rsid w:val="002E55CC"/>
    <w:rsid w:val="002E6F5C"/>
    <w:rsid w:val="002E738D"/>
    <w:rsid w:val="002E764E"/>
    <w:rsid w:val="002F0A1E"/>
    <w:rsid w:val="002F0F90"/>
    <w:rsid w:val="002F1A53"/>
    <w:rsid w:val="002F1BEB"/>
    <w:rsid w:val="002F22A0"/>
    <w:rsid w:val="002F298F"/>
    <w:rsid w:val="002F29F0"/>
    <w:rsid w:val="002F3EC6"/>
    <w:rsid w:val="002F45BD"/>
    <w:rsid w:val="002F45FF"/>
    <w:rsid w:val="002F46C6"/>
    <w:rsid w:val="002F4ACA"/>
    <w:rsid w:val="002F4C4B"/>
    <w:rsid w:val="002F549E"/>
    <w:rsid w:val="002F57E2"/>
    <w:rsid w:val="002F641E"/>
    <w:rsid w:val="002F64AD"/>
    <w:rsid w:val="002F66FF"/>
    <w:rsid w:val="002F7957"/>
    <w:rsid w:val="002F7C6E"/>
    <w:rsid w:val="0030025D"/>
    <w:rsid w:val="00300869"/>
    <w:rsid w:val="003008E2"/>
    <w:rsid w:val="00300A37"/>
    <w:rsid w:val="00300AA2"/>
    <w:rsid w:val="00300F36"/>
    <w:rsid w:val="00301206"/>
    <w:rsid w:val="003019AB"/>
    <w:rsid w:val="00302876"/>
    <w:rsid w:val="00302A43"/>
    <w:rsid w:val="00303415"/>
    <w:rsid w:val="00303948"/>
    <w:rsid w:val="00303B46"/>
    <w:rsid w:val="003060AC"/>
    <w:rsid w:val="003068B3"/>
    <w:rsid w:val="003069D3"/>
    <w:rsid w:val="00306B83"/>
    <w:rsid w:val="00306D98"/>
    <w:rsid w:val="00307014"/>
    <w:rsid w:val="00307C5E"/>
    <w:rsid w:val="00310033"/>
    <w:rsid w:val="003102D2"/>
    <w:rsid w:val="003108BF"/>
    <w:rsid w:val="00310D45"/>
    <w:rsid w:val="00310FCE"/>
    <w:rsid w:val="00311563"/>
    <w:rsid w:val="003119AA"/>
    <w:rsid w:val="00312267"/>
    <w:rsid w:val="003127E5"/>
    <w:rsid w:val="00312DC3"/>
    <w:rsid w:val="0031301C"/>
    <w:rsid w:val="00313DDC"/>
    <w:rsid w:val="00314A9B"/>
    <w:rsid w:val="00314F8E"/>
    <w:rsid w:val="003151B8"/>
    <w:rsid w:val="00316174"/>
    <w:rsid w:val="003166E7"/>
    <w:rsid w:val="0031670E"/>
    <w:rsid w:val="00316A7F"/>
    <w:rsid w:val="00316D96"/>
    <w:rsid w:val="00317125"/>
    <w:rsid w:val="003171FD"/>
    <w:rsid w:val="00317466"/>
    <w:rsid w:val="00317EBE"/>
    <w:rsid w:val="003210B9"/>
    <w:rsid w:val="003216F1"/>
    <w:rsid w:val="0032185D"/>
    <w:rsid w:val="00322046"/>
    <w:rsid w:val="0032250A"/>
    <w:rsid w:val="0032303A"/>
    <w:rsid w:val="003247B3"/>
    <w:rsid w:val="00324E4F"/>
    <w:rsid w:val="00324EC2"/>
    <w:rsid w:val="0032541D"/>
    <w:rsid w:val="003254BB"/>
    <w:rsid w:val="00325826"/>
    <w:rsid w:val="00326304"/>
    <w:rsid w:val="00326D07"/>
    <w:rsid w:val="003274B6"/>
    <w:rsid w:val="003275D4"/>
    <w:rsid w:val="00327772"/>
    <w:rsid w:val="0032784E"/>
    <w:rsid w:val="00327BC4"/>
    <w:rsid w:val="003312D4"/>
    <w:rsid w:val="00331466"/>
    <w:rsid w:val="003314AE"/>
    <w:rsid w:val="0033273C"/>
    <w:rsid w:val="00332B4E"/>
    <w:rsid w:val="003330FE"/>
    <w:rsid w:val="00333606"/>
    <w:rsid w:val="00334666"/>
    <w:rsid w:val="003346D9"/>
    <w:rsid w:val="0033479A"/>
    <w:rsid w:val="00335E9D"/>
    <w:rsid w:val="00336D38"/>
    <w:rsid w:val="00336E7C"/>
    <w:rsid w:val="003370D4"/>
    <w:rsid w:val="0033715B"/>
    <w:rsid w:val="0034075A"/>
    <w:rsid w:val="0034077F"/>
    <w:rsid w:val="00340925"/>
    <w:rsid w:val="003413A6"/>
    <w:rsid w:val="00341BCB"/>
    <w:rsid w:val="00341D13"/>
    <w:rsid w:val="00342477"/>
    <w:rsid w:val="00343283"/>
    <w:rsid w:val="00343A50"/>
    <w:rsid w:val="00343FC8"/>
    <w:rsid w:val="003448DF"/>
    <w:rsid w:val="00344F42"/>
    <w:rsid w:val="003453B3"/>
    <w:rsid w:val="0034576F"/>
    <w:rsid w:val="00345DE3"/>
    <w:rsid w:val="003465AA"/>
    <w:rsid w:val="0034674F"/>
    <w:rsid w:val="00346AA0"/>
    <w:rsid w:val="0035000C"/>
    <w:rsid w:val="0035107B"/>
    <w:rsid w:val="00351086"/>
    <w:rsid w:val="003528EB"/>
    <w:rsid w:val="00352936"/>
    <w:rsid w:val="00353E23"/>
    <w:rsid w:val="00353F01"/>
    <w:rsid w:val="0035429D"/>
    <w:rsid w:val="00354B20"/>
    <w:rsid w:val="00355A7B"/>
    <w:rsid w:val="00355C5D"/>
    <w:rsid w:val="00356067"/>
    <w:rsid w:val="00356A56"/>
    <w:rsid w:val="0035745D"/>
    <w:rsid w:val="00357D9B"/>
    <w:rsid w:val="003604E0"/>
    <w:rsid w:val="00360566"/>
    <w:rsid w:val="003606D8"/>
    <w:rsid w:val="003609DC"/>
    <w:rsid w:val="00360ADC"/>
    <w:rsid w:val="00361038"/>
    <w:rsid w:val="0036135F"/>
    <w:rsid w:val="00361AE9"/>
    <w:rsid w:val="00361E0C"/>
    <w:rsid w:val="00362253"/>
    <w:rsid w:val="00362433"/>
    <w:rsid w:val="0036263F"/>
    <w:rsid w:val="0036272C"/>
    <w:rsid w:val="0036273C"/>
    <w:rsid w:val="003628C0"/>
    <w:rsid w:val="00363210"/>
    <w:rsid w:val="003637B8"/>
    <w:rsid w:val="00364AAB"/>
    <w:rsid w:val="00364C0C"/>
    <w:rsid w:val="00364F99"/>
    <w:rsid w:val="0036522F"/>
    <w:rsid w:val="003657DA"/>
    <w:rsid w:val="003658B2"/>
    <w:rsid w:val="00365DBB"/>
    <w:rsid w:val="00366205"/>
    <w:rsid w:val="003663EF"/>
    <w:rsid w:val="00366BD0"/>
    <w:rsid w:val="00366D6F"/>
    <w:rsid w:val="0036701A"/>
    <w:rsid w:val="00367829"/>
    <w:rsid w:val="00367EDB"/>
    <w:rsid w:val="00370361"/>
    <w:rsid w:val="00370A1E"/>
    <w:rsid w:val="00371929"/>
    <w:rsid w:val="00371DD0"/>
    <w:rsid w:val="00373C04"/>
    <w:rsid w:val="00374975"/>
    <w:rsid w:val="00374A55"/>
    <w:rsid w:val="00374B9B"/>
    <w:rsid w:val="0037635B"/>
    <w:rsid w:val="003770E4"/>
    <w:rsid w:val="003770E6"/>
    <w:rsid w:val="0037763F"/>
    <w:rsid w:val="003802EF"/>
    <w:rsid w:val="00380C75"/>
    <w:rsid w:val="00381128"/>
    <w:rsid w:val="0038126D"/>
    <w:rsid w:val="00382461"/>
    <w:rsid w:val="003838C1"/>
    <w:rsid w:val="0038579B"/>
    <w:rsid w:val="00387D76"/>
    <w:rsid w:val="00390685"/>
    <w:rsid w:val="003909A1"/>
    <w:rsid w:val="00390C99"/>
    <w:rsid w:val="00390EFB"/>
    <w:rsid w:val="00391C35"/>
    <w:rsid w:val="00391CF1"/>
    <w:rsid w:val="00392E77"/>
    <w:rsid w:val="0039306C"/>
    <w:rsid w:val="00393731"/>
    <w:rsid w:val="00394E95"/>
    <w:rsid w:val="00395BEA"/>
    <w:rsid w:val="00395E6B"/>
    <w:rsid w:val="003960FA"/>
    <w:rsid w:val="00396450"/>
    <w:rsid w:val="0039714E"/>
    <w:rsid w:val="0039716C"/>
    <w:rsid w:val="00397931"/>
    <w:rsid w:val="00397B30"/>
    <w:rsid w:val="003A1552"/>
    <w:rsid w:val="003A16ED"/>
    <w:rsid w:val="003A2691"/>
    <w:rsid w:val="003A2703"/>
    <w:rsid w:val="003A3009"/>
    <w:rsid w:val="003A3619"/>
    <w:rsid w:val="003A3F86"/>
    <w:rsid w:val="003A40F5"/>
    <w:rsid w:val="003A4D10"/>
    <w:rsid w:val="003A4E20"/>
    <w:rsid w:val="003A6658"/>
    <w:rsid w:val="003A737D"/>
    <w:rsid w:val="003A79F9"/>
    <w:rsid w:val="003A7A90"/>
    <w:rsid w:val="003A7E93"/>
    <w:rsid w:val="003B000D"/>
    <w:rsid w:val="003B157A"/>
    <w:rsid w:val="003B24BF"/>
    <w:rsid w:val="003B287B"/>
    <w:rsid w:val="003B4142"/>
    <w:rsid w:val="003B4FF2"/>
    <w:rsid w:val="003B5051"/>
    <w:rsid w:val="003B53EA"/>
    <w:rsid w:val="003B5EB9"/>
    <w:rsid w:val="003B5EEB"/>
    <w:rsid w:val="003B5F9F"/>
    <w:rsid w:val="003B6977"/>
    <w:rsid w:val="003B7037"/>
    <w:rsid w:val="003B728E"/>
    <w:rsid w:val="003B735F"/>
    <w:rsid w:val="003B7A4E"/>
    <w:rsid w:val="003C08D4"/>
    <w:rsid w:val="003C09D8"/>
    <w:rsid w:val="003C1DF4"/>
    <w:rsid w:val="003C26BC"/>
    <w:rsid w:val="003C26D9"/>
    <w:rsid w:val="003C3029"/>
    <w:rsid w:val="003C3F26"/>
    <w:rsid w:val="003C3FBB"/>
    <w:rsid w:val="003C4BB9"/>
    <w:rsid w:val="003C4F9F"/>
    <w:rsid w:val="003C560D"/>
    <w:rsid w:val="003C5FD3"/>
    <w:rsid w:val="003C72D9"/>
    <w:rsid w:val="003D0051"/>
    <w:rsid w:val="003D0AA3"/>
    <w:rsid w:val="003D29F1"/>
    <w:rsid w:val="003D2D17"/>
    <w:rsid w:val="003D333B"/>
    <w:rsid w:val="003D3C95"/>
    <w:rsid w:val="003D3EE2"/>
    <w:rsid w:val="003D4235"/>
    <w:rsid w:val="003D571A"/>
    <w:rsid w:val="003D6AC6"/>
    <w:rsid w:val="003D793F"/>
    <w:rsid w:val="003E044B"/>
    <w:rsid w:val="003E078E"/>
    <w:rsid w:val="003E0F7C"/>
    <w:rsid w:val="003E1FFC"/>
    <w:rsid w:val="003E22C9"/>
    <w:rsid w:val="003E2F43"/>
    <w:rsid w:val="003E45C0"/>
    <w:rsid w:val="003E4769"/>
    <w:rsid w:val="003E524B"/>
    <w:rsid w:val="003E69EA"/>
    <w:rsid w:val="003E7654"/>
    <w:rsid w:val="003E78FE"/>
    <w:rsid w:val="003E7BD4"/>
    <w:rsid w:val="003F0469"/>
    <w:rsid w:val="003F0678"/>
    <w:rsid w:val="003F07FB"/>
    <w:rsid w:val="003F0A0A"/>
    <w:rsid w:val="003F1900"/>
    <w:rsid w:val="003F2950"/>
    <w:rsid w:val="003F3E02"/>
    <w:rsid w:val="003F3FE4"/>
    <w:rsid w:val="003F4E8B"/>
    <w:rsid w:val="003F7105"/>
    <w:rsid w:val="003F719B"/>
    <w:rsid w:val="003F7D02"/>
    <w:rsid w:val="00400561"/>
    <w:rsid w:val="00401460"/>
    <w:rsid w:val="00402473"/>
    <w:rsid w:val="00402762"/>
    <w:rsid w:val="00404433"/>
    <w:rsid w:val="004048CA"/>
    <w:rsid w:val="00404E61"/>
    <w:rsid w:val="0040516C"/>
    <w:rsid w:val="00406382"/>
    <w:rsid w:val="00406CB0"/>
    <w:rsid w:val="0040710E"/>
    <w:rsid w:val="00407A08"/>
    <w:rsid w:val="00407C94"/>
    <w:rsid w:val="004100A5"/>
    <w:rsid w:val="0041038A"/>
    <w:rsid w:val="00410905"/>
    <w:rsid w:val="0041224B"/>
    <w:rsid w:val="004140FF"/>
    <w:rsid w:val="00414308"/>
    <w:rsid w:val="004149CF"/>
    <w:rsid w:val="00414AA1"/>
    <w:rsid w:val="00414AE9"/>
    <w:rsid w:val="00414F90"/>
    <w:rsid w:val="004153D5"/>
    <w:rsid w:val="004167FA"/>
    <w:rsid w:val="004169AA"/>
    <w:rsid w:val="0041705C"/>
    <w:rsid w:val="00417EA4"/>
    <w:rsid w:val="00420240"/>
    <w:rsid w:val="004210E5"/>
    <w:rsid w:val="0042146E"/>
    <w:rsid w:val="004215F7"/>
    <w:rsid w:val="00421606"/>
    <w:rsid w:val="00422614"/>
    <w:rsid w:val="00422661"/>
    <w:rsid w:val="00422739"/>
    <w:rsid w:val="00423D82"/>
    <w:rsid w:val="00424108"/>
    <w:rsid w:val="0042448F"/>
    <w:rsid w:val="00424FA1"/>
    <w:rsid w:val="00425118"/>
    <w:rsid w:val="004253CE"/>
    <w:rsid w:val="00425965"/>
    <w:rsid w:val="0042705C"/>
    <w:rsid w:val="00427760"/>
    <w:rsid w:val="00427823"/>
    <w:rsid w:val="004279F6"/>
    <w:rsid w:val="00427B00"/>
    <w:rsid w:val="00430270"/>
    <w:rsid w:val="004308EF"/>
    <w:rsid w:val="0043120C"/>
    <w:rsid w:val="00431EB9"/>
    <w:rsid w:val="00432639"/>
    <w:rsid w:val="00432E67"/>
    <w:rsid w:val="00433462"/>
    <w:rsid w:val="00434386"/>
    <w:rsid w:val="0043440B"/>
    <w:rsid w:val="004348CA"/>
    <w:rsid w:val="00435301"/>
    <w:rsid w:val="00435C68"/>
    <w:rsid w:val="00435CE7"/>
    <w:rsid w:val="004360F4"/>
    <w:rsid w:val="004361AC"/>
    <w:rsid w:val="0043632A"/>
    <w:rsid w:val="004369E1"/>
    <w:rsid w:val="00436F17"/>
    <w:rsid w:val="00436F80"/>
    <w:rsid w:val="00436FD3"/>
    <w:rsid w:val="00437118"/>
    <w:rsid w:val="004378A5"/>
    <w:rsid w:val="004408DD"/>
    <w:rsid w:val="00440F2E"/>
    <w:rsid w:val="00441564"/>
    <w:rsid w:val="0044167E"/>
    <w:rsid w:val="0044218F"/>
    <w:rsid w:val="004425F2"/>
    <w:rsid w:val="00442841"/>
    <w:rsid w:val="0044298E"/>
    <w:rsid w:val="00442B85"/>
    <w:rsid w:val="00442D89"/>
    <w:rsid w:val="00442EBA"/>
    <w:rsid w:val="00443C12"/>
    <w:rsid w:val="00445416"/>
    <w:rsid w:val="0044573B"/>
    <w:rsid w:val="00446A7E"/>
    <w:rsid w:val="00447B1E"/>
    <w:rsid w:val="00447DD6"/>
    <w:rsid w:val="00451D2C"/>
    <w:rsid w:val="00452387"/>
    <w:rsid w:val="00452624"/>
    <w:rsid w:val="00452F63"/>
    <w:rsid w:val="004535B4"/>
    <w:rsid w:val="00454937"/>
    <w:rsid w:val="0045602D"/>
    <w:rsid w:val="00456812"/>
    <w:rsid w:val="00456BBD"/>
    <w:rsid w:val="0045767E"/>
    <w:rsid w:val="00457803"/>
    <w:rsid w:val="00457A45"/>
    <w:rsid w:val="00461165"/>
    <w:rsid w:val="00461F52"/>
    <w:rsid w:val="004626D8"/>
    <w:rsid w:val="00462E2C"/>
    <w:rsid w:val="00463A3F"/>
    <w:rsid w:val="00463D65"/>
    <w:rsid w:val="004649D3"/>
    <w:rsid w:val="00465B27"/>
    <w:rsid w:val="004660F2"/>
    <w:rsid w:val="00466149"/>
    <w:rsid w:val="00466C3E"/>
    <w:rsid w:val="004670F7"/>
    <w:rsid w:val="00467527"/>
    <w:rsid w:val="0046791D"/>
    <w:rsid w:val="00470E7B"/>
    <w:rsid w:val="00471A04"/>
    <w:rsid w:val="00471A1A"/>
    <w:rsid w:val="0047271E"/>
    <w:rsid w:val="00472729"/>
    <w:rsid w:val="00472B4F"/>
    <w:rsid w:val="00473CF7"/>
    <w:rsid w:val="0047407F"/>
    <w:rsid w:val="00474F37"/>
    <w:rsid w:val="00475271"/>
    <w:rsid w:val="004759A5"/>
    <w:rsid w:val="00475D59"/>
    <w:rsid w:val="004761AA"/>
    <w:rsid w:val="00477E80"/>
    <w:rsid w:val="0048016F"/>
    <w:rsid w:val="00480241"/>
    <w:rsid w:val="004807FB"/>
    <w:rsid w:val="0048113F"/>
    <w:rsid w:val="004813B8"/>
    <w:rsid w:val="00481AF8"/>
    <w:rsid w:val="00481F5B"/>
    <w:rsid w:val="0048243F"/>
    <w:rsid w:val="004824EC"/>
    <w:rsid w:val="0048259F"/>
    <w:rsid w:val="00482C15"/>
    <w:rsid w:val="004835E7"/>
    <w:rsid w:val="00484450"/>
    <w:rsid w:val="0048492F"/>
    <w:rsid w:val="00484C9B"/>
    <w:rsid w:val="00484CA2"/>
    <w:rsid w:val="004857A8"/>
    <w:rsid w:val="00485F37"/>
    <w:rsid w:val="004864FE"/>
    <w:rsid w:val="0048680F"/>
    <w:rsid w:val="00486C88"/>
    <w:rsid w:val="00487174"/>
    <w:rsid w:val="004873C4"/>
    <w:rsid w:val="00487DEB"/>
    <w:rsid w:val="00487FEB"/>
    <w:rsid w:val="00490CAB"/>
    <w:rsid w:val="00490F99"/>
    <w:rsid w:val="00492B94"/>
    <w:rsid w:val="004930DA"/>
    <w:rsid w:val="004942B8"/>
    <w:rsid w:val="0049515A"/>
    <w:rsid w:val="00495359"/>
    <w:rsid w:val="004962F5"/>
    <w:rsid w:val="00496A9A"/>
    <w:rsid w:val="00496F4F"/>
    <w:rsid w:val="004970D4"/>
    <w:rsid w:val="00497BAB"/>
    <w:rsid w:val="00497F8E"/>
    <w:rsid w:val="004A0262"/>
    <w:rsid w:val="004A08D5"/>
    <w:rsid w:val="004A0DC1"/>
    <w:rsid w:val="004A1DB1"/>
    <w:rsid w:val="004A1EC6"/>
    <w:rsid w:val="004A2CF5"/>
    <w:rsid w:val="004A2D13"/>
    <w:rsid w:val="004A38FD"/>
    <w:rsid w:val="004A57E0"/>
    <w:rsid w:val="004A5B5C"/>
    <w:rsid w:val="004A5D68"/>
    <w:rsid w:val="004A6E85"/>
    <w:rsid w:val="004A7136"/>
    <w:rsid w:val="004B0809"/>
    <w:rsid w:val="004B0C14"/>
    <w:rsid w:val="004B1102"/>
    <w:rsid w:val="004B2921"/>
    <w:rsid w:val="004B326A"/>
    <w:rsid w:val="004B3423"/>
    <w:rsid w:val="004B3E3F"/>
    <w:rsid w:val="004B4971"/>
    <w:rsid w:val="004B4A48"/>
    <w:rsid w:val="004B4F88"/>
    <w:rsid w:val="004B640F"/>
    <w:rsid w:val="004C066C"/>
    <w:rsid w:val="004C0728"/>
    <w:rsid w:val="004C0D4D"/>
    <w:rsid w:val="004C0DE9"/>
    <w:rsid w:val="004C0F90"/>
    <w:rsid w:val="004C0FA4"/>
    <w:rsid w:val="004C2227"/>
    <w:rsid w:val="004C2E18"/>
    <w:rsid w:val="004C2FD8"/>
    <w:rsid w:val="004C30D1"/>
    <w:rsid w:val="004C37B8"/>
    <w:rsid w:val="004C3B0C"/>
    <w:rsid w:val="004C4239"/>
    <w:rsid w:val="004C44D0"/>
    <w:rsid w:val="004C50CA"/>
    <w:rsid w:val="004C53FA"/>
    <w:rsid w:val="004C5EC6"/>
    <w:rsid w:val="004C6519"/>
    <w:rsid w:val="004C66FC"/>
    <w:rsid w:val="004C6A65"/>
    <w:rsid w:val="004C6F3A"/>
    <w:rsid w:val="004C76A3"/>
    <w:rsid w:val="004C776D"/>
    <w:rsid w:val="004C7A1D"/>
    <w:rsid w:val="004C7E4E"/>
    <w:rsid w:val="004D0A3F"/>
    <w:rsid w:val="004D18A7"/>
    <w:rsid w:val="004D1FC2"/>
    <w:rsid w:val="004D2632"/>
    <w:rsid w:val="004D28AC"/>
    <w:rsid w:val="004D29DE"/>
    <w:rsid w:val="004D2B90"/>
    <w:rsid w:val="004D3185"/>
    <w:rsid w:val="004D35D2"/>
    <w:rsid w:val="004D44D2"/>
    <w:rsid w:val="004D4B64"/>
    <w:rsid w:val="004D4FFE"/>
    <w:rsid w:val="004D501D"/>
    <w:rsid w:val="004D612B"/>
    <w:rsid w:val="004D6D10"/>
    <w:rsid w:val="004D7CF1"/>
    <w:rsid w:val="004E0496"/>
    <w:rsid w:val="004E121F"/>
    <w:rsid w:val="004E1EB8"/>
    <w:rsid w:val="004E24C2"/>
    <w:rsid w:val="004E38A9"/>
    <w:rsid w:val="004E38C3"/>
    <w:rsid w:val="004E431C"/>
    <w:rsid w:val="004E484D"/>
    <w:rsid w:val="004E58BE"/>
    <w:rsid w:val="004E5EFC"/>
    <w:rsid w:val="004E6EC9"/>
    <w:rsid w:val="004E7157"/>
    <w:rsid w:val="004E7880"/>
    <w:rsid w:val="004F01FE"/>
    <w:rsid w:val="004F026C"/>
    <w:rsid w:val="004F064D"/>
    <w:rsid w:val="004F0D7B"/>
    <w:rsid w:val="004F128D"/>
    <w:rsid w:val="004F164C"/>
    <w:rsid w:val="004F1919"/>
    <w:rsid w:val="004F2020"/>
    <w:rsid w:val="004F2C03"/>
    <w:rsid w:val="004F32E3"/>
    <w:rsid w:val="004F3497"/>
    <w:rsid w:val="004F3D8D"/>
    <w:rsid w:val="004F442F"/>
    <w:rsid w:val="004F50EC"/>
    <w:rsid w:val="004F54FF"/>
    <w:rsid w:val="004F596E"/>
    <w:rsid w:val="004F65DF"/>
    <w:rsid w:val="004F6644"/>
    <w:rsid w:val="004F682F"/>
    <w:rsid w:val="004F7C98"/>
    <w:rsid w:val="005002FF"/>
    <w:rsid w:val="00500384"/>
    <w:rsid w:val="00500869"/>
    <w:rsid w:val="00501B0D"/>
    <w:rsid w:val="005022BB"/>
    <w:rsid w:val="005027A6"/>
    <w:rsid w:val="005039F8"/>
    <w:rsid w:val="00503C2E"/>
    <w:rsid w:val="00505952"/>
    <w:rsid w:val="00506AB0"/>
    <w:rsid w:val="00506E5F"/>
    <w:rsid w:val="00507448"/>
    <w:rsid w:val="00507ACF"/>
    <w:rsid w:val="0051140A"/>
    <w:rsid w:val="00511EDF"/>
    <w:rsid w:val="00512873"/>
    <w:rsid w:val="0051337A"/>
    <w:rsid w:val="005133F7"/>
    <w:rsid w:val="00513909"/>
    <w:rsid w:val="00513B91"/>
    <w:rsid w:val="00513F79"/>
    <w:rsid w:val="00514CBB"/>
    <w:rsid w:val="00515E7F"/>
    <w:rsid w:val="0051624F"/>
    <w:rsid w:val="005167CF"/>
    <w:rsid w:val="005170A4"/>
    <w:rsid w:val="005170DF"/>
    <w:rsid w:val="0052161C"/>
    <w:rsid w:val="0052190B"/>
    <w:rsid w:val="0052210D"/>
    <w:rsid w:val="00522AA3"/>
    <w:rsid w:val="00523403"/>
    <w:rsid w:val="0052418B"/>
    <w:rsid w:val="0052494B"/>
    <w:rsid w:val="00524B54"/>
    <w:rsid w:val="005262AD"/>
    <w:rsid w:val="00526C53"/>
    <w:rsid w:val="00526E6F"/>
    <w:rsid w:val="00526E8C"/>
    <w:rsid w:val="00526F2E"/>
    <w:rsid w:val="00527FBB"/>
    <w:rsid w:val="00530126"/>
    <w:rsid w:val="00530295"/>
    <w:rsid w:val="005304C2"/>
    <w:rsid w:val="00531084"/>
    <w:rsid w:val="00531861"/>
    <w:rsid w:val="0053216B"/>
    <w:rsid w:val="00532206"/>
    <w:rsid w:val="0053299F"/>
    <w:rsid w:val="00535CB1"/>
    <w:rsid w:val="0053628A"/>
    <w:rsid w:val="00536998"/>
    <w:rsid w:val="00536B8C"/>
    <w:rsid w:val="00537B85"/>
    <w:rsid w:val="005405EF"/>
    <w:rsid w:val="0054104D"/>
    <w:rsid w:val="00541E6C"/>
    <w:rsid w:val="00542553"/>
    <w:rsid w:val="00542A04"/>
    <w:rsid w:val="0054323B"/>
    <w:rsid w:val="005433D8"/>
    <w:rsid w:val="005434FA"/>
    <w:rsid w:val="00543FC8"/>
    <w:rsid w:val="0054468A"/>
    <w:rsid w:val="005447BC"/>
    <w:rsid w:val="005450DD"/>
    <w:rsid w:val="005451EE"/>
    <w:rsid w:val="00545816"/>
    <w:rsid w:val="005464BB"/>
    <w:rsid w:val="0054781C"/>
    <w:rsid w:val="00547900"/>
    <w:rsid w:val="0055057D"/>
    <w:rsid w:val="005508E8"/>
    <w:rsid w:val="00550BB2"/>
    <w:rsid w:val="00550D45"/>
    <w:rsid w:val="00551327"/>
    <w:rsid w:val="00555309"/>
    <w:rsid w:val="00555F7E"/>
    <w:rsid w:val="00556274"/>
    <w:rsid w:val="00556A29"/>
    <w:rsid w:val="00560837"/>
    <w:rsid w:val="00561083"/>
    <w:rsid w:val="0056216D"/>
    <w:rsid w:val="00562B3F"/>
    <w:rsid w:val="00562F3E"/>
    <w:rsid w:val="005638A7"/>
    <w:rsid w:val="00564984"/>
    <w:rsid w:val="00564E48"/>
    <w:rsid w:val="0056519B"/>
    <w:rsid w:val="00566AE5"/>
    <w:rsid w:val="0056775E"/>
    <w:rsid w:val="00567E67"/>
    <w:rsid w:val="00571EC3"/>
    <w:rsid w:val="0057244F"/>
    <w:rsid w:val="005726A4"/>
    <w:rsid w:val="00572E54"/>
    <w:rsid w:val="00572F7D"/>
    <w:rsid w:val="00573C76"/>
    <w:rsid w:val="00574B3C"/>
    <w:rsid w:val="00575474"/>
    <w:rsid w:val="005759D4"/>
    <w:rsid w:val="005766A1"/>
    <w:rsid w:val="00576748"/>
    <w:rsid w:val="00576920"/>
    <w:rsid w:val="00576A95"/>
    <w:rsid w:val="00577518"/>
    <w:rsid w:val="00577672"/>
    <w:rsid w:val="005778F4"/>
    <w:rsid w:val="00580387"/>
    <w:rsid w:val="00580732"/>
    <w:rsid w:val="00580A3F"/>
    <w:rsid w:val="00581041"/>
    <w:rsid w:val="00581D70"/>
    <w:rsid w:val="00581E6C"/>
    <w:rsid w:val="00581EA6"/>
    <w:rsid w:val="00582666"/>
    <w:rsid w:val="00582ECD"/>
    <w:rsid w:val="00583959"/>
    <w:rsid w:val="0058409D"/>
    <w:rsid w:val="0058428F"/>
    <w:rsid w:val="0058440D"/>
    <w:rsid w:val="00584732"/>
    <w:rsid w:val="00584F25"/>
    <w:rsid w:val="0058521F"/>
    <w:rsid w:val="005854EC"/>
    <w:rsid w:val="00585CD8"/>
    <w:rsid w:val="005901D9"/>
    <w:rsid w:val="00590285"/>
    <w:rsid w:val="005910BA"/>
    <w:rsid w:val="00591351"/>
    <w:rsid w:val="005918AA"/>
    <w:rsid w:val="005918E7"/>
    <w:rsid w:val="0059197C"/>
    <w:rsid w:val="00592920"/>
    <w:rsid w:val="005937EC"/>
    <w:rsid w:val="00593C0B"/>
    <w:rsid w:val="00593E2C"/>
    <w:rsid w:val="00594550"/>
    <w:rsid w:val="00595171"/>
    <w:rsid w:val="00595D0C"/>
    <w:rsid w:val="00595E23"/>
    <w:rsid w:val="00596123"/>
    <w:rsid w:val="005970FB"/>
    <w:rsid w:val="00597757"/>
    <w:rsid w:val="005A0CB3"/>
    <w:rsid w:val="005A1556"/>
    <w:rsid w:val="005A20FC"/>
    <w:rsid w:val="005A26BE"/>
    <w:rsid w:val="005A2AE9"/>
    <w:rsid w:val="005A31FD"/>
    <w:rsid w:val="005A41C8"/>
    <w:rsid w:val="005A494F"/>
    <w:rsid w:val="005A49DC"/>
    <w:rsid w:val="005A4B09"/>
    <w:rsid w:val="005A4B42"/>
    <w:rsid w:val="005A68FA"/>
    <w:rsid w:val="005A6ADC"/>
    <w:rsid w:val="005A70D1"/>
    <w:rsid w:val="005A722D"/>
    <w:rsid w:val="005A75C2"/>
    <w:rsid w:val="005A7A98"/>
    <w:rsid w:val="005A7D19"/>
    <w:rsid w:val="005B04D2"/>
    <w:rsid w:val="005B062D"/>
    <w:rsid w:val="005B0B72"/>
    <w:rsid w:val="005B0CC1"/>
    <w:rsid w:val="005B0ED6"/>
    <w:rsid w:val="005B12F9"/>
    <w:rsid w:val="005B1884"/>
    <w:rsid w:val="005B2D21"/>
    <w:rsid w:val="005B31DE"/>
    <w:rsid w:val="005B3327"/>
    <w:rsid w:val="005B3D46"/>
    <w:rsid w:val="005B3E0C"/>
    <w:rsid w:val="005B434A"/>
    <w:rsid w:val="005B45D7"/>
    <w:rsid w:val="005B4A27"/>
    <w:rsid w:val="005B4A32"/>
    <w:rsid w:val="005B535F"/>
    <w:rsid w:val="005B55E4"/>
    <w:rsid w:val="005B574D"/>
    <w:rsid w:val="005B57A2"/>
    <w:rsid w:val="005B61F4"/>
    <w:rsid w:val="005B653F"/>
    <w:rsid w:val="005B7357"/>
    <w:rsid w:val="005B7C70"/>
    <w:rsid w:val="005B7E1F"/>
    <w:rsid w:val="005C2495"/>
    <w:rsid w:val="005C2F91"/>
    <w:rsid w:val="005C3FE7"/>
    <w:rsid w:val="005C44CE"/>
    <w:rsid w:val="005C48C4"/>
    <w:rsid w:val="005C54DC"/>
    <w:rsid w:val="005C5B28"/>
    <w:rsid w:val="005C5D6C"/>
    <w:rsid w:val="005C6230"/>
    <w:rsid w:val="005C71FF"/>
    <w:rsid w:val="005C7E0B"/>
    <w:rsid w:val="005C7E64"/>
    <w:rsid w:val="005D0213"/>
    <w:rsid w:val="005D043F"/>
    <w:rsid w:val="005D1A23"/>
    <w:rsid w:val="005D22D8"/>
    <w:rsid w:val="005D29B8"/>
    <w:rsid w:val="005D2F1F"/>
    <w:rsid w:val="005D3418"/>
    <w:rsid w:val="005D4125"/>
    <w:rsid w:val="005D4209"/>
    <w:rsid w:val="005D4ECC"/>
    <w:rsid w:val="005D5AD4"/>
    <w:rsid w:val="005D5D40"/>
    <w:rsid w:val="005D759C"/>
    <w:rsid w:val="005E153C"/>
    <w:rsid w:val="005E163A"/>
    <w:rsid w:val="005E2691"/>
    <w:rsid w:val="005E2B0C"/>
    <w:rsid w:val="005E2E42"/>
    <w:rsid w:val="005E4702"/>
    <w:rsid w:val="005E50CF"/>
    <w:rsid w:val="005E548F"/>
    <w:rsid w:val="005E5E6F"/>
    <w:rsid w:val="005E6801"/>
    <w:rsid w:val="005E6A30"/>
    <w:rsid w:val="005E6F8C"/>
    <w:rsid w:val="005E7053"/>
    <w:rsid w:val="005F0064"/>
    <w:rsid w:val="005F0505"/>
    <w:rsid w:val="005F101B"/>
    <w:rsid w:val="005F167A"/>
    <w:rsid w:val="005F47B4"/>
    <w:rsid w:val="005F5910"/>
    <w:rsid w:val="005F594A"/>
    <w:rsid w:val="005F5EC2"/>
    <w:rsid w:val="005F5EE6"/>
    <w:rsid w:val="005F690D"/>
    <w:rsid w:val="005F69B8"/>
    <w:rsid w:val="005F6E39"/>
    <w:rsid w:val="00600780"/>
    <w:rsid w:val="00600F45"/>
    <w:rsid w:val="0060123E"/>
    <w:rsid w:val="0060308B"/>
    <w:rsid w:val="00603884"/>
    <w:rsid w:val="00603910"/>
    <w:rsid w:val="00604450"/>
    <w:rsid w:val="00604598"/>
    <w:rsid w:val="006049C5"/>
    <w:rsid w:val="006064A6"/>
    <w:rsid w:val="0060777D"/>
    <w:rsid w:val="00607E41"/>
    <w:rsid w:val="00610423"/>
    <w:rsid w:val="00610B04"/>
    <w:rsid w:val="0061262D"/>
    <w:rsid w:val="0061281E"/>
    <w:rsid w:val="0061292A"/>
    <w:rsid w:val="0061331F"/>
    <w:rsid w:val="00613713"/>
    <w:rsid w:val="006140CE"/>
    <w:rsid w:val="00614E2B"/>
    <w:rsid w:val="00614E62"/>
    <w:rsid w:val="00615962"/>
    <w:rsid w:val="00617851"/>
    <w:rsid w:val="00617D0D"/>
    <w:rsid w:val="00617EDE"/>
    <w:rsid w:val="00617F68"/>
    <w:rsid w:val="0062058D"/>
    <w:rsid w:val="00624305"/>
    <w:rsid w:val="0062460F"/>
    <w:rsid w:val="006249C4"/>
    <w:rsid w:val="006251A5"/>
    <w:rsid w:val="00625791"/>
    <w:rsid w:val="00625B24"/>
    <w:rsid w:val="00625B4A"/>
    <w:rsid w:val="00626A35"/>
    <w:rsid w:val="00626BDB"/>
    <w:rsid w:val="006274B2"/>
    <w:rsid w:val="0062775F"/>
    <w:rsid w:val="00627B10"/>
    <w:rsid w:val="00627D01"/>
    <w:rsid w:val="00630E35"/>
    <w:rsid w:val="0063139D"/>
    <w:rsid w:val="00632BB5"/>
    <w:rsid w:val="00633939"/>
    <w:rsid w:val="0063399C"/>
    <w:rsid w:val="00633E73"/>
    <w:rsid w:val="006347E1"/>
    <w:rsid w:val="00634F2D"/>
    <w:rsid w:val="00635C10"/>
    <w:rsid w:val="00637DD9"/>
    <w:rsid w:val="00640E57"/>
    <w:rsid w:val="0064209F"/>
    <w:rsid w:val="006427AC"/>
    <w:rsid w:val="0064323C"/>
    <w:rsid w:val="0064332D"/>
    <w:rsid w:val="00643927"/>
    <w:rsid w:val="00643CE2"/>
    <w:rsid w:val="00643F3D"/>
    <w:rsid w:val="00644C65"/>
    <w:rsid w:val="006455B1"/>
    <w:rsid w:val="00646446"/>
    <w:rsid w:val="00646FB5"/>
    <w:rsid w:val="00650895"/>
    <w:rsid w:val="006508E1"/>
    <w:rsid w:val="00650E6D"/>
    <w:rsid w:val="00650F99"/>
    <w:rsid w:val="00652072"/>
    <w:rsid w:val="00652238"/>
    <w:rsid w:val="00652477"/>
    <w:rsid w:val="00652EF1"/>
    <w:rsid w:val="00653178"/>
    <w:rsid w:val="006532B7"/>
    <w:rsid w:val="00653C5D"/>
    <w:rsid w:val="006540B6"/>
    <w:rsid w:val="0065537A"/>
    <w:rsid w:val="006554D0"/>
    <w:rsid w:val="00655978"/>
    <w:rsid w:val="0065605A"/>
    <w:rsid w:val="006578AE"/>
    <w:rsid w:val="00657C38"/>
    <w:rsid w:val="0066013F"/>
    <w:rsid w:val="006602F4"/>
    <w:rsid w:val="00661290"/>
    <w:rsid w:val="006621FB"/>
    <w:rsid w:val="00662214"/>
    <w:rsid w:val="006628E8"/>
    <w:rsid w:val="00662DCD"/>
    <w:rsid w:val="006632AB"/>
    <w:rsid w:val="00663D43"/>
    <w:rsid w:val="00663EEE"/>
    <w:rsid w:val="006641F6"/>
    <w:rsid w:val="00664BF4"/>
    <w:rsid w:val="00665160"/>
    <w:rsid w:val="006654BD"/>
    <w:rsid w:val="006676F1"/>
    <w:rsid w:val="00667B22"/>
    <w:rsid w:val="00670325"/>
    <w:rsid w:val="00670409"/>
    <w:rsid w:val="00670EAD"/>
    <w:rsid w:val="00670EC5"/>
    <w:rsid w:val="006710A7"/>
    <w:rsid w:val="0067132F"/>
    <w:rsid w:val="00671A8C"/>
    <w:rsid w:val="00671E66"/>
    <w:rsid w:val="006729BD"/>
    <w:rsid w:val="00673710"/>
    <w:rsid w:val="00673843"/>
    <w:rsid w:val="00674576"/>
    <w:rsid w:val="0067500D"/>
    <w:rsid w:val="006750DF"/>
    <w:rsid w:val="006758D2"/>
    <w:rsid w:val="00675A96"/>
    <w:rsid w:val="006762D8"/>
    <w:rsid w:val="0067773A"/>
    <w:rsid w:val="0068080F"/>
    <w:rsid w:val="006837AB"/>
    <w:rsid w:val="0068383A"/>
    <w:rsid w:val="00685948"/>
    <w:rsid w:val="00685B99"/>
    <w:rsid w:val="00686311"/>
    <w:rsid w:val="0068682F"/>
    <w:rsid w:val="006868CB"/>
    <w:rsid w:val="00686AE1"/>
    <w:rsid w:val="00686DAD"/>
    <w:rsid w:val="00687AA2"/>
    <w:rsid w:val="00687C6C"/>
    <w:rsid w:val="00687CDA"/>
    <w:rsid w:val="00687F2F"/>
    <w:rsid w:val="0069059A"/>
    <w:rsid w:val="00690702"/>
    <w:rsid w:val="00690D84"/>
    <w:rsid w:val="00691216"/>
    <w:rsid w:val="006914BD"/>
    <w:rsid w:val="00691551"/>
    <w:rsid w:val="0069265B"/>
    <w:rsid w:val="006946BB"/>
    <w:rsid w:val="00694A77"/>
    <w:rsid w:val="00694BBB"/>
    <w:rsid w:val="006950F9"/>
    <w:rsid w:val="00695305"/>
    <w:rsid w:val="00695D12"/>
    <w:rsid w:val="00695F8C"/>
    <w:rsid w:val="0069677A"/>
    <w:rsid w:val="00697383"/>
    <w:rsid w:val="006A06DD"/>
    <w:rsid w:val="006A18DD"/>
    <w:rsid w:val="006A20ED"/>
    <w:rsid w:val="006A2A59"/>
    <w:rsid w:val="006A3436"/>
    <w:rsid w:val="006A3E1F"/>
    <w:rsid w:val="006A54BC"/>
    <w:rsid w:val="006A5715"/>
    <w:rsid w:val="006A572E"/>
    <w:rsid w:val="006A62E2"/>
    <w:rsid w:val="006A6FD4"/>
    <w:rsid w:val="006A71AD"/>
    <w:rsid w:val="006A74B4"/>
    <w:rsid w:val="006A7ACF"/>
    <w:rsid w:val="006B04CD"/>
    <w:rsid w:val="006B09CA"/>
    <w:rsid w:val="006B0A48"/>
    <w:rsid w:val="006B0CD2"/>
    <w:rsid w:val="006B1DC2"/>
    <w:rsid w:val="006B202A"/>
    <w:rsid w:val="006B26AE"/>
    <w:rsid w:val="006B28C9"/>
    <w:rsid w:val="006B2E58"/>
    <w:rsid w:val="006B311A"/>
    <w:rsid w:val="006B33BB"/>
    <w:rsid w:val="006B3D2F"/>
    <w:rsid w:val="006B42C0"/>
    <w:rsid w:val="006B4313"/>
    <w:rsid w:val="006B4A6A"/>
    <w:rsid w:val="006B5728"/>
    <w:rsid w:val="006B5CA8"/>
    <w:rsid w:val="006B75D2"/>
    <w:rsid w:val="006B7B03"/>
    <w:rsid w:val="006C0061"/>
    <w:rsid w:val="006C067C"/>
    <w:rsid w:val="006C16DA"/>
    <w:rsid w:val="006C17EB"/>
    <w:rsid w:val="006C1890"/>
    <w:rsid w:val="006C2689"/>
    <w:rsid w:val="006C2DE3"/>
    <w:rsid w:val="006C319C"/>
    <w:rsid w:val="006C4334"/>
    <w:rsid w:val="006C49FD"/>
    <w:rsid w:val="006C4A39"/>
    <w:rsid w:val="006C4A50"/>
    <w:rsid w:val="006C4AC4"/>
    <w:rsid w:val="006C4B27"/>
    <w:rsid w:val="006C4EB5"/>
    <w:rsid w:val="006C568D"/>
    <w:rsid w:val="006C57B6"/>
    <w:rsid w:val="006C6AD8"/>
    <w:rsid w:val="006C6F99"/>
    <w:rsid w:val="006C6FBD"/>
    <w:rsid w:val="006C70E2"/>
    <w:rsid w:val="006D0B4C"/>
    <w:rsid w:val="006D0CC6"/>
    <w:rsid w:val="006D1638"/>
    <w:rsid w:val="006D1D41"/>
    <w:rsid w:val="006D2EFC"/>
    <w:rsid w:val="006D3608"/>
    <w:rsid w:val="006D4EF4"/>
    <w:rsid w:val="006D4FEA"/>
    <w:rsid w:val="006D51B7"/>
    <w:rsid w:val="006D5396"/>
    <w:rsid w:val="006D6095"/>
    <w:rsid w:val="006D6346"/>
    <w:rsid w:val="006D678E"/>
    <w:rsid w:val="006D6A7B"/>
    <w:rsid w:val="006D6C1A"/>
    <w:rsid w:val="006D7740"/>
    <w:rsid w:val="006E022A"/>
    <w:rsid w:val="006E1167"/>
    <w:rsid w:val="006E3CAC"/>
    <w:rsid w:val="006E4AF3"/>
    <w:rsid w:val="006E5D56"/>
    <w:rsid w:val="006E614A"/>
    <w:rsid w:val="006E619A"/>
    <w:rsid w:val="006E63C4"/>
    <w:rsid w:val="006E7418"/>
    <w:rsid w:val="006E7809"/>
    <w:rsid w:val="006E795F"/>
    <w:rsid w:val="006F0A4E"/>
    <w:rsid w:val="006F0AC0"/>
    <w:rsid w:val="006F1176"/>
    <w:rsid w:val="006F3117"/>
    <w:rsid w:val="006F3BF8"/>
    <w:rsid w:val="006F3FA9"/>
    <w:rsid w:val="006F41C3"/>
    <w:rsid w:val="006F484A"/>
    <w:rsid w:val="006F51C3"/>
    <w:rsid w:val="006F51E5"/>
    <w:rsid w:val="006F6913"/>
    <w:rsid w:val="006F6E1A"/>
    <w:rsid w:val="006F7347"/>
    <w:rsid w:val="006F7FB6"/>
    <w:rsid w:val="00701CDF"/>
    <w:rsid w:val="00702392"/>
    <w:rsid w:val="00703245"/>
    <w:rsid w:val="0070375D"/>
    <w:rsid w:val="00704224"/>
    <w:rsid w:val="00705240"/>
    <w:rsid w:val="007053F6"/>
    <w:rsid w:val="0070672C"/>
    <w:rsid w:val="007107A4"/>
    <w:rsid w:val="00711B5F"/>
    <w:rsid w:val="00711BE9"/>
    <w:rsid w:val="0071255E"/>
    <w:rsid w:val="00712616"/>
    <w:rsid w:val="00713CF0"/>
    <w:rsid w:val="0071451E"/>
    <w:rsid w:val="00715662"/>
    <w:rsid w:val="00715FD1"/>
    <w:rsid w:val="00716135"/>
    <w:rsid w:val="007161C3"/>
    <w:rsid w:val="007162D6"/>
    <w:rsid w:val="00716A4A"/>
    <w:rsid w:val="00716B4C"/>
    <w:rsid w:val="007173F9"/>
    <w:rsid w:val="0071775A"/>
    <w:rsid w:val="00717ADD"/>
    <w:rsid w:val="00717D6D"/>
    <w:rsid w:val="00717DBF"/>
    <w:rsid w:val="00721CC4"/>
    <w:rsid w:val="00721D66"/>
    <w:rsid w:val="007224DB"/>
    <w:rsid w:val="00722C96"/>
    <w:rsid w:val="00723223"/>
    <w:rsid w:val="007232FF"/>
    <w:rsid w:val="007236A9"/>
    <w:rsid w:val="00723BF8"/>
    <w:rsid w:val="00725016"/>
    <w:rsid w:val="00725328"/>
    <w:rsid w:val="0072612F"/>
    <w:rsid w:val="007262B6"/>
    <w:rsid w:val="00726953"/>
    <w:rsid w:val="007271DD"/>
    <w:rsid w:val="007315BA"/>
    <w:rsid w:val="00732936"/>
    <w:rsid w:val="00732B9D"/>
    <w:rsid w:val="00733C0F"/>
    <w:rsid w:val="00734454"/>
    <w:rsid w:val="00734D3E"/>
    <w:rsid w:val="007353EE"/>
    <w:rsid w:val="007376E9"/>
    <w:rsid w:val="00737C7A"/>
    <w:rsid w:val="007412AE"/>
    <w:rsid w:val="00741825"/>
    <w:rsid w:val="007418FB"/>
    <w:rsid w:val="00741ACE"/>
    <w:rsid w:val="0074233F"/>
    <w:rsid w:val="007428D2"/>
    <w:rsid w:val="00742BBC"/>
    <w:rsid w:val="007431FF"/>
    <w:rsid w:val="0074332F"/>
    <w:rsid w:val="00743E2F"/>
    <w:rsid w:val="0074497A"/>
    <w:rsid w:val="007449BE"/>
    <w:rsid w:val="007458BD"/>
    <w:rsid w:val="00746E48"/>
    <w:rsid w:val="007475FF"/>
    <w:rsid w:val="00747A13"/>
    <w:rsid w:val="00750254"/>
    <w:rsid w:val="00750518"/>
    <w:rsid w:val="00750703"/>
    <w:rsid w:val="007508E6"/>
    <w:rsid w:val="007520A3"/>
    <w:rsid w:val="007529FF"/>
    <w:rsid w:val="00752EFF"/>
    <w:rsid w:val="00755C67"/>
    <w:rsid w:val="00760B17"/>
    <w:rsid w:val="00760BB8"/>
    <w:rsid w:val="00760D41"/>
    <w:rsid w:val="00760F50"/>
    <w:rsid w:val="00761BD3"/>
    <w:rsid w:val="00761CB0"/>
    <w:rsid w:val="00762BB5"/>
    <w:rsid w:val="00762DEE"/>
    <w:rsid w:val="0076363A"/>
    <w:rsid w:val="00765747"/>
    <w:rsid w:val="00767503"/>
    <w:rsid w:val="00767B70"/>
    <w:rsid w:val="007701FF"/>
    <w:rsid w:val="0077037D"/>
    <w:rsid w:val="00770AE8"/>
    <w:rsid w:val="0077116C"/>
    <w:rsid w:val="0077118C"/>
    <w:rsid w:val="00771751"/>
    <w:rsid w:val="007731F3"/>
    <w:rsid w:val="007734AA"/>
    <w:rsid w:val="00773569"/>
    <w:rsid w:val="00774C1C"/>
    <w:rsid w:val="00774C1D"/>
    <w:rsid w:val="0077516D"/>
    <w:rsid w:val="00776075"/>
    <w:rsid w:val="007761C8"/>
    <w:rsid w:val="0077640F"/>
    <w:rsid w:val="007765DB"/>
    <w:rsid w:val="0078062D"/>
    <w:rsid w:val="007806E7"/>
    <w:rsid w:val="00780AA2"/>
    <w:rsid w:val="00780F08"/>
    <w:rsid w:val="00781035"/>
    <w:rsid w:val="00781570"/>
    <w:rsid w:val="007827A3"/>
    <w:rsid w:val="00782D89"/>
    <w:rsid w:val="00783034"/>
    <w:rsid w:val="007830EF"/>
    <w:rsid w:val="00783989"/>
    <w:rsid w:val="00785274"/>
    <w:rsid w:val="007852A0"/>
    <w:rsid w:val="00786665"/>
    <w:rsid w:val="007908C5"/>
    <w:rsid w:val="00790A2A"/>
    <w:rsid w:val="00790A57"/>
    <w:rsid w:val="00790BF6"/>
    <w:rsid w:val="00790D62"/>
    <w:rsid w:val="00791763"/>
    <w:rsid w:val="0079324E"/>
    <w:rsid w:val="00795494"/>
    <w:rsid w:val="007959E8"/>
    <w:rsid w:val="00797301"/>
    <w:rsid w:val="007975D4"/>
    <w:rsid w:val="007977B7"/>
    <w:rsid w:val="00797AE3"/>
    <w:rsid w:val="00797BAF"/>
    <w:rsid w:val="007A025D"/>
    <w:rsid w:val="007A05AA"/>
    <w:rsid w:val="007A0711"/>
    <w:rsid w:val="007A1564"/>
    <w:rsid w:val="007A189E"/>
    <w:rsid w:val="007A2789"/>
    <w:rsid w:val="007A2EA6"/>
    <w:rsid w:val="007A3C51"/>
    <w:rsid w:val="007A3EFE"/>
    <w:rsid w:val="007A4139"/>
    <w:rsid w:val="007A4829"/>
    <w:rsid w:val="007A57CE"/>
    <w:rsid w:val="007A5922"/>
    <w:rsid w:val="007A5CB8"/>
    <w:rsid w:val="007A629A"/>
    <w:rsid w:val="007A638E"/>
    <w:rsid w:val="007A6715"/>
    <w:rsid w:val="007A68A8"/>
    <w:rsid w:val="007A6992"/>
    <w:rsid w:val="007A6AAE"/>
    <w:rsid w:val="007A6CD8"/>
    <w:rsid w:val="007A6CDF"/>
    <w:rsid w:val="007A6D81"/>
    <w:rsid w:val="007A7D7A"/>
    <w:rsid w:val="007A7F63"/>
    <w:rsid w:val="007B00DA"/>
    <w:rsid w:val="007B0E5E"/>
    <w:rsid w:val="007B0FD2"/>
    <w:rsid w:val="007B10B9"/>
    <w:rsid w:val="007B194B"/>
    <w:rsid w:val="007B1B42"/>
    <w:rsid w:val="007B28E7"/>
    <w:rsid w:val="007B40D1"/>
    <w:rsid w:val="007B51BB"/>
    <w:rsid w:val="007B528E"/>
    <w:rsid w:val="007B5646"/>
    <w:rsid w:val="007B5698"/>
    <w:rsid w:val="007B6C48"/>
    <w:rsid w:val="007B70BB"/>
    <w:rsid w:val="007B77E7"/>
    <w:rsid w:val="007C0FF9"/>
    <w:rsid w:val="007C10D7"/>
    <w:rsid w:val="007C1760"/>
    <w:rsid w:val="007C1AFB"/>
    <w:rsid w:val="007C1D66"/>
    <w:rsid w:val="007C377C"/>
    <w:rsid w:val="007C3CA0"/>
    <w:rsid w:val="007C4890"/>
    <w:rsid w:val="007C4C12"/>
    <w:rsid w:val="007C5869"/>
    <w:rsid w:val="007C5A4C"/>
    <w:rsid w:val="007C6C19"/>
    <w:rsid w:val="007C6EE1"/>
    <w:rsid w:val="007D015E"/>
    <w:rsid w:val="007D0336"/>
    <w:rsid w:val="007D047D"/>
    <w:rsid w:val="007D090B"/>
    <w:rsid w:val="007D099C"/>
    <w:rsid w:val="007D0EFB"/>
    <w:rsid w:val="007D19CF"/>
    <w:rsid w:val="007D1C97"/>
    <w:rsid w:val="007D26CB"/>
    <w:rsid w:val="007D449B"/>
    <w:rsid w:val="007D5DF4"/>
    <w:rsid w:val="007D5E36"/>
    <w:rsid w:val="007D5F36"/>
    <w:rsid w:val="007D66DD"/>
    <w:rsid w:val="007D6F47"/>
    <w:rsid w:val="007D7375"/>
    <w:rsid w:val="007E03D0"/>
    <w:rsid w:val="007E0AD4"/>
    <w:rsid w:val="007E145D"/>
    <w:rsid w:val="007E1D04"/>
    <w:rsid w:val="007E1FEB"/>
    <w:rsid w:val="007E28F2"/>
    <w:rsid w:val="007E2B76"/>
    <w:rsid w:val="007E2EA4"/>
    <w:rsid w:val="007E3106"/>
    <w:rsid w:val="007E416C"/>
    <w:rsid w:val="007E450D"/>
    <w:rsid w:val="007E4B76"/>
    <w:rsid w:val="007E510A"/>
    <w:rsid w:val="007E52F2"/>
    <w:rsid w:val="007E56A2"/>
    <w:rsid w:val="007E5C30"/>
    <w:rsid w:val="007E6594"/>
    <w:rsid w:val="007E6932"/>
    <w:rsid w:val="007E69DF"/>
    <w:rsid w:val="007E6D6B"/>
    <w:rsid w:val="007F00EC"/>
    <w:rsid w:val="007F02A1"/>
    <w:rsid w:val="007F041B"/>
    <w:rsid w:val="007F09C5"/>
    <w:rsid w:val="007F1024"/>
    <w:rsid w:val="007F12EB"/>
    <w:rsid w:val="007F2695"/>
    <w:rsid w:val="007F27D9"/>
    <w:rsid w:val="007F337F"/>
    <w:rsid w:val="007F35CE"/>
    <w:rsid w:val="007F3AED"/>
    <w:rsid w:val="007F4CA3"/>
    <w:rsid w:val="007F54EE"/>
    <w:rsid w:val="007F5621"/>
    <w:rsid w:val="007F5D45"/>
    <w:rsid w:val="007F62AF"/>
    <w:rsid w:val="007F6575"/>
    <w:rsid w:val="007F76B2"/>
    <w:rsid w:val="007F7E54"/>
    <w:rsid w:val="007F7FD3"/>
    <w:rsid w:val="00800671"/>
    <w:rsid w:val="008008D9"/>
    <w:rsid w:val="008009C2"/>
    <w:rsid w:val="008009CE"/>
    <w:rsid w:val="00800F1D"/>
    <w:rsid w:val="00801C41"/>
    <w:rsid w:val="00802890"/>
    <w:rsid w:val="00802B07"/>
    <w:rsid w:val="008045F9"/>
    <w:rsid w:val="00805189"/>
    <w:rsid w:val="00806104"/>
    <w:rsid w:val="00806206"/>
    <w:rsid w:val="0080713F"/>
    <w:rsid w:val="008075E4"/>
    <w:rsid w:val="0080799E"/>
    <w:rsid w:val="00807DD5"/>
    <w:rsid w:val="00807E01"/>
    <w:rsid w:val="00810192"/>
    <w:rsid w:val="008104B9"/>
    <w:rsid w:val="00810897"/>
    <w:rsid w:val="008110CB"/>
    <w:rsid w:val="0081490D"/>
    <w:rsid w:val="00814F06"/>
    <w:rsid w:val="008157F5"/>
    <w:rsid w:val="0081625C"/>
    <w:rsid w:val="008163CA"/>
    <w:rsid w:val="0081712C"/>
    <w:rsid w:val="00817278"/>
    <w:rsid w:val="008172AB"/>
    <w:rsid w:val="00817702"/>
    <w:rsid w:val="00817F14"/>
    <w:rsid w:val="00820408"/>
    <w:rsid w:val="00821780"/>
    <w:rsid w:val="008219A0"/>
    <w:rsid w:val="00821F27"/>
    <w:rsid w:val="00822436"/>
    <w:rsid w:val="00822F3E"/>
    <w:rsid w:val="00822FC0"/>
    <w:rsid w:val="0082475A"/>
    <w:rsid w:val="008248A2"/>
    <w:rsid w:val="008251DB"/>
    <w:rsid w:val="00825D2E"/>
    <w:rsid w:val="00826310"/>
    <w:rsid w:val="0082686F"/>
    <w:rsid w:val="00830527"/>
    <w:rsid w:val="00830CF1"/>
    <w:rsid w:val="00830DEA"/>
    <w:rsid w:val="00831271"/>
    <w:rsid w:val="008313A8"/>
    <w:rsid w:val="00831939"/>
    <w:rsid w:val="00831C3F"/>
    <w:rsid w:val="00831E78"/>
    <w:rsid w:val="0083294E"/>
    <w:rsid w:val="00833253"/>
    <w:rsid w:val="00833297"/>
    <w:rsid w:val="00833586"/>
    <w:rsid w:val="00833605"/>
    <w:rsid w:val="00834199"/>
    <w:rsid w:val="00834527"/>
    <w:rsid w:val="0083470C"/>
    <w:rsid w:val="00835FEF"/>
    <w:rsid w:val="00836170"/>
    <w:rsid w:val="008372DB"/>
    <w:rsid w:val="00837BCA"/>
    <w:rsid w:val="00837BDE"/>
    <w:rsid w:val="00837D57"/>
    <w:rsid w:val="00840439"/>
    <w:rsid w:val="00840530"/>
    <w:rsid w:val="0084183E"/>
    <w:rsid w:val="00841E21"/>
    <w:rsid w:val="0084217F"/>
    <w:rsid w:val="008427CB"/>
    <w:rsid w:val="0084374D"/>
    <w:rsid w:val="00843BA5"/>
    <w:rsid w:val="00843BFF"/>
    <w:rsid w:val="0084417F"/>
    <w:rsid w:val="00844349"/>
    <w:rsid w:val="00844551"/>
    <w:rsid w:val="00845CBF"/>
    <w:rsid w:val="00845CDB"/>
    <w:rsid w:val="0084616F"/>
    <w:rsid w:val="00846956"/>
    <w:rsid w:val="00847BAD"/>
    <w:rsid w:val="00847CB7"/>
    <w:rsid w:val="00847D0D"/>
    <w:rsid w:val="00850027"/>
    <w:rsid w:val="00851187"/>
    <w:rsid w:val="008514A9"/>
    <w:rsid w:val="00851B97"/>
    <w:rsid w:val="00851E42"/>
    <w:rsid w:val="0085240C"/>
    <w:rsid w:val="008533BA"/>
    <w:rsid w:val="008534D8"/>
    <w:rsid w:val="008535AA"/>
    <w:rsid w:val="008536F7"/>
    <w:rsid w:val="00854345"/>
    <w:rsid w:val="008551DA"/>
    <w:rsid w:val="00855E87"/>
    <w:rsid w:val="00856C29"/>
    <w:rsid w:val="00856FFC"/>
    <w:rsid w:val="00857CF4"/>
    <w:rsid w:val="00860490"/>
    <w:rsid w:val="00860F55"/>
    <w:rsid w:val="0086205B"/>
    <w:rsid w:val="00862540"/>
    <w:rsid w:val="00863D44"/>
    <w:rsid w:val="00863D45"/>
    <w:rsid w:val="0086408C"/>
    <w:rsid w:val="00864C78"/>
    <w:rsid w:val="00864FAB"/>
    <w:rsid w:val="00865A51"/>
    <w:rsid w:val="00865AFA"/>
    <w:rsid w:val="00865EFB"/>
    <w:rsid w:val="00865FFA"/>
    <w:rsid w:val="0086619E"/>
    <w:rsid w:val="00866780"/>
    <w:rsid w:val="00866A73"/>
    <w:rsid w:val="00867666"/>
    <w:rsid w:val="00870D0D"/>
    <w:rsid w:val="00871CBE"/>
    <w:rsid w:val="008720A5"/>
    <w:rsid w:val="00872BE9"/>
    <w:rsid w:val="008730F1"/>
    <w:rsid w:val="00873288"/>
    <w:rsid w:val="00874595"/>
    <w:rsid w:val="00875F51"/>
    <w:rsid w:val="00876769"/>
    <w:rsid w:val="008773AA"/>
    <w:rsid w:val="00877505"/>
    <w:rsid w:val="00877F7C"/>
    <w:rsid w:val="00881838"/>
    <w:rsid w:val="00881BFC"/>
    <w:rsid w:val="00883402"/>
    <w:rsid w:val="008841F8"/>
    <w:rsid w:val="008857A0"/>
    <w:rsid w:val="008858D6"/>
    <w:rsid w:val="00885BF2"/>
    <w:rsid w:val="00885F3D"/>
    <w:rsid w:val="008863D5"/>
    <w:rsid w:val="008866E9"/>
    <w:rsid w:val="008869DB"/>
    <w:rsid w:val="00886E19"/>
    <w:rsid w:val="00887EE6"/>
    <w:rsid w:val="00887F67"/>
    <w:rsid w:val="008909D1"/>
    <w:rsid w:val="00890E01"/>
    <w:rsid w:val="0089119A"/>
    <w:rsid w:val="008928B9"/>
    <w:rsid w:val="0089341C"/>
    <w:rsid w:val="00893AEF"/>
    <w:rsid w:val="00893F16"/>
    <w:rsid w:val="0089425A"/>
    <w:rsid w:val="0089433C"/>
    <w:rsid w:val="00894573"/>
    <w:rsid w:val="008947C6"/>
    <w:rsid w:val="00894EF1"/>
    <w:rsid w:val="00897792"/>
    <w:rsid w:val="00897B75"/>
    <w:rsid w:val="00897FF3"/>
    <w:rsid w:val="008A0903"/>
    <w:rsid w:val="008A1127"/>
    <w:rsid w:val="008A166F"/>
    <w:rsid w:val="008A177B"/>
    <w:rsid w:val="008A244C"/>
    <w:rsid w:val="008A2CA1"/>
    <w:rsid w:val="008A4E08"/>
    <w:rsid w:val="008A5C39"/>
    <w:rsid w:val="008A5D23"/>
    <w:rsid w:val="008A694C"/>
    <w:rsid w:val="008A6E6D"/>
    <w:rsid w:val="008A6E75"/>
    <w:rsid w:val="008A7003"/>
    <w:rsid w:val="008A7210"/>
    <w:rsid w:val="008B052B"/>
    <w:rsid w:val="008B0F05"/>
    <w:rsid w:val="008B102F"/>
    <w:rsid w:val="008B11C5"/>
    <w:rsid w:val="008B140E"/>
    <w:rsid w:val="008B15A1"/>
    <w:rsid w:val="008B17AF"/>
    <w:rsid w:val="008B216C"/>
    <w:rsid w:val="008B25EE"/>
    <w:rsid w:val="008B2893"/>
    <w:rsid w:val="008B3075"/>
    <w:rsid w:val="008B45DC"/>
    <w:rsid w:val="008B4658"/>
    <w:rsid w:val="008B48A7"/>
    <w:rsid w:val="008B4C90"/>
    <w:rsid w:val="008B5158"/>
    <w:rsid w:val="008B65DF"/>
    <w:rsid w:val="008C010C"/>
    <w:rsid w:val="008C0433"/>
    <w:rsid w:val="008C09DD"/>
    <w:rsid w:val="008C1DF9"/>
    <w:rsid w:val="008C2477"/>
    <w:rsid w:val="008C251A"/>
    <w:rsid w:val="008C25D0"/>
    <w:rsid w:val="008C2A92"/>
    <w:rsid w:val="008C2AC6"/>
    <w:rsid w:val="008C2C6A"/>
    <w:rsid w:val="008C418C"/>
    <w:rsid w:val="008C46FC"/>
    <w:rsid w:val="008C5AE3"/>
    <w:rsid w:val="008C5B8E"/>
    <w:rsid w:val="008C5CC0"/>
    <w:rsid w:val="008C600F"/>
    <w:rsid w:val="008C6316"/>
    <w:rsid w:val="008C678F"/>
    <w:rsid w:val="008C69D8"/>
    <w:rsid w:val="008C6C2D"/>
    <w:rsid w:val="008C6DB0"/>
    <w:rsid w:val="008C6F2E"/>
    <w:rsid w:val="008C73B1"/>
    <w:rsid w:val="008C7AAE"/>
    <w:rsid w:val="008C7F91"/>
    <w:rsid w:val="008D0945"/>
    <w:rsid w:val="008D095A"/>
    <w:rsid w:val="008D0A1A"/>
    <w:rsid w:val="008D13CA"/>
    <w:rsid w:val="008D1B68"/>
    <w:rsid w:val="008D26E1"/>
    <w:rsid w:val="008D29EF"/>
    <w:rsid w:val="008D3095"/>
    <w:rsid w:val="008D32C3"/>
    <w:rsid w:val="008D3680"/>
    <w:rsid w:val="008D3EA0"/>
    <w:rsid w:val="008D5537"/>
    <w:rsid w:val="008D56B7"/>
    <w:rsid w:val="008D5E63"/>
    <w:rsid w:val="008D63D2"/>
    <w:rsid w:val="008D6405"/>
    <w:rsid w:val="008D695D"/>
    <w:rsid w:val="008D6DC4"/>
    <w:rsid w:val="008D7259"/>
    <w:rsid w:val="008D79B9"/>
    <w:rsid w:val="008E0274"/>
    <w:rsid w:val="008E0524"/>
    <w:rsid w:val="008E0653"/>
    <w:rsid w:val="008E134A"/>
    <w:rsid w:val="008E20BF"/>
    <w:rsid w:val="008E2606"/>
    <w:rsid w:val="008E2BDA"/>
    <w:rsid w:val="008E2DE9"/>
    <w:rsid w:val="008E356E"/>
    <w:rsid w:val="008E35E4"/>
    <w:rsid w:val="008E3883"/>
    <w:rsid w:val="008E3A1E"/>
    <w:rsid w:val="008E3C23"/>
    <w:rsid w:val="008E3DFD"/>
    <w:rsid w:val="008E3F4F"/>
    <w:rsid w:val="008E47DD"/>
    <w:rsid w:val="008E5D35"/>
    <w:rsid w:val="008E60F6"/>
    <w:rsid w:val="008E6FF7"/>
    <w:rsid w:val="008E74EF"/>
    <w:rsid w:val="008E7ACF"/>
    <w:rsid w:val="008E7B59"/>
    <w:rsid w:val="008F2513"/>
    <w:rsid w:val="008F2C0D"/>
    <w:rsid w:val="008F2E77"/>
    <w:rsid w:val="008F3228"/>
    <w:rsid w:val="008F3A86"/>
    <w:rsid w:val="008F42F4"/>
    <w:rsid w:val="008F4D25"/>
    <w:rsid w:val="008F5260"/>
    <w:rsid w:val="008F59EE"/>
    <w:rsid w:val="008F6027"/>
    <w:rsid w:val="008F6CB6"/>
    <w:rsid w:val="008F7350"/>
    <w:rsid w:val="008F7737"/>
    <w:rsid w:val="008F7ABC"/>
    <w:rsid w:val="008F7BFB"/>
    <w:rsid w:val="009008E1"/>
    <w:rsid w:val="00900D4C"/>
    <w:rsid w:val="00900EBC"/>
    <w:rsid w:val="00902669"/>
    <w:rsid w:val="009027CB"/>
    <w:rsid w:val="00903B91"/>
    <w:rsid w:val="00903C36"/>
    <w:rsid w:val="00904FD7"/>
    <w:rsid w:val="009051D9"/>
    <w:rsid w:val="0090585A"/>
    <w:rsid w:val="00905B4E"/>
    <w:rsid w:val="00905DEF"/>
    <w:rsid w:val="0090706A"/>
    <w:rsid w:val="009074A8"/>
    <w:rsid w:val="0091243F"/>
    <w:rsid w:val="0091265A"/>
    <w:rsid w:val="00912A8F"/>
    <w:rsid w:val="00912A9C"/>
    <w:rsid w:val="00913EEE"/>
    <w:rsid w:val="00914677"/>
    <w:rsid w:val="00914C45"/>
    <w:rsid w:val="00914F99"/>
    <w:rsid w:val="0091529B"/>
    <w:rsid w:val="009153B3"/>
    <w:rsid w:val="00915D6E"/>
    <w:rsid w:val="00916190"/>
    <w:rsid w:val="00917A80"/>
    <w:rsid w:val="0092054F"/>
    <w:rsid w:val="00920D3C"/>
    <w:rsid w:val="00920E51"/>
    <w:rsid w:val="00920E7B"/>
    <w:rsid w:val="0092148B"/>
    <w:rsid w:val="00923791"/>
    <w:rsid w:val="00924A68"/>
    <w:rsid w:val="009252B1"/>
    <w:rsid w:val="009256FA"/>
    <w:rsid w:val="0092589C"/>
    <w:rsid w:val="0092599D"/>
    <w:rsid w:val="00925A73"/>
    <w:rsid w:val="009261F5"/>
    <w:rsid w:val="009302F5"/>
    <w:rsid w:val="00930803"/>
    <w:rsid w:val="00930FC3"/>
    <w:rsid w:val="00931024"/>
    <w:rsid w:val="00931847"/>
    <w:rsid w:val="00931C7C"/>
    <w:rsid w:val="00931E36"/>
    <w:rsid w:val="00931FD4"/>
    <w:rsid w:val="00932198"/>
    <w:rsid w:val="009321CA"/>
    <w:rsid w:val="009327E6"/>
    <w:rsid w:val="00932D53"/>
    <w:rsid w:val="0093317C"/>
    <w:rsid w:val="00934CAF"/>
    <w:rsid w:val="009353AD"/>
    <w:rsid w:val="0093702D"/>
    <w:rsid w:val="00940387"/>
    <w:rsid w:val="00940AE2"/>
    <w:rsid w:val="00940D2A"/>
    <w:rsid w:val="00940D3D"/>
    <w:rsid w:val="009410E8"/>
    <w:rsid w:val="0094152B"/>
    <w:rsid w:val="00941802"/>
    <w:rsid w:val="00941838"/>
    <w:rsid w:val="00941980"/>
    <w:rsid w:val="00941B85"/>
    <w:rsid w:val="00941C36"/>
    <w:rsid w:val="00942B34"/>
    <w:rsid w:val="009430D8"/>
    <w:rsid w:val="00943E9D"/>
    <w:rsid w:val="00943F8F"/>
    <w:rsid w:val="009444B5"/>
    <w:rsid w:val="009445C8"/>
    <w:rsid w:val="00944743"/>
    <w:rsid w:val="00944D4E"/>
    <w:rsid w:val="00945078"/>
    <w:rsid w:val="0094541F"/>
    <w:rsid w:val="0094579B"/>
    <w:rsid w:val="0094620F"/>
    <w:rsid w:val="00946934"/>
    <w:rsid w:val="00946FFD"/>
    <w:rsid w:val="009501FD"/>
    <w:rsid w:val="00950498"/>
    <w:rsid w:val="009504A5"/>
    <w:rsid w:val="009510E6"/>
    <w:rsid w:val="009511FC"/>
    <w:rsid w:val="00953725"/>
    <w:rsid w:val="00953DF5"/>
    <w:rsid w:val="009540E8"/>
    <w:rsid w:val="00954EC4"/>
    <w:rsid w:val="00956B43"/>
    <w:rsid w:val="009604B8"/>
    <w:rsid w:val="009605DB"/>
    <w:rsid w:val="00960B01"/>
    <w:rsid w:val="00961E06"/>
    <w:rsid w:val="00962263"/>
    <w:rsid w:val="00962987"/>
    <w:rsid w:val="00962D6F"/>
    <w:rsid w:val="00963336"/>
    <w:rsid w:val="0096400E"/>
    <w:rsid w:val="00964A26"/>
    <w:rsid w:val="00964AB1"/>
    <w:rsid w:val="00964F56"/>
    <w:rsid w:val="0096573A"/>
    <w:rsid w:val="00965D63"/>
    <w:rsid w:val="009660B9"/>
    <w:rsid w:val="00966143"/>
    <w:rsid w:val="0096688B"/>
    <w:rsid w:val="00967335"/>
    <w:rsid w:val="00967B06"/>
    <w:rsid w:val="00967C6E"/>
    <w:rsid w:val="00970FE4"/>
    <w:rsid w:val="009711B9"/>
    <w:rsid w:val="009712B7"/>
    <w:rsid w:val="0097144A"/>
    <w:rsid w:val="00971C2B"/>
    <w:rsid w:val="00972A05"/>
    <w:rsid w:val="0097357E"/>
    <w:rsid w:val="00973A01"/>
    <w:rsid w:val="00973AC0"/>
    <w:rsid w:val="00973E91"/>
    <w:rsid w:val="0097507C"/>
    <w:rsid w:val="00976AE6"/>
    <w:rsid w:val="009800D0"/>
    <w:rsid w:val="0098032F"/>
    <w:rsid w:val="009814CF"/>
    <w:rsid w:val="00981786"/>
    <w:rsid w:val="00981863"/>
    <w:rsid w:val="00983931"/>
    <w:rsid w:val="00983990"/>
    <w:rsid w:val="00983B91"/>
    <w:rsid w:val="00983BE2"/>
    <w:rsid w:val="00984E25"/>
    <w:rsid w:val="009902FE"/>
    <w:rsid w:val="00990512"/>
    <w:rsid w:val="00990BDB"/>
    <w:rsid w:val="00990D1B"/>
    <w:rsid w:val="00990F90"/>
    <w:rsid w:val="00991109"/>
    <w:rsid w:val="00991B37"/>
    <w:rsid w:val="00991D7E"/>
    <w:rsid w:val="00992404"/>
    <w:rsid w:val="00993FDA"/>
    <w:rsid w:val="00994AD4"/>
    <w:rsid w:val="00995671"/>
    <w:rsid w:val="00995EA2"/>
    <w:rsid w:val="00995F27"/>
    <w:rsid w:val="009964D5"/>
    <w:rsid w:val="00996E47"/>
    <w:rsid w:val="009A0D56"/>
    <w:rsid w:val="009A122D"/>
    <w:rsid w:val="009A192B"/>
    <w:rsid w:val="009A19DF"/>
    <w:rsid w:val="009A1B0E"/>
    <w:rsid w:val="009A3270"/>
    <w:rsid w:val="009A351C"/>
    <w:rsid w:val="009A3A27"/>
    <w:rsid w:val="009A3E02"/>
    <w:rsid w:val="009A3E66"/>
    <w:rsid w:val="009A3F04"/>
    <w:rsid w:val="009A49A0"/>
    <w:rsid w:val="009A55A7"/>
    <w:rsid w:val="009A60A4"/>
    <w:rsid w:val="009A6ECE"/>
    <w:rsid w:val="009B0483"/>
    <w:rsid w:val="009B0680"/>
    <w:rsid w:val="009B15AE"/>
    <w:rsid w:val="009B1957"/>
    <w:rsid w:val="009B1D21"/>
    <w:rsid w:val="009B36C8"/>
    <w:rsid w:val="009B45CA"/>
    <w:rsid w:val="009B4768"/>
    <w:rsid w:val="009B4F75"/>
    <w:rsid w:val="009B4FD4"/>
    <w:rsid w:val="009B53D9"/>
    <w:rsid w:val="009B6183"/>
    <w:rsid w:val="009B63D9"/>
    <w:rsid w:val="009B69B7"/>
    <w:rsid w:val="009B7161"/>
    <w:rsid w:val="009B780F"/>
    <w:rsid w:val="009C05B8"/>
    <w:rsid w:val="009C07A1"/>
    <w:rsid w:val="009C0A82"/>
    <w:rsid w:val="009C0E3F"/>
    <w:rsid w:val="009C12C4"/>
    <w:rsid w:val="009C1333"/>
    <w:rsid w:val="009C16CB"/>
    <w:rsid w:val="009C1D07"/>
    <w:rsid w:val="009C1DA4"/>
    <w:rsid w:val="009C22F2"/>
    <w:rsid w:val="009C2719"/>
    <w:rsid w:val="009C283B"/>
    <w:rsid w:val="009C36D8"/>
    <w:rsid w:val="009C3840"/>
    <w:rsid w:val="009C3B4C"/>
    <w:rsid w:val="009C3B5C"/>
    <w:rsid w:val="009C3F29"/>
    <w:rsid w:val="009C455E"/>
    <w:rsid w:val="009C45E5"/>
    <w:rsid w:val="009C4633"/>
    <w:rsid w:val="009C4F6D"/>
    <w:rsid w:val="009C5B33"/>
    <w:rsid w:val="009C6176"/>
    <w:rsid w:val="009C6311"/>
    <w:rsid w:val="009C67F6"/>
    <w:rsid w:val="009C6DEC"/>
    <w:rsid w:val="009C6E7E"/>
    <w:rsid w:val="009C77AB"/>
    <w:rsid w:val="009C7998"/>
    <w:rsid w:val="009C7AA7"/>
    <w:rsid w:val="009C7ADB"/>
    <w:rsid w:val="009D0A42"/>
    <w:rsid w:val="009D0D79"/>
    <w:rsid w:val="009D194F"/>
    <w:rsid w:val="009D19B5"/>
    <w:rsid w:val="009D21BD"/>
    <w:rsid w:val="009D36B6"/>
    <w:rsid w:val="009D3A1D"/>
    <w:rsid w:val="009D419B"/>
    <w:rsid w:val="009D5031"/>
    <w:rsid w:val="009D5286"/>
    <w:rsid w:val="009D542D"/>
    <w:rsid w:val="009D560F"/>
    <w:rsid w:val="009D5EFE"/>
    <w:rsid w:val="009D682C"/>
    <w:rsid w:val="009D7473"/>
    <w:rsid w:val="009D7CFB"/>
    <w:rsid w:val="009E055C"/>
    <w:rsid w:val="009E296E"/>
    <w:rsid w:val="009E3981"/>
    <w:rsid w:val="009E4041"/>
    <w:rsid w:val="009E42B1"/>
    <w:rsid w:val="009E450B"/>
    <w:rsid w:val="009E4ACE"/>
    <w:rsid w:val="009E613D"/>
    <w:rsid w:val="009E6210"/>
    <w:rsid w:val="009E6696"/>
    <w:rsid w:val="009E6835"/>
    <w:rsid w:val="009E71BA"/>
    <w:rsid w:val="009E7311"/>
    <w:rsid w:val="009E7B7F"/>
    <w:rsid w:val="009E7D11"/>
    <w:rsid w:val="009F01CA"/>
    <w:rsid w:val="009F0AB9"/>
    <w:rsid w:val="009F0BF7"/>
    <w:rsid w:val="009F104B"/>
    <w:rsid w:val="009F1E6F"/>
    <w:rsid w:val="009F208C"/>
    <w:rsid w:val="009F2838"/>
    <w:rsid w:val="009F28C0"/>
    <w:rsid w:val="009F2F73"/>
    <w:rsid w:val="009F4235"/>
    <w:rsid w:val="009F479C"/>
    <w:rsid w:val="009F5027"/>
    <w:rsid w:val="009F5B65"/>
    <w:rsid w:val="009F606A"/>
    <w:rsid w:val="009F606C"/>
    <w:rsid w:val="00A005A5"/>
    <w:rsid w:val="00A0147C"/>
    <w:rsid w:val="00A0174B"/>
    <w:rsid w:val="00A01B38"/>
    <w:rsid w:val="00A03F73"/>
    <w:rsid w:val="00A04C9C"/>
    <w:rsid w:val="00A053D6"/>
    <w:rsid w:val="00A05E36"/>
    <w:rsid w:val="00A06738"/>
    <w:rsid w:val="00A067E4"/>
    <w:rsid w:val="00A06A6B"/>
    <w:rsid w:val="00A06C4E"/>
    <w:rsid w:val="00A06E47"/>
    <w:rsid w:val="00A075C8"/>
    <w:rsid w:val="00A07FA2"/>
    <w:rsid w:val="00A10492"/>
    <w:rsid w:val="00A10C81"/>
    <w:rsid w:val="00A10EF7"/>
    <w:rsid w:val="00A12A26"/>
    <w:rsid w:val="00A1335D"/>
    <w:rsid w:val="00A138AD"/>
    <w:rsid w:val="00A13E2D"/>
    <w:rsid w:val="00A13F4E"/>
    <w:rsid w:val="00A13FD4"/>
    <w:rsid w:val="00A140C9"/>
    <w:rsid w:val="00A14812"/>
    <w:rsid w:val="00A15F37"/>
    <w:rsid w:val="00A160BF"/>
    <w:rsid w:val="00A1696D"/>
    <w:rsid w:val="00A17522"/>
    <w:rsid w:val="00A175F3"/>
    <w:rsid w:val="00A17C2B"/>
    <w:rsid w:val="00A20C12"/>
    <w:rsid w:val="00A20E30"/>
    <w:rsid w:val="00A21926"/>
    <w:rsid w:val="00A21B7A"/>
    <w:rsid w:val="00A22723"/>
    <w:rsid w:val="00A22732"/>
    <w:rsid w:val="00A23871"/>
    <w:rsid w:val="00A24246"/>
    <w:rsid w:val="00A24CDE"/>
    <w:rsid w:val="00A24E0B"/>
    <w:rsid w:val="00A24F4E"/>
    <w:rsid w:val="00A2572A"/>
    <w:rsid w:val="00A25895"/>
    <w:rsid w:val="00A26643"/>
    <w:rsid w:val="00A3002B"/>
    <w:rsid w:val="00A312EC"/>
    <w:rsid w:val="00A31304"/>
    <w:rsid w:val="00A313A4"/>
    <w:rsid w:val="00A32598"/>
    <w:rsid w:val="00A3264C"/>
    <w:rsid w:val="00A3307E"/>
    <w:rsid w:val="00A34B28"/>
    <w:rsid w:val="00A34D04"/>
    <w:rsid w:val="00A34F86"/>
    <w:rsid w:val="00A35163"/>
    <w:rsid w:val="00A3615C"/>
    <w:rsid w:val="00A36548"/>
    <w:rsid w:val="00A368D3"/>
    <w:rsid w:val="00A37801"/>
    <w:rsid w:val="00A37BF9"/>
    <w:rsid w:val="00A405FC"/>
    <w:rsid w:val="00A419DA"/>
    <w:rsid w:val="00A42BF8"/>
    <w:rsid w:val="00A42D7A"/>
    <w:rsid w:val="00A432C4"/>
    <w:rsid w:val="00A43350"/>
    <w:rsid w:val="00A441A6"/>
    <w:rsid w:val="00A44BCE"/>
    <w:rsid w:val="00A465F0"/>
    <w:rsid w:val="00A46AC5"/>
    <w:rsid w:val="00A50C80"/>
    <w:rsid w:val="00A51644"/>
    <w:rsid w:val="00A51A80"/>
    <w:rsid w:val="00A51E8F"/>
    <w:rsid w:val="00A5228A"/>
    <w:rsid w:val="00A52B9E"/>
    <w:rsid w:val="00A53098"/>
    <w:rsid w:val="00A539EA"/>
    <w:rsid w:val="00A546CE"/>
    <w:rsid w:val="00A54A44"/>
    <w:rsid w:val="00A54C07"/>
    <w:rsid w:val="00A54D98"/>
    <w:rsid w:val="00A5570C"/>
    <w:rsid w:val="00A55860"/>
    <w:rsid w:val="00A55C95"/>
    <w:rsid w:val="00A56124"/>
    <w:rsid w:val="00A56C17"/>
    <w:rsid w:val="00A56C68"/>
    <w:rsid w:val="00A56E19"/>
    <w:rsid w:val="00A609C7"/>
    <w:rsid w:val="00A60B15"/>
    <w:rsid w:val="00A610B2"/>
    <w:rsid w:val="00A622D5"/>
    <w:rsid w:val="00A62528"/>
    <w:rsid w:val="00A62871"/>
    <w:rsid w:val="00A631E2"/>
    <w:rsid w:val="00A638EB"/>
    <w:rsid w:val="00A64582"/>
    <w:rsid w:val="00A64E57"/>
    <w:rsid w:val="00A65925"/>
    <w:rsid w:val="00A65F37"/>
    <w:rsid w:val="00A6782F"/>
    <w:rsid w:val="00A67A15"/>
    <w:rsid w:val="00A701C9"/>
    <w:rsid w:val="00A70209"/>
    <w:rsid w:val="00A710BF"/>
    <w:rsid w:val="00A71B27"/>
    <w:rsid w:val="00A71E3F"/>
    <w:rsid w:val="00A7264C"/>
    <w:rsid w:val="00A72BE1"/>
    <w:rsid w:val="00A7378E"/>
    <w:rsid w:val="00A739B2"/>
    <w:rsid w:val="00A74015"/>
    <w:rsid w:val="00A7418B"/>
    <w:rsid w:val="00A750D2"/>
    <w:rsid w:val="00A75E27"/>
    <w:rsid w:val="00A80D0F"/>
    <w:rsid w:val="00A81585"/>
    <w:rsid w:val="00A82BBF"/>
    <w:rsid w:val="00A82D1F"/>
    <w:rsid w:val="00A8399D"/>
    <w:rsid w:val="00A85727"/>
    <w:rsid w:val="00A86539"/>
    <w:rsid w:val="00A86DAD"/>
    <w:rsid w:val="00A87146"/>
    <w:rsid w:val="00A874A5"/>
    <w:rsid w:val="00A87DE7"/>
    <w:rsid w:val="00A912D7"/>
    <w:rsid w:val="00A91708"/>
    <w:rsid w:val="00A91876"/>
    <w:rsid w:val="00A92BC4"/>
    <w:rsid w:val="00A930B6"/>
    <w:rsid w:val="00A9341A"/>
    <w:rsid w:val="00A93555"/>
    <w:rsid w:val="00A94254"/>
    <w:rsid w:val="00A94E21"/>
    <w:rsid w:val="00A9592F"/>
    <w:rsid w:val="00A95E75"/>
    <w:rsid w:val="00A968DD"/>
    <w:rsid w:val="00A9720E"/>
    <w:rsid w:val="00A973F3"/>
    <w:rsid w:val="00AA02DD"/>
    <w:rsid w:val="00AA0FD3"/>
    <w:rsid w:val="00AA1EA7"/>
    <w:rsid w:val="00AA2EF4"/>
    <w:rsid w:val="00AA3307"/>
    <w:rsid w:val="00AA3AD9"/>
    <w:rsid w:val="00AA3AE4"/>
    <w:rsid w:val="00AA4034"/>
    <w:rsid w:val="00AA46C3"/>
    <w:rsid w:val="00AA5759"/>
    <w:rsid w:val="00AA5C5E"/>
    <w:rsid w:val="00AA73BF"/>
    <w:rsid w:val="00AA7785"/>
    <w:rsid w:val="00AA78C2"/>
    <w:rsid w:val="00AB0882"/>
    <w:rsid w:val="00AB11CB"/>
    <w:rsid w:val="00AB13BC"/>
    <w:rsid w:val="00AB14DB"/>
    <w:rsid w:val="00AB15D4"/>
    <w:rsid w:val="00AB2828"/>
    <w:rsid w:val="00AB383B"/>
    <w:rsid w:val="00AB4EE1"/>
    <w:rsid w:val="00AB4FF6"/>
    <w:rsid w:val="00AB53C6"/>
    <w:rsid w:val="00AB54FB"/>
    <w:rsid w:val="00AB56D6"/>
    <w:rsid w:val="00AB58CD"/>
    <w:rsid w:val="00AB59AB"/>
    <w:rsid w:val="00AB68FB"/>
    <w:rsid w:val="00AB6B8F"/>
    <w:rsid w:val="00AB6EC3"/>
    <w:rsid w:val="00AC007F"/>
    <w:rsid w:val="00AC0613"/>
    <w:rsid w:val="00AC16A4"/>
    <w:rsid w:val="00AC182B"/>
    <w:rsid w:val="00AC2C00"/>
    <w:rsid w:val="00AC2E1E"/>
    <w:rsid w:val="00AC359E"/>
    <w:rsid w:val="00AC37A8"/>
    <w:rsid w:val="00AC431C"/>
    <w:rsid w:val="00AC50EC"/>
    <w:rsid w:val="00AC5A53"/>
    <w:rsid w:val="00AC6010"/>
    <w:rsid w:val="00AC7EA0"/>
    <w:rsid w:val="00AD08F1"/>
    <w:rsid w:val="00AD2FB3"/>
    <w:rsid w:val="00AD35EC"/>
    <w:rsid w:val="00AD50D2"/>
    <w:rsid w:val="00AD53FB"/>
    <w:rsid w:val="00AD6042"/>
    <w:rsid w:val="00AD65B8"/>
    <w:rsid w:val="00AD6736"/>
    <w:rsid w:val="00AD6C3F"/>
    <w:rsid w:val="00AD6D32"/>
    <w:rsid w:val="00AD7A0B"/>
    <w:rsid w:val="00AD7A3E"/>
    <w:rsid w:val="00AD7EDC"/>
    <w:rsid w:val="00AE0EFE"/>
    <w:rsid w:val="00AE0F81"/>
    <w:rsid w:val="00AE1746"/>
    <w:rsid w:val="00AE18F1"/>
    <w:rsid w:val="00AE1B45"/>
    <w:rsid w:val="00AE1EC3"/>
    <w:rsid w:val="00AE285E"/>
    <w:rsid w:val="00AE2E90"/>
    <w:rsid w:val="00AE3024"/>
    <w:rsid w:val="00AE3BCF"/>
    <w:rsid w:val="00AE433F"/>
    <w:rsid w:val="00AE448A"/>
    <w:rsid w:val="00AE518C"/>
    <w:rsid w:val="00AE51DF"/>
    <w:rsid w:val="00AE538F"/>
    <w:rsid w:val="00AE54EC"/>
    <w:rsid w:val="00AE61A1"/>
    <w:rsid w:val="00AE6516"/>
    <w:rsid w:val="00AE7463"/>
    <w:rsid w:val="00AE7ED2"/>
    <w:rsid w:val="00AF12C3"/>
    <w:rsid w:val="00AF2AEA"/>
    <w:rsid w:val="00AF3223"/>
    <w:rsid w:val="00AF3501"/>
    <w:rsid w:val="00AF4C46"/>
    <w:rsid w:val="00AF63BD"/>
    <w:rsid w:val="00AF69B7"/>
    <w:rsid w:val="00AF7101"/>
    <w:rsid w:val="00AF7934"/>
    <w:rsid w:val="00B00820"/>
    <w:rsid w:val="00B010F4"/>
    <w:rsid w:val="00B01634"/>
    <w:rsid w:val="00B01659"/>
    <w:rsid w:val="00B03DFB"/>
    <w:rsid w:val="00B04B2E"/>
    <w:rsid w:val="00B04FC1"/>
    <w:rsid w:val="00B054C5"/>
    <w:rsid w:val="00B059D2"/>
    <w:rsid w:val="00B05C9A"/>
    <w:rsid w:val="00B05D08"/>
    <w:rsid w:val="00B0601A"/>
    <w:rsid w:val="00B070ED"/>
    <w:rsid w:val="00B0741E"/>
    <w:rsid w:val="00B074C8"/>
    <w:rsid w:val="00B075D6"/>
    <w:rsid w:val="00B0767D"/>
    <w:rsid w:val="00B07896"/>
    <w:rsid w:val="00B07DE0"/>
    <w:rsid w:val="00B10603"/>
    <w:rsid w:val="00B1083A"/>
    <w:rsid w:val="00B10D4C"/>
    <w:rsid w:val="00B11129"/>
    <w:rsid w:val="00B13ED5"/>
    <w:rsid w:val="00B14180"/>
    <w:rsid w:val="00B1558E"/>
    <w:rsid w:val="00B16372"/>
    <w:rsid w:val="00B17295"/>
    <w:rsid w:val="00B173C8"/>
    <w:rsid w:val="00B22D66"/>
    <w:rsid w:val="00B22EB2"/>
    <w:rsid w:val="00B2314F"/>
    <w:rsid w:val="00B233C1"/>
    <w:rsid w:val="00B24308"/>
    <w:rsid w:val="00B24642"/>
    <w:rsid w:val="00B2553F"/>
    <w:rsid w:val="00B26FDD"/>
    <w:rsid w:val="00B27D8C"/>
    <w:rsid w:val="00B30226"/>
    <w:rsid w:val="00B3059B"/>
    <w:rsid w:val="00B31AE5"/>
    <w:rsid w:val="00B321C6"/>
    <w:rsid w:val="00B325F9"/>
    <w:rsid w:val="00B338B5"/>
    <w:rsid w:val="00B33AD2"/>
    <w:rsid w:val="00B34816"/>
    <w:rsid w:val="00B3515A"/>
    <w:rsid w:val="00B360B4"/>
    <w:rsid w:val="00B36CFF"/>
    <w:rsid w:val="00B37185"/>
    <w:rsid w:val="00B37A6C"/>
    <w:rsid w:val="00B37E34"/>
    <w:rsid w:val="00B402F7"/>
    <w:rsid w:val="00B4033B"/>
    <w:rsid w:val="00B415B6"/>
    <w:rsid w:val="00B4168E"/>
    <w:rsid w:val="00B4214E"/>
    <w:rsid w:val="00B42B30"/>
    <w:rsid w:val="00B433D5"/>
    <w:rsid w:val="00B436C7"/>
    <w:rsid w:val="00B43723"/>
    <w:rsid w:val="00B43FC8"/>
    <w:rsid w:val="00B44463"/>
    <w:rsid w:val="00B44654"/>
    <w:rsid w:val="00B456C3"/>
    <w:rsid w:val="00B45777"/>
    <w:rsid w:val="00B45913"/>
    <w:rsid w:val="00B45B78"/>
    <w:rsid w:val="00B45F87"/>
    <w:rsid w:val="00B46ABD"/>
    <w:rsid w:val="00B478EE"/>
    <w:rsid w:val="00B50439"/>
    <w:rsid w:val="00B50500"/>
    <w:rsid w:val="00B50D6D"/>
    <w:rsid w:val="00B510FC"/>
    <w:rsid w:val="00B5181A"/>
    <w:rsid w:val="00B521A0"/>
    <w:rsid w:val="00B52292"/>
    <w:rsid w:val="00B52B55"/>
    <w:rsid w:val="00B5390B"/>
    <w:rsid w:val="00B53B30"/>
    <w:rsid w:val="00B53C44"/>
    <w:rsid w:val="00B54D98"/>
    <w:rsid w:val="00B559E4"/>
    <w:rsid w:val="00B55B16"/>
    <w:rsid w:val="00B56DEE"/>
    <w:rsid w:val="00B5725B"/>
    <w:rsid w:val="00B57743"/>
    <w:rsid w:val="00B57CA0"/>
    <w:rsid w:val="00B60555"/>
    <w:rsid w:val="00B60902"/>
    <w:rsid w:val="00B609AA"/>
    <w:rsid w:val="00B60D18"/>
    <w:rsid w:val="00B622F5"/>
    <w:rsid w:val="00B62652"/>
    <w:rsid w:val="00B6281C"/>
    <w:rsid w:val="00B63A0C"/>
    <w:rsid w:val="00B63D5A"/>
    <w:rsid w:val="00B641AA"/>
    <w:rsid w:val="00B645EB"/>
    <w:rsid w:val="00B65182"/>
    <w:rsid w:val="00B66387"/>
    <w:rsid w:val="00B666CA"/>
    <w:rsid w:val="00B66882"/>
    <w:rsid w:val="00B66AC7"/>
    <w:rsid w:val="00B711C6"/>
    <w:rsid w:val="00B71F16"/>
    <w:rsid w:val="00B73769"/>
    <w:rsid w:val="00B74DDC"/>
    <w:rsid w:val="00B75AFB"/>
    <w:rsid w:val="00B75DBB"/>
    <w:rsid w:val="00B7642E"/>
    <w:rsid w:val="00B765D1"/>
    <w:rsid w:val="00B771DB"/>
    <w:rsid w:val="00B77832"/>
    <w:rsid w:val="00B8086E"/>
    <w:rsid w:val="00B80F41"/>
    <w:rsid w:val="00B82E37"/>
    <w:rsid w:val="00B82ED8"/>
    <w:rsid w:val="00B83249"/>
    <w:rsid w:val="00B835BE"/>
    <w:rsid w:val="00B837C5"/>
    <w:rsid w:val="00B86514"/>
    <w:rsid w:val="00B86564"/>
    <w:rsid w:val="00B86FE5"/>
    <w:rsid w:val="00B90276"/>
    <w:rsid w:val="00B905FC"/>
    <w:rsid w:val="00B907AB"/>
    <w:rsid w:val="00B91145"/>
    <w:rsid w:val="00B91922"/>
    <w:rsid w:val="00B92874"/>
    <w:rsid w:val="00B92EE5"/>
    <w:rsid w:val="00B92FB6"/>
    <w:rsid w:val="00B92FE3"/>
    <w:rsid w:val="00B9331F"/>
    <w:rsid w:val="00B937C6"/>
    <w:rsid w:val="00B944CA"/>
    <w:rsid w:val="00B94FEC"/>
    <w:rsid w:val="00B9606C"/>
    <w:rsid w:val="00BA06FC"/>
    <w:rsid w:val="00BA1307"/>
    <w:rsid w:val="00BA1E4F"/>
    <w:rsid w:val="00BA224C"/>
    <w:rsid w:val="00BA2B15"/>
    <w:rsid w:val="00BA355B"/>
    <w:rsid w:val="00BA3602"/>
    <w:rsid w:val="00BA365F"/>
    <w:rsid w:val="00BA4558"/>
    <w:rsid w:val="00BA5CF0"/>
    <w:rsid w:val="00BA5EB4"/>
    <w:rsid w:val="00BA65C7"/>
    <w:rsid w:val="00BA676B"/>
    <w:rsid w:val="00BA6772"/>
    <w:rsid w:val="00BA728E"/>
    <w:rsid w:val="00BA74EB"/>
    <w:rsid w:val="00BB0038"/>
    <w:rsid w:val="00BB0661"/>
    <w:rsid w:val="00BB0A65"/>
    <w:rsid w:val="00BB0DB7"/>
    <w:rsid w:val="00BB0F88"/>
    <w:rsid w:val="00BB0FF6"/>
    <w:rsid w:val="00BB13F0"/>
    <w:rsid w:val="00BB1C1A"/>
    <w:rsid w:val="00BB1E95"/>
    <w:rsid w:val="00BB2BA8"/>
    <w:rsid w:val="00BB2E49"/>
    <w:rsid w:val="00BB34E9"/>
    <w:rsid w:val="00BB3842"/>
    <w:rsid w:val="00BB3B03"/>
    <w:rsid w:val="00BB3C52"/>
    <w:rsid w:val="00BB3E58"/>
    <w:rsid w:val="00BB5A89"/>
    <w:rsid w:val="00BB67FE"/>
    <w:rsid w:val="00BB6A61"/>
    <w:rsid w:val="00BB7802"/>
    <w:rsid w:val="00BB7905"/>
    <w:rsid w:val="00BB7B6D"/>
    <w:rsid w:val="00BC10DD"/>
    <w:rsid w:val="00BC1B6F"/>
    <w:rsid w:val="00BC29CF"/>
    <w:rsid w:val="00BC45AE"/>
    <w:rsid w:val="00BC4CBD"/>
    <w:rsid w:val="00BC51ED"/>
    <w:rsid w:val="00BC5749"/>
    <w:rsid w:val="00BC6ADE"/>
    <w:rsid w:val="00BC7028"/>
    <w:rsid w:val="00BD0355"/>
    <w:rsid w:val="00BD118C"/>
    <w:rsid w:val="00BD11B6"/>
    <w:rsid w:val="00BD2CEA"/>
    <w:rsid w:val="00BD2D12"/>
    <w:rsid w:val="00BD32BC"/>
    <w:rsid w:val="00BD3460"/>
    <w:rsid w:val="00BD3811"/>
    <w:rsid w:val="00BD3BE2"/>
    <w:rsid w:val="00BD427F"/>
    <w:rsid w:val="00BD43E0"/>
    <w:rsid w:val="00BD4523"/>
    <w:rsid w:val="00BD6ABA"/>
    <w:rsid w:val="00BD6D36"/>
    <w:rsid w:val="00BD7014"/>
    <w:rsid w:val="00BD74D7"/>
    <w:rsid w:val="00BD7A71"/>
    <w:rsid w:val="00BE1F8D"/>
    <w:rsid w:val="00BE2210"/>
    <w:rsid w:val="00BE2AF8"/>
    <w:rsid w:val="00BE3F58"/>
    <w:rsid w:val="00BE4156"/>
    <w:rsid w:val="00BE43B6"/>
    <w:rsid w:val="00BE4DB9"/>
    <w:rsid w:val="00BE5042"/>
    <w:rsid w:val="00BE5D3F"/>
    <w:rsid w:val="00BE78D2"/>
    <w:rsid w:val="00BE7D0A"/>
    <w:rsid w:val="00BF01C6"/>
    <w:rsid w:val="00BF077F"/>
    <w:rsid w:val="00BF0929"/>
    <w:rsid w:val="00BF0E35"/>
    <w:rsid w:val="00BF1A5F"/>
    <w:rsid w:val="00BF2AE3"/>
    <w:rsid w:val="00BF331D"/>
    <w:rsid w:val="00BF33A1"/>
    <w:rsid w:val="00BF33BA"/>
    <w:rsid w:val="00BF3E38"/>
    <w:rsid w:val="00BF4205"/>
    <w:rsid w:val="00BF467D"/>
    <w:rsid w:val="00BF5115"/>
    <w:rsid w:val="00BF5AE7"/>
    <w:rsid w:val="00BF5C58"/>
    <w:rsid w:val="00BF699E"/>
    <w:rsid w:val="00BF6B6D"/>
    <w:rsid w:val="00BF6D0E"/>
    <w:rsid w:val="00BF741C"/>
    <w:rsid w:val="00BF7EEA"/>
    <w:rsid w:val="00C0061F"/>
    <w:rsid w:val="00C00978"/>
    <w:rsid w:val="00C02A5B"/>
    <w:rsid w:val="00C02ECD"/>
    <w:rsid w:val="00C03993"/>
    <w:rsid w:val="00C039FC"/>
    <w:rsid w:val="00C04422"/>
    <w:rsid w:val="00C044EF"/>
    <w:rsid w:val="00C052D5"/>
    <w:rsid w:val="00C06524"/>
    <w:rsid w:val="00C06A7B"/>
    <w:rsid w:val="00C06D82"/>
    <w:rsid w:val="00C06DCA"/>
    <w:rsid w:val="00C07E0F"/>
    <w:rsid w:val="00C1035E"/>
    <w:rsid w:val="00C10C32"/>
    <w:rsid w:val="00C11241"/>
    <w:rsid w:val="00C11C26"/>
    <w:rsid w:val="00C11C6F"/>
    <w:rsid w:val="00C13FE3"/>
    <w:rsid w:val="00C1400C"/>
    <w:rsid w:val="00C14216"/>
    <w:rsid w:val="00C14646"/>
    <w:rsid w:val="00C14722"/>
    <w:rsid w:val="00C16AE3"/>
    <w:rsid w:val="00C202ED"/>
    <w:rsid w:val="00C203D9"/>
    <w:rsid w:val="00C215E7"/>
    <w:rsid w:val="00C21747"/>
    <w:rsid w:val="00C22A1E"/>
    <w:rsid w:val="00C230F1"/>
    <w:rsid w:val="00C23200"/>
    <w:rsid w:val="00C239FC"/>
    <w:rsid w:val="00C23D35"/>
    <w:rsid w:val="00C245E6"/>
    <w:rsid w:val="00C24EF8"/>
    <w:rsid w:val="00C26247"/>
    <w:rsid w:val="00C27C16"/>
    <w:rsid w:val="00C304FC"/>
    <w:rsid w:val="00C3079D"/>
    <w:rsid w:val="00C31856"/>
    <w:rsid w:val="00C3264E"/>
    <w:rsid w:val="00C32CB8"/>
    <w:rsid w:val="00C32E26"/>
    <w:rsid w:val="00C32E90"/>
    <w:rsid w:val="00C33650"/>
    <w:rsid w:val="00C341D9"/>
    <w:rsid w:val="00C3509B"/>
    <w:rsid w:val="00C352E2"/>
    <w:rsid w:val="00C35E2E"/>
    <w:rsid w:val="00C36423"/>
    <w:rsid w:val="00C3661B"/>
    <w:rsid w:val="00C36A5E"/>
    <w:rsid w:val="00C36EF6"/>
    <w:rsid w:val="00C371CE"/>
    <w:rsid w:val="00C37A96"/>
    <w:rsid w:val="00C37AC9"/>
    <w:rsid w:val="00C409CB"/>
    <w:rsid w:val="00C40A1A"/>
    <w:rsid w:val="00C41F0B"/>
    <w:rsid w:val="00C42BA5"/>
    <w:rsid w:val="00C42E5A"/>
    <w:rsid w:val="00C4372B"/>
    <w:rsid w:val="00C4477F"/>
    <w:rsid w:val="00C45190"/>
    <w:rsid w:val="00C45201"/>
    <w:rsid w:val="00C455F0"/>
    <w:rsid w:val="00C45945"/>
    <w:rsid w:val="00C471F4"/>
    <w:rsid w:val="00C4785C"/>
    <w:rsid w:val="00C50554"/>
    <w:rsid w:val="00C505CB"/>
    <w:rsid w:val="00C508DD"/>
    <w:rsid w:val="00C5110F"/>
    <w:rsid w:val="00C522DB"/>
    <w:rsid w:val="00C53BE6"/>
    <w:rsid w:val="00C53DC5"/>
    <w:rsid w:val="00C54950"/>
    <w:rsid w:val="00C549ED"/>
    <w:rsid w:val="00C54BDF"/>
    <w:rsid w:val="00C54E7C"/>
    <w:rsid w:val="00C5505A"/>
    <w:rsid w:val="00C55AE7"/>
    <w:rsid w:val="00C55B61"/>
    <w:rsid w:val="00C55C48"/>
    <w:rsid w:val="00C560BB"/>
    <w:rsid w:val="00C56CEE"/>
    <w:rsid w:val="00C56F69"/>
    <w:rsid w:val="00C5701E"/>
    <w:rsid w:val="00C57C95"/>
    <w:rsid w:val="00C6140E"/>
    <w:rsid w:val="00C62188"/>
    <w:rsid w:val="00C631B3"/>
    <w:rsid w:val="00C63730"/>
    <w:rsid w:val="00C63B2E"/>
    <w:rsid w:val="00C64E62"/>
    <w:rsid w:val="00C65882"/>
    <w:rsid w:val="00C6787D"/>
    <w:rsid w:val="00C70C21"/>
    <w:rsid w:val="00C70D66"/>
    <w:rsid w:val="00C70F08"/>
    <w:rsid w:val="00C71E4C"/>
    <w:rsid w:val="00C72754"/>
    <w:rsid w:val="00C729BB"/>
    <w:rsid w:val="00C7320F"/>
    <w:rsid w:val="00C732A0"/>
    <w:rsid w:val="00C73A7F"/>
    <w:rsid w:val="00C73E12"/>
    <w:rsid w:val="00C744C8"/>
    <w:rsid w:val="00C74C40"/>
    <w:rsid w:val="00C7567E"/>
    <w:rsid w:val="00C75AEE"/>
    <w:rsid w:val="00C76E6D"/>
    <w:rsid w:val="00C773E8"/>
    <w:rsid w:val="00C80633"/>
    <w:rsid w:val="00C80919"/>
    <w:rsid w:val="00C80B15"/>
    <w:rsid w:val="00C812DB"/>
    <w:rsid w:val="00C83AC5"/>
    <w:rsid w:val="00C8463B"/>
    <w:rsid w:val="00C8498D"/>
    <w:rsid w:val="00C905B4"/>
    <w:rsid w:val="00C90975"/>
    <w:rsid w:val="00C90A58"/>
    <w:rsid w:val="00C90AA2"/>
    <w:rsid w:val="00C914EC"/>
    <w:rsid w:val="00C91814"/>
    <w:rsid w:val="00C93016"/>
    <w:rsid w:val="00C94465"/>
    <w:rsid w:val="00C94EFB"/>
    <w:rsid w:val="00C9568A"/>
    <w:rsid w:val="00C958A2"/>
    <w:rsid w:val="00C95990"/>
    <w:rsid w:val="00C95FE6"/>
    <w:rsid w:val="00C96649"/>
    <w:rsid w:val="00C96D28"/>
    <w:rsid w:val="00C97493"/>
    <w:rsid w:val="00C97A70"/>
    <w:rsid w:val="00CA1575"/>
    <w:rsid w:val="00CA1AA9"/>
    <w:rsid w:val="00CA25A1"/>
    <w:rsid w:val="00CA276F"/>
    <w:rsid w:val="00CA27CC"/>
    <w:rsid w:val="00CA3914"/>
    <w:rsid w:val="00CA4483"/>
    <w:rsid w:val="00CA491A"/>
    <w:rsid w:val="00CA673B"/>
    <w:rsid w:val="00CA6CA4"/>
    <w:rsid w:val="00CA7347"/>
    <w:rsid w:val="00CB007C"/>
    <w:rsid w:val="00CB04E1"/>
    <w:rsid w:val="00CB07AF"/>
    <w:rsid w:val="00CB08BD"/>
    <w:rsid w:val="00CB199F"/>
    <w:rsid w:val="00CB1F8A"/>
    <w:rsid w:val="00CB200B"/>
    <w:rsid w:val="00CB2FB3"/>
    <w:rsid w:val="00CB7D57"/>
    <w:rsid w:val="00CC0CBC"/>
    <w:rsid w:val="00CC1054"/>
    <w:rsid w:val="00CC1A0B"/>
    <w:rsid w:val="00CC1E63"/>
    <w:rsid w:val="00CC2212"/>
    <w:rsid w:val="00CC264F"/>
    <w:rsid w:val="00CC28EB"/>
    <w:rsid w:val="00CC294A"/>
    <w:rsid w:val="00CC2A9A"/>
    <w:rsid w:val="00CC2FC3"/>
    <w:rsid w:val="00CC3E83"/>
    <w:rsid w:val="00CC59DF"/>
    <w:rsid w:val="00CC5B4C"/>
    <w:rsid w:val="00CC5D6B"/>
    <w:rsid w:val="00CC5D93"/>
    <w:rsid w:val="00CC61AB"/>
    <w:rsid w:val="00CC6E3F"/>
    <w:rsid w:val="00CC79BC"/>
    <w:rsid w:val="00CC7A42"/>
    <w:rsid w:val="00CD035F"/>
    <w:rsid w:val="00CD04E1"/>
    <w:rsid w:val="00CD095C"/>
    <w:rsid w:val="00CD0CDB"/>
    <w:rsid w:val="00CD273C"/>
    <w:rsid w:val="00CD2A98"/>
    <w:rsid w:val="00CD2C96"/>
    <w:rsid w:val="00CD3136"/>
    <w:rsid w:val="00CD35E0"/>
    <w:rsid w:val="00CD3FE6"/>
    <w:rsid w:val="00CD412D"/>
    <w:rsid w:val="00CD4887"/>
    <w:rsid w:val="00CD5054"/>
    <w:rsid w:val="00CD5684"/>
    <w:rsid w:val="00CD6108"/>
    <w:rsid w:val="00CD6C50"/>
    <w:rsid w:val="00CE0490"/>
    <w:rsid w:val="00CE073F"/>
    <w:rsid w:val="00CE0F1B"/>
    <w:rsid w:val="00CE2296"/>
    <w:rsid w:val="00CE3DF5"/>
    <w:rsid w:val="00CE3EAA"/>
    <w:rsid w:val="00CE4B3E"/>
    <w:rsid w:val="00CE4C79"/>
    <w:rsid w:val="00CE562B"/>
    <w:rsid w:val="00CE5F43"/>
    <w:rsid w:val="00CE6440"/>
    <w:rsid w:val="00CE6A89"/>
    <w:rsid w:val="00CE6B40"/>
    <w:rsid w:val="00CE7D0F"/>
    <w:rsid w:val="00CE7D10"/>
    <w:rsid w:val="00CF1073"/>
    <w:rsid w:val="00CF1457"/>
    <w:rsid w:val="00CF19AB"/>
    <w:rsid w:val="00CF1E6F"/>
    <w:rsid w:val="00CF30CA"/>
    <w:rsid w:val="00CF3C6B"/>
    <w:rsid w:val="00CF42B9"/>
    <w:rsid w:val="00CF444A"/>
    <w:rsid w:val="00CF4E26"/>
    <w:rsid w:val="00CF66FE"/>
    <w:rsid w:val="00CF77DB"/>
    <w:rsid w:val="00CF7AB1"/>
    <w:rsid w:val="00D0035D"/>
    <w:rsid w:val="00D00916"/>
    <w:rsid w:val="00D00F80"/>
    <w:rsid w:val="00D01272"/>
    <w:rsid w:val="00D0177B"/>
    <w:rsid w:val="00D01E44"/>
    <w:rsid w:val="00D01E49"/>
    <w:rsid w:val="00D02DAE"/>
    <w:rsid w:val="00D02E92"/>
    <w:rsid w:val="00D032DC"/>
    <w:rsid w:val="00D04263"/>
    <w:rsid w:val="00D04EF7"/>
    <w:rsid w:val="00D055E1"/>
    <w:rsid w:val="00D05623"/>
    <w:rsid w:val="00D05B6B"/>
    <w:rsid w:val="00D06151"/>
    <w:rsid w:val="00D06600"/>
    <w:rsid w:val="00D07CBC"/>
    <w:rsid w:val="00D106A6"/>
    <w:rsid w:val="00D10C25"/>
    <w:rsid w:val="00D11505"/>
    <w:rsid w:val="00D115FB"/>
    <w:rsid w:val="00D12222"/>
    <w:rsid w:val="00D12298"/>
    <w:rsid w:val="00D12592"/>
    <w:rsid w:val="00D1343C"/>
    <w:rsid w:val="00D1369E"/>
    <w:rsid w:val="00D13736"/>
    <w:rsid w:val="00D13EF0"/>
    <w:rsid w:val="00D14109"/>
    <w:rsid w:val="00D14167"/>
    <w:rsid w:val="00D14249"/>
    <w:rsid w:val="00D14365"/>
    <w:rsid w:val="00D14944"/>
    <w:rsid w:val="00D14E09"/>
    <w:rsid w:val="00D14EBC"/>
    <w:rsid w:val="00D1505E"/>
    <w:rsid w:val="00D153C6"/>
    <w:rsid w:val="00D154CB"/>
    <w:rsid w:val="00D15C70"/>
    <w:rsid w:val="00D15EC9"/>
    <w:rsid w:val="00D16943"/>
    <w:rsid w:val="00D16C13"/>
    <w:rsid w:val="00D17F54"/>
    <w:rsid w:val="00D20D9C"/>
    <w:rsid w:val="00D20E35"/>
    <w:rsid w:val="00D216FD"/>
    <w:rsid w:val="00D217C4"/>
    <w:rsid w:val="00D21BD8"/>
    <w:rsid w:val="00D21E8B"/>
    <w:rsid w:val="00D21F16"/>
    <w:rsid w:val="00D21F2D"/>
    <w:rsid w:val="00D21FA5"/>
    <w:rsid w:val="00D22152"/>
    <w:rsid w:val="00D22684"/>
    <w:rsid w:val="00D22D87"/>
    <w:rsid w:val="00D233AB"/>
    <w:rsid w:val="00D23657"/>
    <w:rsid w:val="00D236A4"/>
    <w:rsid w:val="00D238DA"/>
    <w:rsid w:val="00D23CEC"/>
    <w:rsid w:val="00D23FBE"/>
    <w:rsid w:val="00D249E4"/>
    <w:rsid w:val="00D25624"/>
    <w:rsid w:val="00D25BE1"/>
    <w:rsid w:val="00D25DA3"/>
    <w:rsid w:val="00D2631F"/>
    <w:rsid w:val="00D264B5"/>
    <w:rsid w:val="00D27EDC"/>
    <w:rsid w:val="00D30013"/>
    <w:rsid w:val="00D3138C"/>
    <w:rsid w:val="00D315E2"/>
    <w:rsid w:val="00D31D59"/>
    <w:rsid w:val="00D333F1"/>
    <w:rsid w:val="00D33BC0"/>
    <w:rsid w:val="00D33F40"/>
    <w:rsid w:val="00D3436E"/>
    <w:rsid w:val="00D34D90"/>
    <w:rsid w:val="00D34E63"/>
    <w:rsid w:val="00D34E7A"/>
    <w:rsid w:val="00D3571B"/>
    <w:rsid w:val="00D35BF0"/>
    <w:rsid w:val="00D35ED9"/>
    <w:rsid w:val="00D36393"/>
    <w:rsid w:val="00D373B5"/>
    <w:rsid w:val="00D37B6B"/>
    <w:rsid w:val="00D40345"/>
    <w:rsid w:val="00D404A7"/>
    <w:rsid w:val="00D40E2C"/>
    <w:rsid w:val="00D41308"/>
    <w:rsid w:val="00D42232"/>
    <w:rsid w:val="00D42FAB"/>
    <w:rsid w:val="00D43048"/>
    <w:rsid w:val="00D431CB"/>
    <w:rsid w:val="00D438DC"/>
    <w:rsid w:val="00D43BAE"/>
    <w:rsid w:val="00D4494D"/>
    <w:rsid w:val="00D451A5"/>
    <w:rsid w:val="00D454C1"/>
    <w:rsid w:val="00D45E3F"/>
    <w:rsid w:val="00D46570"/>
    <w:rsid w:val="00D4680E"/>
    <w:rsid w:val="00D47682"/>
    <w:rsid w:val="00D47A50"/>
    <w:rsid w:val="00D500D2"/>
    <w:rsid w:val="00D506BD"/>
    <w:rsid w:val="00D50834"/>
    <w:rsid w:val="00D50847"/>
    <w:rsid w:val="00D51B79"/>
    <w:rsid w:val="00D520AB"/>
    <w:rsid w:val="00D53B53"/>
    <w:rsid w:val="00D543E0"/>
    <w:rsid w:val="00D54E48"/>
    <w:rsid w:val="00D550F7"/>
    <w:rsid w:val="00D5647D"/>
    <w:rsid w:val="00D5674A"/>
    <w:rsid w:val="00D567B1"/>
    <w:rsid w:val="00D56C0F"/>
    <w:rsid w:val="00D576DB"/>
    <w:rsid w:val="00D60C53"/>
    <w:rsid w:val="00D610B9"/>
    <w:rsid w:val="00D6159F"/>
    <w:rsid w:val="00D61DD1"/>
    <w:rsid w:val="00D62072"/>
    <w:rsid w:val="00D62800"/>
    <w:rsid w:val="00D62BA8"/>
    <w:rsid w:val="00D6304A"/>
    <w:rsid w:val="00D63147"/>
    <w:rsid w:val="00D63578"/>
    <w:rsid w:val="00D637EE"/>
    <w:rsid w:val="00D645AE"/>
    <w:rsid w:val="00D665A5"/>
    <w:rsid w:val="00D66676"/>
    <w:rsid w:val="00D67409"/>
    <w:rsid w:val="00D67516"/>
    <w:rsid w:val="00D67E63"/>
    <w:rsid w:val="00D704BA"/>
    <w:rsid w:val="00D7093B"/>
    <w:rsid w:val="00D7183C"/>
    <w:rsid w:val="00D729D8"/>
    <w:rsid w:val="00D72B68"/>
    <w:rsid w:val="00D72E1E"/>
    <w:rsid w:val="00D73603"/>
    <w:rsid w:val="00D748AB"/>
    <w:rsid w:val="00D753FF"/>
    <w:rsid w:val="00D75BD8"/>
    <w:rsid w:val="00D761F5"/>
    <w:rsid w:val="00D779F8"/>
    <w:rsid w:val="00D803C6"/>
    <w:rsid w:val="00D805C9"/>
    <w:rsid w:val="00D80DA4"/>
    <w:rsid w:val="00D80EE0"/>
    <w:rsid w:val="00D81214"/>
    <w:rsid w:val="00D81692"/>
    <w:rsid w:val="00D84370"/>
    <w:rsid w:val="00D8469A"/>
    <w:rsid w:val="00D849EE"/>
    <w:rsid w:val="00D84E8F"/>
    <w:rsid w:val="00D84EB8"/>
    <w:rsid w:val="00D8537C"/>
    <w:rsid w:val="00D85589"/>
    <w:rsid w:val="00D86805"/>
    <w:rsid w:val="00D8718F"/>
    <w:rsid w:val="00D87B4B"/>
    <w:rsid w:val="00D900F3"/>
    <w:rsid w:val="00D905E8"/>
    <w:rsid w:val="00D9082C"/>
    <w:rsid w:val="00D91F19"/>
    <w:rsid w:val="00D9360A"/>
    <w:rsid w:val="00D93974"/>
    <w:rsid w:val="00D93B46"/>
    <w:rsid w:val="00D94F0B"/>
    <w:rsid w:val="00D950BB"/>
    <w:rsid w:val="00D95BD5"/>
    <w:rsid w:val="00D96049"/>
    <w:rsid w:val="00D96C12"/>
    <w:rsid w:val="00D9728A"/>
    <w:rsid w:val="00D979AD"/>
    <w:rsid w:val="00DA0E84"/>
    <w:rsid w:val="00DA12D5"/>
    <w:rsid w:val="00DA1C4C"/>
    <w:rsid w:val="00DA3EF6"/>
    <w:rsid w:val="00DA4C7E"/>
    <w:rsid w:val="00DA4FCE"/>
    <w:rsid w:val="00DA5A54"/>
    <w:rsid w:val="00DA5A87"/>
    <w:rsid w:val="00DA5BB4"/>
    <w:rsid w:val="00DA5E63"/>
    <w:rsid w:val="00DA692D"/>
    <w:rsid w:val="00DB1477"/>
    <w:rsid w:val="00DB1E7C"/>
    <w:rsid w:val="00DB254A"/>
    <w:rsid w:val="00DB2BA4"/>
    <w:rsid w:val="00DB32E4"/>
    <w:rsid w:val="00DB34E5"/>
    <w:rsid w:val="00DB3533"/>
    <w:rsid w:val="00DB371A"/>
    <w:rsid w:val="00DB3767"/>
    <w:rsid w:val="00DB3806"/>
    <w:rsid w:val="00DB49FE"/>
    <w:rsid w:val="00DB4CF1"/>
    <w:rsid w:val="00DB5858"/>
    <w:rsid w:val="00DB6353"/>
    <w:rsid w:val="00DB66F1"/>
    <w:rsid w:val="00DB6889"/>
    <w:rsid w:val="00DB6911"/>
    <w:rsid w:val="00DB788F"/>
    <w:rsid w:val="00DB7F39"/>
    <w:rsid w:val="00DC001E"/>
    <w:rsid w:val="00DC0DA2"/>
    <w:rsid w:val="00DC154A"/>
    <w:rsid w:val="00DC183C"/>
    <w:rsid w:val="00DC1F1E"/>
    <w:rsid w:val="00DC218F"/>
    <w:rsid w:val="00DC2C4D"/>
    <w:rsid w:val="00DC2DD3"/>
    <w:rsid w:val="00DC31A9"/>
    <w:rsid w:val="00DC35B8"/>
    <w:rsid w:val="00DC482C"/>
    <w:rsid w:val="00DC4C8F"/>
    <w:rsid w:val="00DC5BC7"/>
    <w:rsid w:val="00DC639D"/>
    <w:rsid w:val="00DC6617"/>
    <w:rsid w:val="00DC6C02"/>
    <w:rsid w:val="00DC7FBE"/>
    <w:rsid w:val="00DD1082"/>
    <w:rsid w:val="00DD1C89"/>
    <w:rsid w:val="00DD1CFC"/>
    <w:rsid w:val="00DD2908"/>
    <w:rsid w:val="00DD344A"/>
    <w:rsid w:val="00DD3674"/>
    <w:rsid w:val="00DD3BB3"/>
    <w:rsid w:val="00DD47DB"/>
    <w:rsid w:val="00DD56A9"/>
    <w:rsid w:val="00DD5A15"/>
    <w:rsid w:val="00DD5B43"/>
    <w:rsid w:val="00DD629E"/>
    <w:rsid w:val="00DD6C17"/>
    <w:rsid w:val="00DD7724"/>
    <w:rsid w:val="00DE17FB"/>
    <w:rsid w:val="00DE1DB4"/>
    <w:rsid w:val="00DE1F82"/>
    <w:rsid w:val="00DE26CC"/>
    <w:rsid w:val="00DE28F1"/>
    <w:rsid w:val="00DE2C8E"/>
    <w:rsid w:val="00DE40E8"/>
    <w:rsid w:val="00DE52DD"/>
    <w:rsid w:val="00DE5EDB"/>
    <w:rsid w:val="00DE6B76"/>
    <w:rsid w:val="00DE6C12"/>
    <w:rsid w:val="00DF0A30"/>
    <w:rsid w:val="00DF0F04"/>
    <w:rsid w:val="00DF1682"/>
    <w:rsid w:val="00DF1804"/>
    <w:rsid w:val="00DF19B2"/>
    <w:rsid w:val="00DF25EC"/>
    <w:rsid w:val="00DF2A03"/>
    <w:rsid w:val="00DF38FB"/>
    <w:rsid w:val="00DF504D"/>
    <w:rsid w:val="00DF5974"/>
    <w:rsid w:val="00DF6082"/>
    <w:rsid w:val="00DF6733"/>
    <w:rsid w:val="00DF6BEA"/>
    <w:rsid w:val="00DF6CF9"/>
    <w:rsid w:val="00DF703F"/>
    <w:rsid w:val="00DF7D80"/>
    <w:rsid w:val="00E0115D"/>
    <w:rsid w:val="00E01664"/>
    <w:rsid w:val="00E0192D"/>
    <w:rsid w:val="00E02541"/>
    <w:rsid w:val="00E029EA"/>
    <w:rsid w:val="00E02A5C"/>
    <w:rsid w:val="00E0487C"/>
    <w:rsid w:val="00E06DB5"/>
    <w:rsid w:val="00E074F1"/>
    <w:rsid w:val="00E07E0C"/>
    <w:rsid w:val="00E07F58"/>
    <w:rsid w:val="00E07FF4"/>
    <w:rsid w:val="00E105C6"/>
    <w:rsid w:val="00E10E4C"/>
    <w:rsid w:val="00E113CA"/>
    <w:rsid w:val="00E12964"/>
    <w:rsid w:val="00E13692"/>
    <w:rsid w:val="00E145BD"/>
    <w:rsid w:val="00E15CE0"/>
    <w:rsid w:val="00E15FF6"/>
    <w:rsid w:val="00E16182"/>
    <w:rsid w:val="00E172F1"/>
    <w:rsid w:val="00E17F4B"/>
    <w:rsid w:val="00E2020E"/>
    <w:rsid w:val="00E2284C"/>
    <w:rsid w:val="00E2358D"/>
    <w:rsid w:val="00E23CF0"/>
    <w:rsid w:val="00E23D2D"/>
    <w:rsid w:val="00E23F98"/>
    <w:rsid w:val="00E24787"/>
    <w:rsid w:val="00E2554C"/>
    <w:rsid w:val="00E26636"/>
    <w:rsid w:val="00E27131"/>
    <w:rsid w:val="00E27654"/>
    <w:rsid w:val="00E277A4"/>
    <w:rsid w:val="00E302D2"/>
    <w:rsid w:val="00E30D94"/>
    <w:rsid w:val="00E313F2"/>
    <w:rsid w:val="00E31D7E"/>
    <w:rsid w:val="00E32A61"/>
    <w:rsid w:val="00E3307A"/>
    <w:rsid w:val="00E351E9"/>
    <w:rsid w:val="00E35CAF"/>
    <w:rsid w:val="00E35DC6"/>
    <w:rsid w:val="00E36EB3"/>
    <w:rsid w:val="00E37401"/>
    <w:rsid w:val="00E37BF0"/>
    <w:rsid w:val="00E40345"/>
    <w:rsid w:val="00E40A7A"/>
    <w:rsid w:val="00E40CB4"/>
    <w:rsid w:val="00E40E00"/>
    <w:rsid w:val="00E4118D"/>
    <w:rsid w:val="00E413BD"/>
    <w:rsid w:val="00E41916"/>
    <w:rsid w:val="00E41A6B"/>
    <w:rsid w:val="00E41DBF"/>
    <w:rsid w:val="00E41DC8"/>
    <w:rsid w:val="00E42E25"/>
    <w:rsid w:val="00E433BA"/>
    <w:rsid w:val="00E43C42"/>
    <w:rsid w:val="00E440FE"/>
    <w:rsid w:val="00E441C0"/>
    <w:rsid w:val="00E4420A"/>
    <w:rsid w:val="00E44B9C"/>
    <w:rsid w:val="00E454A0"/>
    <w:rsid w:val="00E45F3C"/>
    <w:rsid w:val="00E46935"/>
    <w:rsid w:val="00E46F6A"/>
    <w:rsid w:val="00E47002"/>
    <w:rsid w:val="00E47DD4"/>
    <w:rsid w:val="00E47F0D"/>
    <w:rsid w:val="00E50148"/>
    <w:rsid w:val="00E50818"/>
    <w:rsid w:val="00E50F7B"/>
    <w:rsid w:val="00E51837"/>
    <w:rsid w:val="00E5192A"/>
    <w:rsid w:val="00E51C7D"/>
    <w:rsid w:val="00E52C1C"/>
    <w:rsid w:val="00E55508"/>
    <w:rsid w:val="00E555BD"/>
    <w:rsid w:val="00E555EA"/>
    <w:rsid w:val="00E55A7A"/>
    <w:rsid w:val="00E55C8C"/>
    <w:rsid w:val="00E55F54"/>
    <w:rsid w:val="00E563AC"/>
    <w:rsid w:val="00E56547"/>
    <w:rsid w:val="00E608D7"/>
    <w:rsid w:val="00E61255"/>
    <w:rsid w:val="00E61DF0"/>
    <w:rsid w:val="00E622DB"/>
    <w:rsid w:val="00E628C8"/>
    <w:rsid w:val="00E629AE"/>
    <w:rsid w:val="00E62CFD"/>
    <w:rsid w:val="00E647A7"/>
    <w:rsid w:val="00E64A8F"/>
    <w:rsid w:val="00E64AEE"/>
    <w:rsid w:val="00E65D46"/>
    <w:rsid w:val="00E6655F"/>
    <w:rsid w:val="00E67801"/>
    <w:rsid w:val="00E67EAB"/>
    <w:rsid w:val="00E704CE"/>
    <w:rsid w:val="00E717D8"/>
    <w:rsid w:val="00E71FEC"/>
    <w:rsid w:val="00E726EC"/>
    <w:rsid w:val="00E72D47"/>
    <w:rsid w:val="00E73CF1"/>
    <w:rsid w:val="00E74038"/>
    <w:rsid w:val="00E74739"/>
    <w:rsid w:val="00E75CCE"/>
    <w:rsid w:val="00E767B3"/>
    <w:rsid w:val="00E76B09"/>
    <w:rsid w:val="00E771CF"/>
    <w:rsid w:val="00E7732E"/>
    <w:rsid w:val="00E7756F"/>
    <w:rsid w:val="00E77573"/>
    <w:rsid w:val="00E77D46"/>
    <w:rsid w:val="00E80CD3"/>
    <w:rsid w:val="00E812E7"/>
    <w:rsid w:val="00E8259F"/>
    <w:rsid w:val="00E82E3B"/>
    <w:rsid w:val="00E830A3"/>
    <w:rsid w:val="00E837F5"/>
    <w:rsid w:val="00E83A18"/>
    <w:rsid w:val="00E84149"/>
    <w:rsid w:val="00E84599"/>
    <w:rsid w:val="00E848DD"/>
    <w:rsid w:val="00E84B6E"/>
    <w:rsid w:val="00E855A9"/>
    <w:rsid w:val="00E85DC9"/>
    <w:rsid w:val="00E875A6"/>
    <w:rsid w:val="00E8774D"/>
    <w:rsid w:val="00E87DA5"/>
    <w:rsid w:val="00E87E2A"/>
    <w:rsid w:val="00E91A71"/>
    <w:rsid w:val="00E91E1A"/>
    <w:rsid w:val="00E92B6E"/>
    <w:rsid w:val="00E9324A"/>
    <w:rsid w:val="00E93BA0"/>
    <w:rsid w:val="00E93F13"/>
    <w:rsid w:val="00E9443C"/>
    <w:rsid w:val="00E94C8F"/>
    <w:rsid w:val="00E9579C"/>
    <w:rsid w:val="00E95DEF"/>
    <w:rsid w:val="00EA0086"/>
    <w:rsid w:val="00EA0BDC"/>
    <w:rsid w:val="00EA0D5B"/>
    <w:rsid w:val="00EA1397"/>
    <w:rsid w:val="00EA1450"/>
    <w:rsid w:val="00EA162B"/>
    <w:rsid w:val="00EA2A06"/>
    <w:rsid w:val="00EA2F8D"/>
    <w:rsid w:val="00EA3137"/>
    <w:rsid w:val="00EA39D7"/>
    <w:rsid w:val="00EA4202"/>
    <w:rsid w:val="00EA4BDB"/>
    <w:rsid w:val="00EA5106"/>
    <w:rsid w:val="00EA5145"/>
    <w:rsid w:val="00EA5C88"/>
    <w:rsid w:val="00EA62FB"/>
    <w:rsid w:val="00EA6432"/>
    <w:rsid w:val="00EA741B"/>
    <w:rsid w:val="00EA78EB"/>
    <w:rsid w:val="00EB0180"/>
    <w:rsid w:val="00EB0C17"/>
    <w:rsid w:val="00EB2214"/>
    <w:rsid w:val="00EB27CF"/>
    <w:rsid w:val="00EB2DEC"/>
    <w:rsid w:val="00EB2F85"/>
    <w:rsid w:val="00EB40D2"/>
    <w:rsid w:val="00EB4A76"/>
    <w:rsid w:val="00EB4A96"/>
    <w:rsid w:val="00EB57C1"/>
    <w:rsid w:val="00EB5BFB"/>
    <w:rsid w:val="00EB6272"/>
    <w:rsid w:val="00EB65C7"/>
    <w:rsid w:val="00EB6F37"/>
    <w:rsid w:val="00EB7EAE"/>
    <w:rsid w:val="00EC01C9"/>
    <w:rsid w:val="00EC0224"/>
    <w:rsid w:val="00EC21D3"/>
    <w:rsid w:val="00EC2E99"/>
    <w:rsid w:val="00EC37FA"/>
    <w:rsid w:val="00EC38DA"/>
    <w:rsid w:val="00EC3D09"/>
    <w:rsid w:val="00EC4494"/>
    <w:rsid w:val="00EC4DAE"/>
    <w:rsid w:val="00EC4DE7"/>
    <w:rsid w:val="00EC4F44"/>
    <w:rsid w:val="00EC5017"/>
    <w:rsid w:val="00EC521A"/>
    <w:rsid w:val="00EC585C"/>
    <w:rsid w:val="00EC5A52"/>
    <w:rsid w:val="00EC6720"/>
    <w:rsid w:val="00EC6B3D"/>
    <w:rsid w:val="00EC6C3F"/>
    <w:rsid w:val="00EC7D7D"/>
    <w:rsid w:val="00EC7E58"/>
    <w:rsid w:val="00ED08AC"/>
    <w:rsid w:val="00ED0CE3"/>
    <w:rsid w:val="00ED179B"/>
    <w:rsid w:val="00ED1A48"/>
    <w:rsid w:val="00ED1D86"/>
    <w:rsid w:val="00ED2B01"/>
    <w:rsid w:val="00ED3CF6"/>
    <w:rsid w:val="00ED44C0"/>
    <w:rsid w:val="00ED4515"/>
    <w:rsid w:val="00ED481E"/>
    <w:rsid w:val="00ED4F4D"/>
    <w:rsid w:val="00ED59F2"/>
    <w:rsid w:val="00ED5AB4"/>
    <w:rsid w:val="00ED5B95"/>
    <w:rsid w:val="00ED6222"/>
    <w:rsid w:val="00ED6D39"/>
    <w:rsid w:val="00ED7905"/>
    <w:rsid w:val="00EE06F9"/>
    <w:rsid w:val="00EE0906"/>
    <w:rsid w:val="00EE0F43"/>
    <w:rsid w:val="00EE1E0F"/>
    <w:rsid w:val="00EE2F5B"/>
    <w:rsid w:val="00EE3C8F"/>
    <w:rsid w:val="00EE40B7"/>
    <w:rsid w:val="00EE4165"/>
    <w:rsid w:val="00EE42A3"/>
    <w:rsid w:val="00EE606A"/>
    <w:rsid w:val="00EE67D1"/>
    <w:rsid w:val="00EE7C20"/>
    <w:rsid w:val="00EF01CD"/>
    <w:rsid w:val="00EF065F"/>
    <w:rsid w:val="00EF1B8A"/>
    <w:rsid w:val="00EF2093"/>
    <w:rsid w:val="00EF3D80"/>
    <w:rsid w:val="00EF3EE0"/>
    <w:rsid w:val="00EF4361"/>
    <w:rsid w:val="00EF5614"/>
    <w:rsid w:val="00EF57D8"/>
    <w:rsid w:val="00EF581F"/>
    <w:rsid w:val="00EF5FAC"/>
    <w:rsid w:val="00EF6364"/>
    <w:rsid w:val="00EF6985"/>
    <w:rsid w:val="00EF6A05"/>
    <w:rsid w:val="00EF7817"/>
    <w:rsid w:val="00EF797D"/>
    <w:rsid w:val="00EF7EE7"/>
    <w:rsid w:val="00F00174"/>
    <w:rsid w:val="00F003E0"/>
    <w:rsid w:val="00F014E7"/>
    <w:rsid w:val="00F01A17"/>
    <w:rsid w:val="00F02406"/>
    <w:rsid w:val="00F02ACA"/>
    <w:rsid w:val="00F02FD6"/>
    <w:rsid w:val="00F03596"/>
    <w:rsid w:val="00F037A5"/>
    <w:rsid w:val="00F03F0B"/>
    <w:rsid w:val="00F043E5"/>
    <w:rsid w:val="00F04E48"/>
    <w:rsid w:val="00F06BF6"/>
    <w:rsid w:val="00F10716"/>
    <w:rsid w:val="00F11109"/>
    <w:rsid w:val="00F11633"/>
    <w:rsid w:val="00F118EF"/>
    <w:rsid w:val="00F119A0"/>
    <w:rsid w:val="00F12282"/>
    <w:rsid w:val="00F12A20"/>
    <w:rsid w:val="00F14F12"/>
    <w:rsid w:val="00F1564C"/>
    <w:rsid w:val="00F15851"/>
    <w:rsid w:val="00F15C48"/>
    <w:rsid w:val="00F166B1"/>
    <w:rsid w:val="00F173C1"/>
    <w:rsid w:val="00F202B1"/>
    <w:rsid w:val="00F21189"/>
    <w:rsid w:val="00F2121C"/>
    <w:rsid w:val="00F21720"/>
    <w:rsid w:val="00F21ED6"/>
    <w:rsid w:val="00F21FFC"/>
    <w:rsid w:val="00F22D2F"/>
    <w:rsid w:val="00F236A5"/>
    <w:rsid w:val="00F23D29"/>
    <w:rsid w:val="00F2571C"/>
    <w:rsid w:val="00F25DFF"/>
    <w:rsid w:val="00F25EB5"/>
    <w:rsid w:val="00F26411"/>
    <w:rsid w:val="00F26706"/>
    <w:rsid w:val="00F275BE"/>
    <w:rsid w:val="00F30561"/>
    <w:rsid w:val="00F31336"/>
    <w:rsid w:val="00F31DB8"/>
    <w:rsid w:val="00F32138"/>
    <w:rsid w:val="00F32475"/>
    <w:rsid w:val="00F32E46"/>
    <w:rsid w:val="00F331F2"/>
    <w:rsid w:val="00F344E3"/>
    <w:rsid w:val="00F346AD"/>
    <w:rsid w:val="00F355B0"/>
    <w:rsid w:val="00F35749"/>
    <w:rsid w:val="00F35ADD"/>
    <w:rsid w:val="00F35CF3"/>
    <w:rsid w:val="00F35DE3"/>
    <w:rsid w:val="00F37267"/>
    <w:rsid w:val="00F3795E"/>
    <w:rsid w:val="00F37C11"/>
    <w:rsid w:val="00F4050E"/>
    <w:rsid w:val="00F4075A"/>
    <w:rsid w:val="00F41396"/>
    <w:rsid w:val="00F42230"/>
    <w:rsid w:val="00F427A0"/>
    <w:rsid w:val="00F428FC"/>
    <w:rsid w:val="00F43F2F"/>
    <w:rsid w:val="00F44C6D"/>
    <w:rsid w:val="00F452C5"/>
    <w:rsid w:val="00F45333"/>
    <w:rsid w:val="00F45416"/>
    <w:rsid w:val="00F46BB9"/>
    <w:rsid w:val="00F47063"/>
    <w:rsid w:val="00F47230"/>
    <w:rsid w:val="00F47E22"/>
    <w:rsid w:val="00F47F0D"/>
    <w:rsid w:val="00F5046E"/>
    <w:rsid w:val="00F50C68"/>
    <w:rsid w:val="00F52546"/>
    <w:rsid w:val="00F526A0"/>
    <w:rsid w:val="00F53CE7"/>
    <w:rsid w:val="00F53FDF"/>
    <w:rsid w:val="00F542DA"/>
    <w:rsid w:val="00F54457"/>
    <w:rsid w:val="00F55480"/>
    <w:rsid w:val="00F555A4"/>
    <w:rsid w:val="00F56D6F"/>
    <w:rsid w:val="00F57DFF"/>
    <w:rsid w:val="00F6002E"/>
    <w:rsid w:val="00F60091"/>
    <w:rsid w:val="00F60607"/>
    <w:rsid w:val="00F60BF7"/>
    <w:rsid w:val="00F61312"/>
    <w:rsid w:val="00F625C7"/>
    <w:rsid w:val="00F62C20"/>
    <w:rsid w:val="00F635F7"/>
    <w:rsid w:val="00F63985"/>
    <w:rsid w:val="00F64861"/>
    <w:rsid w:val="00F6499E"/>
    <w:rsid w:val="00F65037"/>
    <w:rsid w:val="00F65313"/>
    <w:rsid w:val="00F664A0"/>
    <w:rsid w:val="00F67CFB"/>
    <w:rsid w:val="00F67F7E"/>
    <w:rsid w:val="00F70A92"/>
    <w:rsid w:val="00F70B6E"/>
    <w:rsid w:val="00F70CB8"/>
    <w:rsid w:val="00F71BCE"/>
    <w:rsid w:val="00F71C27"/>
    <w:rsid w:val="00F71CEB"/>
    <w:rsid w:val="00F7263A"/>
    <w:rsid w:val="00F7326D"/>
    <w:rsid w:val="00F7456E"/>
    <w:rsid w:val="00F746FE"/>
    <w:rsid w:val="00F74A4F"/>
    <w:rsid w:val="00F75076"/>
    <w:rsid w:val="00F75A19"/>
    <w:rsid w:val="00F75DE2"/>
    <w:rsid w:val="00F75F66"/>
    <w:rsid w:val="00F76496"/>
    <w:rsid w:val="00F76F1B"/>
    <w:rsid w:val="00F77846"/>
    <w:rsid w:val="00F77CB6"/>
    <w:rsid w:val="00F80A04"/>
    <w:rsid w:val="00F80A98"/>
    <w:rsid w:val="00F80A9E"/>
    <w:rsid w:val="00F81FAA"/>
    <w:rsid w:val="00F831C4"/>
    <w:rsid w:val="00F8359B"/>
    <w:rsid w:val="00F858A5"/>
    <w:rsid w:val="00F85C86"/>
    <w:rsid w:val="00F874E3"/>
    <w:rsid w:val="00F8760E"/>
    <w:rsid w:val="00F9055E"/>
    <w:rsid w:val="00F9086F"/>
    <w:rsid w:val="00F90A7D"/>
    <w:rsid w:val="00F90C95"/>
    <w:rsid w:val="00F9168C"/>
    <w:rsid w:val="00F91B0C"/>
    <w:rsid w:val="00F929CF"/>
    <w:rsid w:val="00F9334A"/>
    <w:rsid w:val="00F937E5"/>
    <w:rsid w:val="00F937F9"/>
    <w:rsid w:val="00F946DC"/>
    <w:rsid w:val="00F94A03"/>
    <w:rsid w:val="00F9592C"/>
    <w:rsid w:val="00F95B04"/>
    <w:rsid w:val="00F964E0"/>
    <w:rsid w:val="00F96996"/>
    <w:rsid w:val="00F96E9A"/>
    <w:rsid w:val="00F972B7"/>
    <w:rsid w:val="00FA0513"/>
    <w:rsid w:val="00FA0A4B"/>
    <w:rsid w:val="00FA1829"/>
    <w:rsid w:val="00FA1BC5"/>
    <w:rsid w:val="00FA2BCB"/>
    <w:rsid w:val="00FA3FD0"/>
    <w:rsid w:val="00FA43E0"/>
    <w:rsid w:val="00FA4525"/>
    <w:rsid w:val="00FA51E4"/>
    <w:rsid w:val="00FA527B"/>
    <w:rsid w:val="00FA5C2A"/>
    <w:rsid w:val="00FA658D"/>
    <w:rsid w:val="00FA6D5B"/>
    <w:rsid w:val="00FA6E19"/>
    <w:rsid w:val="00FA6F0D"/>
    <w:rsid w:val="00FA757D"/>
    <w:rsid w:val="00FA7764"/>
    <w:rsid w:val="00FA77C9"/>
    <w:rsid w:val="00FB056E"/>
    <w:rsid w:val="00FB06F6"/>
    <w:rsid w:val="00FB1B5F"/>
    <w:rsid w:val="00FB1E0E"/>
    <w:rsid w:val="00FB2C99"/>
    <w:rsid w:val="00FB3118"/>
    <w:rsid w:val="00FB32B4"/>
    <w:rsid w:val="00FB366B"/>
    <w:rsid w:val="00FB3D85"/>
    <w:rsid w:val="00FB42CC"/>
    <w:rsid w:val="00FB45F1"/>
    <w:rsid w:val="00FB48AF"/>
    <w:rsid w:val="00FB5104"/>
    <w:rsid w:val="00FB6361"/>
    <w:rsid w:val="00FB6BB2"/>
    <w:rsid w:val="00FB755F"/>
    <w:rsid w:val="00FC03AE"/>
    <w:rsid w:val="00FC14E4"/>
    <w:rsid w:val="00FC1E94"/>
    <w:rsid w:val="00FC28C3"/>
    <w:rsid w:val="00FC2F46"/>
    <w:rsid w:val="00FC3467"/>
    <w:rsid w:val="00FC3C3F"/>
    <w:rsid w:val="00FC3E6B"/>
    <w:rsid w:val="00FC42CD"/>
    <w:rsid w:val="00FC465C"/>
    <w:rsid w:val="00FC4B28"/>
    <w:rsid w:val="00FC582A"/>
    <w:rsid w:val="00FC6534"/>
    <w:rsid w:val="00FC65E8"/>
    <w:rsid w:val="00FC686D"/>
    <w:rsid w:val="00FC6CB0"/>
    <w:rsid w:val="00FC71D8"/>
    <w:rsid w:val="00FC7546"/>
    <w:rsid w:val="00FD065E"/>
    <w:rsid w:val="00FD200F"/>
    <w:rsid w:val="00FD21E2"/>
    <w:rsid w:val="00FD24BE"/>
    <w:rsid w:val="00FD2842"/>
    <w:rsid w:val="00FD32F2"/>
    <w:rsid w:val="00FD3529"/>
    <w:rsid w:val="00FD45F8"/>
    <w:rsid w:val="00FD46FF"/>
    <w:rsid w:val="00FD5215"/>
    <w:rsid w:val="00FD5ADC"/>
    <w:rsid w:val="00FD6111"/>
    <w:rsid w:val="00FD6E45"/>
    <w:rsid w:val="00FD750A"/>
    <w:rsid w:val="00FD7525"/>
    <w:rsid w:val="00FD778F"/>
    <w:rsid w:val="00FD7867"/>
    <w:rsid w:val="00FD7912"/>
    <w:rsid w:val="00FD7F45"/>
    <w:rsid w:val="00FE124A"/>
    <w:rsid w:val="00FE1BAE"/>
    <w:rsid w:val="00FE2CE1"/>
    <w:rsid w:val="00FE2D8D"/>
    <w:rsid w:val="00FE2D91"/>
    <w:rsid w:val="00FE3708"/>
    <w:rsid w:val="00FE38B2"/>
    <w:rsid w:val="00FE3DC9"/>
    <w:rsid w:val="00FE44DE"/>
    <w:rsid w:val="00FE4E84"/>
    <w:rsid w:val="00FE501F"/>
    <w:rsid w:val="00FE5119"/>
    <w:rsid w:val="00FE5D99"/>
    <w:rsid w:val="00FE6819"/>
    <w:rsid w:val="00FE6D4C"/>
    <w:rsid w:val="00FE6EF4"/>
    <w:rsid w:val="00FE7E9C"/>
    <w:rsid w:val="00FF08F6"/>
    <w:rsid w:val="00FF0D4A"/>
    <w:rsid w:val="00FF0E75"/>
    <w:rsid w:val="00FF2561"/>
    <w:rsid w:val="00FF2AC3"/>
    <w:rsid w:val="00FF2D2A"/>
    <w:rsid w:val="00FF2EFD"/>
    <w:rsid w:val="00FF3C36"/>
    <w:rsid w:val="00FF3FC1"/>
    <w:rsid w:val="00FF54FC"/>
    <w:rsid w:val="00FF5834"/>
    <w:rsid w:val="00FF5F4B"/>
    <w:rsid w:val="00FF69C0"/>
    <w:rsid w:val="00FF6AD8"/>
    <w:rsid w:val="00FF703C"/>
    <w:rsid w:val="00FF7D37"/>
    <w:rsid w:val="0FCDB2F0"/>
    <w:rsid w:val="39980A99"/>
    <w:rsid w:val="4E3C7A46"/>
    <w:rsid w:val="6DE81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632B"/>
  <w15:chartTrackingRefBased/>
  <w15:docId w15:val="{3A047551-1C3F-44C7-A74F-4C052D23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0F"/>
    <w:pPr>
      <w:spacing w:line="360" w:lineRule="auto"/>
    </w:pPr>
  </w:style>
  <w:style w:type="paragraph" w:styleId="Heading1">
    <w:name w:val="heading 1"/>
    <w:basedOn w:val="Normal"/>
    <w:next w:val="Normal"/>
    <w:link w:val="Heading1Char"/>
    <w:uiPriority w:val="9"/>
    <w:qFormat/>
    <w:rsid w:val="004C6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6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6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6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6FC"/>
    <w:rPr>
      <w:rFonts w:eastAsiaTheme="majorEastAsia" w:cstheme="majorBidi"/>
      <w:color w:val="272727" w:themeColor="text1" w:themeTint="D8"/>
    </w:rPr>
  </w:style>
  <w:style w:type="paragraph" w:styleId="Title">
    <w:name w:val="Title"/>
    <w:basedOn w:val="Normal"/>
    <w:next w:val="Normal"/>
    <w:link w:val="TitleChar"/>
    <w:uiPriority w:val="10"/>
    <w:qFormat/>
    <w:rsid w:val="004C6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6FC"/>
    <w:pPr>
      <w:spacing w:before="160"/>
      <w:jc w:val="center"/>
    </w:pPr>
    <w:rPr>
      <w:i/>
      <w:iCs/>
      <w:color w:val="404040" w:themeColor="text1" w:themeTint="BF"/>
    </w:rPr>
  </w:style>
  <w:style w:type="character" w:customStyle="1" w:styleId="QuoteChar">
    <w:name w:val="Quote Char"/>
    <w:basedOn w:val="DefaultParagraphFont"/>
    <w:link w:val="Quote"/>
    <w:uiPriority w:val="29"/>
    <w:rsid w:val="004C66FC"/>
    <w:rPr>
      <w:i/>
      <w:iCs/>
      <w:color w:val="404040" w:themeColor="text1" w:themeTint="BF"/>
    </w:rPr>
  </w:style>
  <w:style w:type="paragraph" w:styleId="ListParagraph">
    <w:name w:val="List Paragraph"/>
    <w:basedOn w:val="Normal"/>
    <w:link w:val="ListParagraphChar"/>
    <w:uiPriority w:val="34"/>
    <w:qFormat/>
    <w:rsid w:val="004C66FC"/>
    <w:pPr>
      <w:ind w:left="720"/>
      <w:contextualSpacing/>
    </w:pPr>
  </w:style>
  <w:style w:type="character" w:styleId="IntenseEmphasis">
    <w:name w:val="Intense Emphasis"/>
    <w:basedOn w:val="DefaultParagraphFont"/>
    <w:uiPriority w:val="21"/>
    <w:qFormat/>
    <w:rsid w:val="004C66FC"/>
    <w:rPr>
      <w:i/>
      <w:iCs/>
      <w:color w:val="0F4761" w:themeColor="accent1" w:themeShade="BF"/>
    </w:rPr>
  </w:style>
  <w:style w:type="paragraph" w:styleId="IntenseQuote">
    <w:name w:val="Intense Quote"/>
    <w:basedOn w:val="Normal"/>
    <w:next w:val="Normal"/>
    <w:link w:val="IntenseQuoteChar"/>
    <w:uiPriority w:val="30"/>
    <w:qFormat/>
    <w:rsid w:val="004C6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6FC"/>
    <w:rPr>
      <w:i/>
      <w:iCs/>
      <w:color w:val="0F4761" w:themeColor="accent1" w:themeShade="BF"/>
    </w:rPr>
  </w:style>
  <w:style w:type="character" w:styleId="IntenseReference">
    <w:name w:val="Intense Reference"/>
    <w:basedOn w:val="DefaultParagraphFont"/>
    <w:uiPriority w:val="32"/>
    <w:qFormat/>
    <w:rsid w:val="004C66FC"/>
    <w:rPr>
      <w:b/>
      <w:bCs/>
      <w:smallCaps/>
      <w:color w:val="0F4761" w:themeColor="accent1" w:themeShade="BF"/>
      <w:spacing w:val="5"/>
    </w:rPr>
  </w:style>
  <w:style w:type="paragraph" w:styleId="EndnoteText">
    <w:name w:val="endnote text"/>
    <w:basedOn w:val="Normal"/>
    <w:link w:val="EndnoteTextChar"/>
    <w:uiPriority w:val="99"/>
    <w:unhideWhenUsed/>
    <w:rsid w:val="004C66FC"/>
    <w:pPr>
      <w:spacing w:after="0" w:line="276" w:lineRule="auto"/>
      <w:textAlignment w:val="baseline"/>
    </w:pPr>
    <w:rPr>
      <w:rFonts w:ascii="Aptos" w:eastAsia="Times New Roman" w:hAnsi="Aptos" w:cs="Times New Roman"/>
      <w:color w:val="000000" w:themeColor="text1"/>
      <w:kern w:val="0"/>
      <w:sz w:val="20"/>
      <w:szCs w:val="20"/>
      <w:lang w:val="en-US" w:eastAsia="en-AU"/>
      <w14:ligatures w14:val="none"/>
    </w:rPr>
  </w:style>
  <w:style w:type="character" w:customStyle="1" w:styleId="EndnoteTextChar">
    <w:name w:val="Endnote Text Char"/>
    <w:basedOn w:val="DefaultParagraphFont"/>
    <w:link w:val="EndnoteText"/>
    <w:uiPriority w:val="99"/>
    <w:rsid w:val="004C66FC"/>
    <w:rPr>
      <w:rFonts w:ascii="Aptos" w:eastAsia="Times New Roman" w:hAnsi="Aptos" w:cs="Times New Roman"/>
      <w:color w:val="000000" w:themeColor="text1"/>
      <w:kern w:val="0"/>
      <w:sz w:val="20"/>
      <w:szCs w:val="20"/>
      <w:lang w:val="en-US" w:eastAsia="en-AU"/>
      <w14:ligatures w14:val="none"/>
    </w:rPr>
  </w:style>
  <w:style w:type="character" w:styleId="EndnoteReference">
    <w:name w:val="endnote reference"/>
    <w:basedOn w:val="DefaultParagraphFont"/>
    <w:uiPriority w:val="99"/>
    <w:semiHidden/>
    <w:unhideWhenUsed/>
    <w:rsid w:val="004C66FC"/>
    <w:rPr>
      <w:vertAlign w:val="superscript"/>
    </w:rPr>
  </w:style>
  <w:style w:type="character" w:styleId="CommentReference">
    <w:name w:val="annotation reference"/>
    <w:basedOn w:val="DefaultParagraphFont"/>
    <w:uiPriority w:val="99"/>
    <w:semiHidden/>
    <w:unhideWhenUsed/>
    <w:rsid w:val="004C66FC"/>
    <w:rPr>
      <w:sz w:val="16"/>
      <w:szCs w:val="16"/>
    </w:rPr>
  </w:style>
  <w:style w:type="paragraph" w:styleId="CommentText">
    <w:name w:val="annotation text"/>
    <w:basedOn w:val="Normal"/>
    <w:link w:val="CommentTextChar"/>
    <w:uiPriority w:val="99"/>
    <w:unhideWhenUsed/>
    <w:rsid w:val="004E58BE"/>
    <w:pPr>
      <w:spacing w:after="0" w:line="276" w:lineRule="auto"/>
      <w:textAlignment w:val="baseline"/>
    </w:pPr>
    <w:rPr>
      <w:rFonts w:ascii="Aptos" w:eastAsia="Times New Roman" w:hAnsi="Aptos" w:cs="Times New Roman"/>
      <w:color w:val="000000" w:themeColor="text1"/>
      <w:kern w:val="0"/>
      <w:sz w:val="20"/>
      <w:szCs w:val="20"/>
      <w:lang w:val="en-US" w:eastAsia="en-AU"/>
      <w14:ligatures w14:val="none"/>
    </w:rPr>
  </w:style>
  <w:style w:type="character" w:customStyle="1" w:styleId="CommentTextChar">
    <w:name w:val="Comment Text Char"/>
    <w:basedOn w:val="DefaultParagraphFont"/>
    <w:link w:val="CommentText"/>
    <w:uiPriority w:val="99"/>
    <w:rsid w:val="004E58BE"/>
    <w:rPr>
      <w:rFonts w:ascii="Aptos" w:eastAsia="Times New Roman" w:hAnsi="Aptos" w:cs="Times New Roman"/>
      <w:color w:val="000000" w:themeColor="text1"/>
      <w:kern w:val="0"/>
      <w:sz w:val="20"/>
      <w:szCs w:val="20"/>
      <w:lang w:val="en-US" w:eastAsia="en-AU"/>
      <w14:ligatures w14:val="none"/>
    </w:rPr>
  </w:style>
  <w:style w:type="character" w:styleId="Hyperlink">
    <w:name w:val="Hyperlink"/>
    <w:basedOn w:val="DefaultParagraphFont"/>
    <w:uiPriority w:val="99"/>
    <w:unhideWhenUsed/>
    <w:rsid w:val="004E58BE"/>
    <w:rPr>
      <w:color w:val="467886" w:themeColor="hyperlink"/>
      <w:u w:val="single"/>
    </w:rPr>
  </w:style>
  <w:style w:type="character" w:customStyle="1" w:styleId="ListParagraphChar">
    <w:name w:val="List Paragraph Char"/>
    <w:basedOn w:val="DefaultParagraphFont"/>
    <w:link w:val="ListParagraph"/>
    <w:uiPriority w:val="34"/>
    <w:locked/>
    <w:rsid w:val="004E58BE"/>
  </w:style>
  <w:style w:type="paragraph" w:styleId="Header">
    <w:name w:val="header"/>
    <w:basedOn w:val="Normal"/>
    <w:link w:val="HeaderChar"/>
    <w:uiPriority w:val="99"/>
    <w:unhideWhenUsed/>
    <w:rsid w:val="00A75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0D2"/>
  </w:style>
  <w:style w:type="paragraph" w:styleId="Footer">
    <w:name w:val="footer"/>
    <w:basedOn w:val="Normal"/>
    <w:link w:val="FooterChar"/>
    <w:uiPriority w:val="99"/>
    <w:unhideWhenUsed/>
    <w:rsid w:val="00A75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0D2"/>
  </w:style>
  <w:style w:type="paragraph" w:styleId="CommentSubject">
    <w:name w:val="annotation subject"/>
    <w:basedOn w:val="CommentText"/>
    <w:next w:val="CommentText"/>
    <w:link w:val="CommentSubjectChar"/>
    <w:uiPriority w:val="99"/>
    <w:semiHidden/>
    <w:unhideWhenUsed/>
    <w:rsid w:val="00C4785C"/>
    <w:pPr>
      <w:spacing w:after="160" w:line="240" w:lineRule="auto"/>
      <w:textAlignment w:val="auto"/>
    </w:pPr>
    <w:rPr>
      <w:rFonts w:asciiTheme="minorHAnsi" w:eastAsiaTheme="minorHAnsi" w:hAnsiTheme="minorHAnsi" w:cstheme="minorBidi"/>
      <w:b/>
      <w:bCs/>
      <w:color w:val="auto"/>
      <w:kern w:val="2"/>
      <w:lang w:val="en-AU" w:eastAsia="en-US"/>
      <w14:ligatures w14:val="standardContextual"/>
    </w:rPr>
  </w:style>
  <w:style w:type="character" w:customStyle="1" w:styleId="CommentSubjectChar">
    <w:name w:val="Comment Subject Char"/>
    <w:basedOn w:val="CommentTextChar"/>
    <w:link w:val="CommentSubject"/>
    <w:uiPriority w:val="99"/>
    <w:semiHidden/>
    <w:rsid w:val="00C4785C"/>
    <w:rPr>
      <w:rFonts w:ascii="Aptos" w:eastAsia="Times New Roman" w:hAnsi="Aptos" w:cs="Times New Roman"/>
      <w:b/>
      <w:bCs/>
      <w:color w:val="000000" w:themeColor="text1"/>
      <w:kern w:val="0"/>
      <w:sz w:val="20"/>
      <w:szCs w:val="20"/>
      <w:lang w:val="en-US" w:eastAsia="en-AU"/>
      <w14:ligatures w14:val="none"/>
    </w:rPr>
  </w:style>
  <w:style w:type="character" w:styleId="UnresolvedMention">
    <w:name w:val="Unresolved Mention"/>
    <w:basedOn w:val="DefaultParagraphFont"/>
    <w:uiPriority w:val="99"/>
    <w:semiHidden/>
    <w:unhideWhenUsed/>
    <w:rsid w:val="00AA3AE4"/>
    <w:rPr>
      <w:color w:val="605E5C"/>
      <w:shd w:val="clear" w:color="auto" w:fill="E1DFDD"/>
    </w:rPr>
  </w:style>
  <w:style w:type="table" w:styleId="TableGrid">
    <w:name w:val="Table Grid"/>
    <w:basedOn w:val="TableNormal"/>
    <w:uiPriority w:val="39"/>
    <w:rsid w:val="008B2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3578"/>
    <w:pPr>
      <w:spacing w:after="0" w:line="240" w:lineRule="auto"/>
    </w:pPr>
  </w:style>
  <w:style w:type="character" w:styleId="Mention">
    <w:name w:val="Mention"/>
    <w:basedOn w:val="DefaultParagraphFont"/>
    <w:uiPriority w:val="99"/>
    <w:unhideWhenUsed/>
    <w:rsid w:val="000A212A"/>
    <w:rPr>
      <w:color w:val="2B579A"/>
      <w:shd w:val="clear" w:color="auto" w:fill="E1DFDD"/>
    </w:rPr>
  </w:style>
  <w:style w:type="paragraph" w:styleId="Revision">
    <w:name w:val="Revision"/>
    <w:hidden/>
    <w:uiPriority w:val="99"/>
    <w:semiHidden/>
    <w:rsid w:val="001679E2"/>
    <w:pPr>
      <w:spacing w:after="0" w:line="240" w:lineRule="auto"/>
    </w:pPr>
  </w:style>
  <w:style w:type="character" w:styleId="FollowedHyperlink">
    <w:name w:val="FollowedHyperlink"/>
    <w:basedOn w:val="DefaultParagraphFont"/>
    <w:uiPriority w:val="99"/>
    <w:semiHidden/>
    <w:unhideWhenUsed/>
    <w:rsid w:val="0097357E"/>
    <w:rPr>
      <w:color w:val="96607D" w:themeColor="followedHyperlink"/>
      <w:u w:val="single"/>
    </w:rPr>
  </w:style>
  <w:style w:type="character" w:styleId="Emphasis">
    <w:name w:val="Emphasis"/>
    <w:basedOn w:val="DefaultParagraphFont"/>
    <w:uiPriority w:val="20"/>
    <w:qFormat/>
    <w:rsid w:val="00B22D66"/>
    <w:rPr>
      <w:i/>
      <w:iCs/>
    </w:rPr>
  </w:style>
  <w:style w:type="paragraph" w:styleId="Caption">
    <w:name w:val="caption"/>
    <w:basedOn w:val="Normal"/>
    <w:next w:val="Normal"/>
    <w:uiPriority w:val="35"/>
    <w:unhideWhenUsed/>
    <w:qFormat/>
    <w:rsid w:val="003166E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fesciences.org/articles/10246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fs.gov.au/sites/default/files/2025-07/RS-Neurodiversit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uroqueer.com/neurodiversity-terms-and-definitions/" TargetMode="External"/><Relationship Id="rId5" Type="http://schemas.openxmlformats.org/officeDocument/2006/relationships/numbering" Target="numbering.xml"/><Relationship Id="rId15" Type="http://schemas.openxmlformats.org/officeDocument/2006/relationships/hyperlink" Target="https://www.dca.org.au/research/disability-data-at-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a.org.au/research/data-at-work"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doi.org/10.1111/iops.12149" TargetMode="External"/><Relationship Id="rId18" Type="http://schemas.openxmlformats.org/officeDocument/2006/relationships/hyperlink" Target="https://doi.org/10.1002/hrm.22243" TargetMode="External"/><Relationship Id="rId26" Type="http://schemas.openxmlformats.org/officeDocument/2006/relationships/hyperlink" Target="https://www.ahri.com.au/resources/hr-research/the-state-of-diversity-equity-and-inclusion-in-australian-workplaces" TargetMode="External"/><Relationship Id="rId3" Type="http://schemas.openxmlformats.org/officeDocument/2006/relationships/hyperlink" Target="https://www.cipd.org/globalassets/media/knowledge/knowledge-hub/guides/neurodiversity-at-work_2018_tcm18-37852.pdf" TargetMode="External"/><Relationship Id="rId21" Type="http://schemas.openxmlformats.org/officeDocument/2006/relationships/hyperlink" Target="https://neurodiversity.org/research/neurodiversity-in-business-research-report-2023/" TargetMode="External"/><Relationship Id="rId34" Type="http://schemas.openxmlformats.org/officeDocument/2006/relationships/hyperlink" Target="https://doi.org/10.1111/1460-6984.13009" TargetMode="External"/><Relationship Id="rId7" Type="http://schemas.openxmlformats.org/officeDocument/2006/relationships/hyperlink" Target="https://doi.org/10.1002/hrm.22243" TargetMode="External"/><Relationship Id="rId12" Type="http://schemas.openxmlformats.org/officeDocument/2006/relationships/hyperlink" Target="http://doi.org/10.4324/9781003023616-2" TargetMode="External"/><Relationship Id="rId17" Type="http://schemas.openxmlformats.org/officeDocument/2006/relationships/hyperlink" Target="https://doi.org/10.1002/hrm.22243" TargetMode="External"/><Relationship Id="rId25" Type="http://schemas.openxmlformats.org/officeDocument/2006/relationships/hyperlink" Target="https://hbr.org/2022/10/stop-asking-neurodivergent-people-to-change-the-way-theycommunicate" TargetMode="External"/><Relationship Id="rId33" Type="http://schemas.openxmlformats.org/officeDocument/2006/relationships/hyperlink" Target="https://pubmed.ncbi.nlm.nih.gov/39387448/" TargetMode="External"/><Relationship Id="rId2" Type="http://schemas.openxmlformats.org/officeDocument/2006/relationships/hyperlink" Target="https://neurodiversity.org/research/neurodiversity-in-business-research-report-2023/" TargetMode="External"/><Relationship Id="rId16" Type="http://schemas.openxmlformats.org/officeDocument/2006/relationships/hyperlink" Target="http://doi.org/10.1037/apl0000058" TargetMode="External"/><Relationship Id="rId20" Type="http://schemas.openxmlformats.org/officeDocument/2006/relationships/hyperlink" Target="https://www.dca.org.au/research/data-at-work" TargetMode="External"/><Relationship Id="rId29" Type="http://schemas.openxmlformats.org/officeDocument/2006/relationships/hyperlink" Target="https://neurodiversity.org/research/neurodiversity-in-business-research-report-2023/" TargetMode="External"/><Relationship Id="rId1" Type="http://schemas.openxmlformats.org/officeDocument/2006/relationships/hyperlink" Target="http://doi.org/10.48516/JCSCD_2023VOL1ISS2.13" TargetMode="External"/><Relationship Id="rId6" Type="http://schemas.openxmlformats.org/officeDocument/2006/relationships/hyperlink" Target="https://www.cipd.org/uk/knowledge/reports/neuroinclusion-at-work/" TargetMode="External"/><Relationship Id="rId11" Type="http://schemas.openxmlformats.org/officeDocument/2006/relationships/hyperlink" Target="https://doi.org/10.1002/hrm.22243" TargetMode="External"/><Relationship Id="rId24" Type="http://schemas.openxmlformats.org/officeDocument/2006/relationships/hyperlink" Target="https://www.bdadyslexia.org.uk/advice/employers/creating-a-dyslexia-friendlyworkplace/dyslexia-friendly-style-guide" TargetMode="External"/><Relationship Id="rId32" Type="http://schemas.openxmlformats.org/officeDocument/2006/relationships/hyperlink" Target="https://www.abc.net.au/news/2023-02-06/autistic-adult-autism-diagnosis-identity-stereotypes-myths/101678172" TargetMode="External"/><Relationship Id="rId5" Type="http://schemas.openxmlformats.org/officeDocument/2006/relationships/hyperlink" Target="http://doi.org/10.4324/9781003023616-2" TargetMode="External"/><Relationship Id="rId15" Type="http://schemas.openxmlformats.org/officeDocument/2006/relationships/hyperlink" Target="http://doi.org/10.1111/iops.12149" TargetMode="External"/><Relationship Id="rId23" Type="http://schemas.openxmlformats.org/officeDocument/2006/relationships/hyperlink" Target="http://doi.org/10.4324/9781003023616-2" TargetMode="External"/><Relationship Id="rId28" Type="http://schemas.openxmlformats.org/officeDocument/2006/relationships/hyperlink" Target="https://www.dca.org.au/research/data-at-work" TargetMode="External"/><Relationship Id="rId36" Type="http://schemas.openxmlformats.org/officeDocument/2006/relationships/hyperlink" Target="https://news.csu.edu.au/opinion/stuttering-a-form-of-neurodiversity" TargetMode="External"/><Relationship Id="rId10" Type="http://schemas.openxmlformats.org/officeDocument/2006/relationships/hyperlink" Target="http://doi.org/10.1093/bmb/ldaa021" TargetMode="External"/><Relationship Id="rId19" Type="http://schemas.openxmlformats.org/officeDocument/2006/relationships/hyperlink" Target="https://doi.org/10.1002/hrm.22261" TargetMode="External"/><Relationship Id="rId31" Type="http://schemas.openxmlformats.org/officeDocument/2006/relationships/hyperlink" Target="https://www.abc.net.au/news/2023-02-06/autistic-adult-autism-diagnosis-identity-stereotypes-myths/101678172" TargetMode="External"/><Relationship Id="rId4" Type="http://schemas.openxmlformats.org/officeDocument/2006/relationships/hyperlink" Target="https://neurodiversity.org/research/neurodiversity-in-business-research-report-2023/" TargetMode="External"/><Relationship Id="rId9" Type="http://schemas.openxmlformats.org/officeDocument/2006/relationships/hyperlink" Target="http://doi.org/10.4324/9781003023616-2" TargetMode="External"/><Relationship Id="rId14" Type="http://schemas.openxmlformats.org/officeDocument/2006/relationships/hyperlink" Target="http://doi.org/10.1037/apl0000058" TargetMode="External"/><Relationship Id="rId22" Type="http://schemas.openxmlformats.org/officeDocument/2006/relationships/hyperlink" Target="http://doi.org/10.4324/9781003023616-2" TargetMode="External"/><Relationship Id="rId27" Type="http://schemas.openxmlformats.org/officeDocument/2006/relationships/hyperlink" Target="https://www.abc.net.au/news/2023-02-06/autistic-adult-autism-diagnosis-identity-stereotypes-myths/101678172" TargetMode="External"/><Relationship Id="rId30" Type="http://schemas.openxmlformats.org/officeDocument/2006/relationships/hyperlink" Target="https://neurodiversity.org/research/neurodiversity-in-business-research-report-2023/" TargetMode="External"/><Relationship Id="rId35" Type="http://schemas.openxmlformats.org/officeDocument/2006/relationships/hyperlink" Target="http://doi.org/10.1055/s-0038-1667166" TargetMode="External"/><Relationship Id="rId8" Type="http://schemas.openxmlformats.org/officeDocument/2006/relationships/hyperlink" Target="https://doi.org/10.1002/hrm.2226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1" i="0" u="none" strike="noStrike" kern="1200" spc="0" baseline="0">
                <a:solidFill>
                  <a:sysClr val="windowText" lastClr="000000"/>
                </a:solidFill>
                <a:latin typeface="+mn-lt"/>
                <a:ea typeface="+mn-ea"/>
                <a:cs typeface="+mn-cs"/>
              </a:defRPr>
            </a:pPr>
            <a:r>
              <a:rPr lang="en-AU" sz="1200" b="1"/>
              <a:t>Where would you feel comfortable to share information on neurodivergence with your employer? (Please select all that apply)</a:t>
            </a:r>
          </a:p>
        </c:rich>
      </c:tx>
      <c:overlay val="0"/>
      <c:spPr>
        <a:noFill/>
        <a:ln>
          <a:noFill/>
        </a:ln>
        <a:effectLst/>
      </c:spPr>
      <c:txPr>
        <a:bodyPr rot="0" spcFirstLastPara="1" vertOverflow="ellipsis" vert="horz" wrap="square" anchor="ctr" anchorCtr="1"/>
        <a:lstStyle/>
        <a:p>
          <a:pPr algn="ctr" rtl="0">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 the recruitment process</c:v>
                </c:pt>
                <c:pt idx="1">
                  <c:v>In anonymous surveys</c:v>
                </c:pt>
                <c:pt idx="2">
                  <c:v>In my employee profile/HR record</c:v>
                </c:pt>
                <c:pt idx="3">
                  <c:v>In a conversation with my manager</c:v>
                </c:pt>
                <c:pt idx="4">
                  <c:v>Unsure/I don't know</c:v>
                </c:pt>
                <c:pt idx="5">
                  <c:v>I would not feel comfortable to do this</c:v>
                </c:pt>
              </c:strCache>
            </c:strRef>
          </c:cat>
          <c:val>
            <c:numRef>
              <c:f>Sheet1!$B$2:$B$7</c:f>
              <c:numCache>
                <c:formatCode>0%</c:formatCode>
                <c:ptCount val="6"/>
                <c:pt idx="0">
                  <c:v>0.19900000000000001</c:v>
                </c:pt>
                <c:pt idx="1">
                  <c:v>0.6613</c:v>
                </c:pt>
                <c:pt idx="2">
                  <c:v>0.2898</c:v>
                </c:pt>
                <c:pt idx="3">
                  <c:v>0.66259999999999997</c:v>
                </c:pt>
                <c:pt idx="4">
                  <c:v>0.108</c:v>
                </c:pt>
                <c:pt idx="5">
                  <c:v>0.14680000000000001</c:v>
                </c:pt>
              </c:numCache>
            </c:numRef>
          </c:val>
          <c:extLst>
            <c:ext xmlns:c16="http://schemas.microsoft.com/office/drawing/2014/chart" uri="{C3380CC4-5D6E-409C-BE32-E72D297353CC}">
              <c16:uniqueId val="{00000000-7931-4113-B609-9E243D055D9B}"/>
            </c:ext>
          </c:extLst>
        </c:ser>
        <c:dLbls>
          <c:dLblPos val="outEnd"/>
          <c:showLegendKey val="0"/>
          <c:showVal val="1"/>
          <c:showCatName val="0"/>
          <c:showSerName val="0"/>
          <c:showPercent val="0"/>
          <c:showBubbleSize val="0"/>
        </c:dLbls>
        <c:gapWidth val="75"/>
        <c:overlap val="-25"/>
        <c:axId val="845212991"/>
        <c:axId val="845213951"/>
      </c:barChart>
      <c:catAx>
        <c:axId val="845212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45213951"/>
        <c:crosses val="autoZero"/>
        <c:auto val="1"/>
        <c:lblAlgn val="ctr"/>
        <c:lblOffset val="100"/>
        <c:noMultiLvlLbl val="0"/>
      </c:catAx>
      <c:valAx>
        <c:axId val="8452139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45212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4eea0cc808ef0af004aeb0f8d3ada921">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375a5b1b2479e802ed683b1ef13e08e"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E2FFF-6BE5-43FB-9C5F-1E7D85CB73BA}">
  <ds:schemaRefs>
    <ds:schemaRef ds:uri="http://schemas.openxmlformats.org/officeDocument/2006/bibliography"/>
  </ds:schemaRefs>
</ds:datastoreItem>
</file>

<file path=customXml/itemProps2.xml><?xml version="1.0" encoding="utf-8"?>
<ds:datastoreItem xmlns:ds="http://schemas.openxmlformats.org/officeDocument/2006/customXml" ds:itemID="{FBD09F46-D20F-4F5D-A998-DE3ABD349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45BB5-F5C9-4E0F-9F32-6035FF6D50E1}">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customXml/itemProps4.xml><?xml version="1.0" encoding="utf-8"?>
<ds:datastoreItem xmlns:ds="http://schemas.openxmlformats.org/officeDocument/2006/customXml" ds:itemID="{616880D3-32C2-4E2F-8D55-85FC4B0C6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34</Pages>
  <Words>6042</Words>
  <Characters>36012</Characters>
  <Application>Microsoft Office Word</Application>
  <DocSecurity>0</DocSecurity>
  <Lines>666</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41745</CharactersWithSpaces>
  <SharedDoc>false</SharedDoc>
  <HLinks>
    <vt:vector size="258" baseType="variant">
      <vt:variant>
        <vt:i4>3997818</vt:i4>
      </vt:variant>
      <vt:variant>
        <vt:i4>18</vt:i4>
      </vt:variant>
      <vt:variant>
        <vt:i4>0</vt:i4>
      </vt:variant>
      <vt:variant>
        <vt:i4>5</vt:i4>
      </vt:variant>
      <vt:variant>
        <vt:lpwstr>https://www.dca.org.au/research/disability-data-at-work</vt:lpwstr>
      </vt:variant>
      <vt:variant>
        <vt:lpwstr/>
      </vt:variant>
      <vt:variant>
        <vt:i4>7405589</vt:i4>
      </vt:variant>
      <vt:variant>
        <vt:i4>15</vt:i4>
      </vt:variant>
      <vt:variant>
        <vt:i4>0</vt:i4>
      </vt:variant>
      <vt:variant>
        <vt:i4>5</vt:i4>
      </vt:variant>
      <vt:variant>
        <vt:lpwstr/>
      </vt:variant>
      <vt:variant>
        <vt:lpwstr>_Additional_Measure:_Question</vt:lpwstr>
      </vt:variant>
      <vt:variant>
        <vt:i4>2031737</vt:i4>
      </vt:variant>
      <vt:variant>
        <vt:i4>12</vt:i4>
      </vt:variant>
      <vt:variant>
        <vt:i4>0</vt:i4>
      </vt:variant>
      <vt:variant>
        <vt:i4>5</vt:i4>
      </vt:variant>
      <vt:variant>
        <vt:lpwstr/>
      </vt:variant>
      <vt:variant>
        <vt:lpwstr>_Core_Measure:_Question</vt:lpwstr>
      </vt:variant>
      <vt:variant>
        <vt:i4>4718677</vt:i4>
      </vt:variant>
      <vt:variant>
        <vt:i4>9</vt:i4>
      </vt:variant>
      <vt:variant>
        <vt:i4>0</vt:i4>
      </vt:variant>
      <vt:variant>
        <vt:i4>5</vt:i4>
      </vt:variant>
      <vt:variant>
        <vt:lpwstr>https://www.dca.org.au/research/data-at-work</vt:lpwstr>
      </vt:variant>
      <vt:variant>
        <vt:lpwstr/>
      </vt:variant>
      <vt:variant>
        <vt:i4>4718607</vt:i4>
      </vt:variant>
      <vt:variant>
        <vt:i4>6</vt:i4>
      </vt:variant>
      <vt:variant>
        <vt:i4>0</vt:i4>
      </vt:variant>
      <vt:variant>
        <vt:i4>5</vt:i4>
      </vt:variant>
      <vt:variant>
        <vt:lpwstr>https://elifesciences.org/articles/102467</vt:lpwstr>
      </vt:variant>
      <vt:variant>
        <vt:lpwstr/>
      </vt:variant>
      <vt:variant>
        <vt:i4>5177345</vt:i4>
      </vt:variant>
      <vt:variant>
        <vt:i4>3</vt:i4>
      </vt:variant>
      <vt:variant>
        <vt:i4>0</vt:i4>
      </vt:variant>
      <vt:variant>
        <vt:i4>5</vt:i4>
      </vt:variant>
      <vt:variant>
        <vt:lpwstr>https://aifs.gov.au/sites/default/files/2025-07/RS-Neurodiversity.pdf</vt:lpwstr>
      </vt:variant>
      <vt:variant>
        <vt:lpwstr/>
      </vt:variant>
      <vt:variant>
        <vt:i4>1507417</vt:i4>
      </vt:variant>
      <vt:variant>
        <vt:i4>0</vt:i4>
      </vt:variant>
      <vt:variant>
        <vt:i4>0</vt:i4>
      </vt:variant>
      <vt:variant>
        <vt:i4>5</vt:i4>
      </vt:variant>
      <vt:variant>
        <vt:lpwstr>https://neuroqueer.com/neurodiversity-terms-and-definitions/</vt:lpwstr>
      </vt:variant>
      <vt:variant>
        <vt:lpwstr/>
      </vt:variant>
      <vt:variant>
        <vt:i4>3866660</vt:i4>
      </vt:variant>
      <vt:variant>
        <vt:i4>195</vt:i4>
      </vt:variant>
      <vt:variant>
        <vt:i4>0</vt:i4>
      </vt:variant>
      <vt:variant>
        <vt:i4>5</vt:i4>
      </vt:variant>
      <vt:variant>
        <vt:lpwstr>https://news.csu.edu.au/opinion/stuttering-a-form-of-neurodiversity</vt:lpwstr>
      </vt:variant>
      <vt:variant>
        <vt:lpwstr/>
      </vt:variant>
      <vt:variant>
        <vt:i4>6160413</vt:i4>
      </vt:variant>
      <vt:variant>
        <vt:i4>192</vt:i4>
      </vt:variant>
      <vt:variant>
        <vt:i4>0</vt:i4>
      </vt:variant>
      <vt:variant>
        <vt:i4>5</vt:i4>
      </vt:variant>
      <vt:variant>
        <vt:lpwstr>http://doi.org/10.1055/s-0038-1667166</vt:lpwstr>
      </vt:variant>
      <vt:variant>
        <vt:lpwstr/>
      </vt:variant>
      <vt:variant>
        <vt:i4>3473532</vt:i4>
      </vt:variant>
      <vt:variant>
        <vt:i4>188</vt:i4>
      </vt:variant>
      <vt:variant>
        <vt:i4>0</vt:i4>
      </vt:variant>
      <vt:variant>
        <vt:i4>5</vt:i4>
      </vt:variant>
      <vt:variant>
        <vt:lpwstr>https://doi.org/10.1111/1460-6984.13009</vt:lpwstr>
      </vt:variant>
      <vt:variant>
        <vt:lpwstr/>
      </vt:variant>
      <vt:variant>
        <vt:i4>458756</vt:i4>
      </vt:variant>
      <vt:variant>
        <vt:i4>183</vt:i4>
      </vt:variant>
      <vt:variant>
        <vt:i4>0</vt:i4>
      </vt:variant>
      <vt:variant>
        <vt:i4>5</vt:i4>
      </vt:variant>
      <vt:variant>
        <vt:lpwstr>https://pubmed.ncbi.nlm.nih.gov/39387448/</vt:lpwstr>
      </vt:variant>
      <vt:variant>
        <vt:lpwstr/>
      </vt:variant>
      <vt:variant>
        <vt:i4>7798903</vt:i4>
      </vt:variant>
      <vt:variant>
        <vt:i4>179</vt:i4>
      </vt:variant>
      <vt:variant>
        <vt:i4>0</vt:i4>
      </vt:variant>
      <vt:variant>
        <vt:i4>5</vt:i4>
      </vt:variant>
      <vt:variant>
        <vt:lpwstr>https://www.abc.net.au/news/2023-02-06/autistic-adult-autism-diagnosis-identity-stereotypes-myths/101678172</vt:lpwstr>
      </vt:variant>
      <vt:variant>
        <vt:lpwstr/>
      </vt:variant>
      <vt:variant>
        <vt:i4>7798903</vt:i4>
      </vt:variant>
      <vt:variant>
        <vt:i4>173</vt:i4>
      </vt:variant>
      <vt:variant>
        <vt:i4>0</vt:i4>
      </vt:variant>
      <vt:variant>
        <vt:i4>5</vt:i4>
      </vt:variant>
      <vt:variant>
        <vt:lpwstr>https://www.abc.net.au/news/2023-02-06/autistic-adult-autism-diagnosis-identity-stereotypes-myths/101678172</vt:lpwstr>
      </vt:variant>
      <vt:variant>
        <vt:lpwstr/>
      </vt:variant>
      <vt:variant>
        <vt:i4>262159</vt:i4>
      </vt:variant>
      <vt:variant>
        <vt:i4>167</vt:i4>
      </vt:variant>
      <vt:variant>
        <vt:i4>0</vt:i4>
      </vt:variant>
      <vt:variant>
        <vt:i4>5</vt:i4>
      </vt:variant>
      <vt:variant>
        <vt:lpwstr>https://neurodiversity.org/research/neurodiversity-in-business-research-report-2023/</vt:lpwstr>
      </vt:variant>
      <vt:variant>
        <vt:lpwstr/>
      </vt:variant>
      <vt:variant>
        <vt:i4>262159</vt:i4>
      </vt:variant>
      <vt:variant>
        <vt:i4>161</vt:i4>
      </vt:variant>
      <vt:variant>
        <vt:i4>0</vt:i4>
      </vt:variant>
      <vt:variant>
        <vt:i4>5</vt:i4>
      </vt:variant>
      <vt:variant>
        <vt:lpwstr>https://neurodiversity.org/research/neurodiversity-in-business-research-report-2023/</vt:lpwstr>
      </vt:variant>
      <vt:variant>
        <vt:lpwstr/>
      </vt:variant>
      <vt:variant>
        <vt:i4>4718677</vt:i4>
      </vt:variant>
      <vt:variant>
        <vt:i4>155</vt:i4>
      </vt:variant>
      <vt:variant>
        <vt:i4>0</vt:i4>
      </vt:variant>
      <vt:variant>
        <vt:i4>5</vt:i4>
      </vt:variant>
      <vt:variant>
        <vt:lpwstr>https://www.dca.org.au/research/data-at-work</vt:lpwstr>
      </vt:variant>
      <vt:variant>
        <vt:lpwstr/>
      </vt:variant>
      <vt:variant>
        <vt:i4>7798903</vt:i4>
      </vt:variant>
      <vt:variant>
        <vt:i4>149</vt:i4>
      </vt:variant>
      <vt:variant>
        <vt:i4>0</vt:i4>
      </vt:variant>
      <vt:variant>
        <vt:i4>5</vt:i4>
      </vt:variant>
      <vt:variant>
        <vt:lpwstr>https://www.abc.net.au/news/2023-02-06/autistic-adult-autism-diagnosis-identity-stereotypes-myths/101678172</vt:lpwstr>
      </vt:variant>
      <vt:variant>
        <vt:lpwstr/>
      </vt:variant>
      <vt:variant>
        <vt:i4>7602238</vt:i4>
      </vt:variant>
      <vt:variant>
        <vt:i4>143</vt:i4>
      </vt:variant>
      <vt:variant>
        <vt:i4>0</vt:i4>
      </vt:variant>
      <vt:variant>
        <vt:i4>5</vt:i4>
      </vt:variant>
      <vt:variant>
        <vt:lpwstr>https://www.ahri.com.au/resources/hr-research/the-state-of-diversity-equity-and-inclusion-in-australian-workplaces</vt:lpwstr>
      </vt:variant>
      <vt:variant>
        <vt:lpwstr/>
      </vt:variant>
      <vt:variant>
        <vt:i4>2949226</vt:i4>
      </vt:variant>
      <vt:variant>
        <vt:i4>138</vt:i4>
      </vt:variant>
      <vt:variant>
        <vt:i4>0</vt:i4>
      </vt:variant>
      <vt:variant>
        <vt:i4>5</vt:i4>
      </vt:variant>
      <vt:variant>
        <vt:lpwstr>https://hbr.org/2022/10/stop-asking-neurodivergent-people-to-change-the-way-theycommunicate</vt:lpwstr>
      </vt:variant>
      <vt:variant>
        <vt:lpwstr/>
      </vt:variant>
      <vt:variant>
        <vt:i4>3932200</vt:i4>
      </vt:variant>
      <vt:variant>
        <vt:i4>135</vt:i4>
      </vt:variant>
      <vt:variant>
        <vt:i4>0</vt:i4>
      </vt:variant>
      <vt:variant>
        <vt:i4>5</vt:i4>
      </vt:variant>
      <vt:variant>
        <vt:lpwstr>https://www.bdadyslexia.org.uk/advice/employers/creating-a-dyslexia-friendlyworkplace/dyslexia-friendly-style-guide</vt:lpwstr>
      </vt:variant>
      <vt:variant>
        <vt:lpwstr/>
      </vt:variant>
      <vt:variant>
        <vt:i4>3407909</vt:i4>
      </vt:variant>
      <vt:variant>
        <vt:i4>131</vt:i4>
      </vt:variant>
      <vt:variant>
        <vt:i4>0</vt:i4>
      </vt:variant>
      <vt:variant>
        <vt:i4>5</vt:i4>
      </vt:variant>
      <vt:variant>
        <vt:lpwstr>http://doi.org/10.4324/9781003023616-2</vt:lpwstr>
      </vt:variant>
      <vt:variant>
        <vt:lpwstr/>
      </vt:variant>
      <vt:variant>
        <vt:i4>3407909</vt:i4>
      </vt:variant>
      <vt:variant>
        <vt:i4>122</vt:i4>
      </vt:variant>
      <vt:variant>
        <vt:i4>0</vt:i4>
      </vt:variant>
      <vt:variant>
        <vt:i4>5</vt:i4>
      </vt:variant>
      <vt:variant>
        <vt:lpwstr>http://doi.org/10.4324/9781003023616-2</vt:lpwstr>
      </vt:variant>
      <vt:variant>
        <vt:lpwstr/>
      </vt:variant>
      <vt:variant>
        <vt:i4>262159</vt:i4>
      </vt:variant>
      <vt:variant>
        <vt:i4>116</vt:i4>
      </vt:variant>
      <vt:variant>
        <vt:i4>0</vt:i4>
      </vt:variant>
      <vt:variant>
        <vt:i4>5</vt:i4>
      </vt:variant>
      <vt:variant>
        <vt:lpwstr>https://neurodiversity.org/research/neurodiversity-in-business-research-report-2023/</vt:lpwstr>
      </vt:variant>
      <vt:variant>
        <vt:lpwstr/>
      </vt:variant>
      <vt:variant>
        <vt:i4>4718677</vt:i4>
      </vt:variant>
      <vt:variant>
        <vt:i4>110</vt:i4>
      </vt:variant>
      <vt:variant>
        <vt:i4>0</vt:i4>
      </vt:variant>
      <vt:variant>
        <vt:i4>5</vt:i4>
      </vt:variant>
      <vt:variant>
        <vt:lpwstr>https://www.dca.org.au/research/data-at-work</vt:lpwstr>
      </vt:variant>
      <vt:variant>
        <vt:lpwstr/>
      </vt:variant>
      <vt:variant>
        <vt:i4>4915293</vt:i4>
      </vt:variant>
      <vt:variant>
        <vt:i4>101</vt:i4>
      </vt:variant>
      <vt:variant>
        <vt:i4>0</vt:i4>
      </vt:variant>
      <vt:variant>
        <vt:i4>5</vt:i4>
      </vt:variant>
      <vt:variant>
        <vt:lpwstr>https://doi.org/10.1002/hrm.22261</vt:lpwstr>
      </vt:variant>
      <vt:variant>
        <vt:lpwstr/>
      </vt:variant>
      <vt:variant>
        <vt:i4>4784221</vt:i4>
      </vt:variant>
      <vt:variant>
        <vt:i4>93</vt:i4>
      </vt:variant>
      <vt:variant>
        <vt:i4>0</vt:i4>
      </vt:variant>
      <vt:variant>
        <vt:i4>5</vt:i4>
      </vt:variant>
      <vt:variant>
        <vt:lpwstr>https://doi.org/10.1002/hrm.22243</vt:lpwstr>
      </vt:variant>
      <vt:variant>
        <vt:lpwstr/>
      </vt:variant>
      <vt:variant>
        <vt:i4>4784221</vt:i4>
      </vt:variant>
      <vt:variant>
        <vt:i4>87</vt:i4>
      </vt:variant>
      <vt:variant>
        <vt:i4>0</vt:i4>
      </vt:variant>
      <vt:variant>
        <vt:i4>5</vt:i4>
      </vt:variant>
      <vt:variant>
        <vt:lpwstr>https://doi.org/10.1002/hrm.22243</vt:lpwstr>
      </vt:variant>
      <vt:variant>
        <vt:lpwstr/>
      </vt:variant>
      <vt:variant>
        <vt:i4>917576</vt:i4>
      </vt:variant>
      <vt:variant>
        <vt:i4>80</vt:i4>
      </vt:variant>
      <vt:variant>
        <vt:i4>0</vt:i4>
      </vt:variant>
      <vt:variant>
        <vt:i4>5</vt:i4>
      </vt:variant>
      <vt:variant>
        <vt:lpwstr>http://doi.org/10.1037/apl0000058</vt:lpwstr>
      </vt:variant>
      <vt:variant>
        <vt:lpwstr/>
      </vt:variant>
      <vt:variant>
        <vt:i4>22</vt:i4>
      </vt:variant>
      <vt:variant>
        <vt:i4>77</vt:i4>
      </vt:variant>
      <vt:variant>
        <vt:i4>0</vt:i4>
      </vt:variant>
      <vt:variant>
        <vt:i4>5</vt:i4>
      </vt:variant>
      <vt:variant>
        <vt:lpwstr>http://doi.org/10.1111/iops.12149</vt:lpwstr>
      </vt:variant>
      <vt:variant>
        <vt:lpwstr/>
      </vt:variant>
      <vt:variant>
        <vt:i4>917576</vt:i4>
      </vt:variant>
      <vt:variant>
        <vt:i4>71</vt:i4>
      </vt:variant>
      <vt:variant>
        <vt:i4>0</vt:i4>
      </vt:variant>
      <vt:variant>
        <vt:i4>5</vt:i4>
      </vt:variant>
      <vt:variant>
        <vt:lpwstr>http://doi.org/10.1037/apl0000058</vt:lpwstr>
      </vt:variant>
      <vt:variant>
        <vt:lpwstr/>
      </vt:variant>
      <vt:variant>
        <vt:i4>22</vt:i4>
      </vt:variant>
      <vt:variant>
        <vt:i4>68</vt:i4>
      </vt:variant>
      <vt:variant>
        <vt:i4>0</vt:i4>
      </vt:variant>
      <vt:variant>
        <vt:i4>5</vt:i4>
      </vt:variant>
      <vt:variant>
        <vt:lpwstr>http://doi.org/10.1111/iops.12149</vt:lpwstr>
      </vt:variant>
      <vt:variant>
        <vt:lpwstr/>
      </vt:variant>
      <vt:variant>
        <vt:i4>3407909</vt:i4>
      </vt:variant>
      <vt:variant>
        <vt:i4>62</vt:i4>
      </vt:variant>
      <vt:variant>
        <vt:i4>0</vt:i4>
      </vt:variant>
      <vt:variant>
        <vt:i4>5</vt:i4>
      </vt:variant>
      <vt:variant>
        <vt:lpwstr>http://doi.org/10.4324/9781003023616-2</vt:lpwstr>
      </vt:variant>
      <vt:variant>
        <vt:lpwstr/>
      </vt:variant>
      <vt:variant>
        <vt:i4>4784221</vt:i4>
      </vt:variant>
      <vt:variant>
        <vt:i4>59</vt:i4>
      </vt:variant>
      <vt:variant>
        <vt:i4>0</vt:i4>
      </vt:variant>
      <vt:variant>
        <vt:i4>5</vt:i4>
      </vt:variant>
      <vt:variant>
        <vt:lpwstr>https://doi.org/10.1002/hrm.22243</vt:lpwstr>
      </vt:variant>
      <vt:variant>
        <vt:lpwstr/>
      </vt:variant>
      <vt:variant>
        <vt:i4>4063351</vt:i4>
      </vt:variant>
      <vt:variant>
        <vt:i4>50</vt:i4>
      </vt:variant>
      <vt:variant>
        <vt:i4>0</vt:i4>
      </vt:variant>
      <vt:variant>
        <vt:i4>5</vt:i4>
      </vt:variant>
      <vt:variant>
        <vt:lpwstr>http://doi.org/10.1093/bmb/ldaa021</vt:lpwstr>
      </vt:variant>
      <vt:variant>
        <vt:lpwstr/>
      </vt:variant>
      <vt:variant>
        <vt:i4>3407909</vt:i4>
      </vt:variant>
      <vt:variant>
        <vt:i4>44</vt:i4>
      </vt:variant>
      <vt:variant>
        <vt:i4>0</vt:i4>
      </vt:variant>
      <vt:variant>
        <vt:i4>5</vt:i4>
      </vt:variant>
      <vt:variant>
        <vt:lpwstr>http://doi.org/10.4324/9781003023616-2</vt:lpwstr>
      </vt:variant>
      <vt:variant>
        <vt:lpwstr/>
      </vt:variant>
      <vt:variant>
        <vt:i4>4915293</vt:i4>
      </vt:variant>
      <vt:variant>
        <vt:i4>41</vt:i4>
      </vt:variant>
      <vt:variant>
        <vt:i4>0</vt:i4>
      </vt:variant>
      <vt:variant>
        <vt:i4>5</vt:i4>
      </vt:variant>
      <vt:variant>
        <vt:lpwstr>https://doi.org/10.1002/hrm.22261</vt:lpwstr>
      </vt:variant>
      <vt:variant>
        <vt:lpwstr/>
      </vt:variant>
      <vt:variant>
        <vt:i4>4784221</vt:i4>
      </vt:variant>
      <vt:variant>
        <vt:i4>38</vt:i4>
      </vt:variant>
      <vt:variant>
        <vt:i4>0</vt:i4>
      </vt:variant>
      <vt:variant>
        <vt:i4>5</vt:i4>
      </vt:variant>
      <vt:variant>
        <vt:lpwstr>https://doi.org/10.1002/hrm.22243</vt:lpwstr>
      </vt:variant>
      <vt:variant>
        <vt:lpwstr/>
      </vt:variant>
      <vt:variant>
        <vt:i4>5570583</vt:i4>
      </vt:variant>
      <vt:variant>
        <vt:i4>32</vt:i4>
      </vt:variant>
      <vt:variant>
        <vt:i4>0</vt:i4>
      </vt:variant>
      <vt:variant>
        <vt:i4>5</vt:i4>
      </vt:variant>
      <vt:variant>
        <vt:lpwstr>https://www.cipd.org/uk/knowledge/reports/neuroinclusion-at-work/</vt:lpwstr>
      </vt:variant>
      <vt:variant>
        <vt:lpwstr/>
      </vt:variant>
      <vt:variant>
        <vt:i4>3407909</vt:i4>
      </vt:variant>
      <vt:variant>
        <vt:i4>23</vt:i4>
      </vt:variant>
      <vt:variant>
        <vt:i4>0</vt:i4>
      </vt:variant>
      <vt:variant>
        <vt:i4>5</vt:i4>
      </vt:variant>
      <vt:variant>
        <vt:lpwstr>http://doi.org/10.4324/9781003023616-2</vt:lpwstr>
      </vt:variant>
      <vt:variant>
        <vt:lpwstr/>
      </vt:variant>
      <vt:variant>
        <vt:i4>262159</vt:i4>
      </vt:variant>
      <vt:variant>
        <vt:i4>20</vt:i4>
      </vt:variant>
      <vt:variant>
        <vt:i4>0</vt:i4>
      </vt:variant>
      <vt:variant>
        <vt:i4>5</vt:i4>
      </vt:variant>
      <vt:variant>
        <vt:lpwstr>https://neurodiversity.org/research/neurodiversity-in-business-research-report-2023/</vt:lpwstr>
      </vt:variant>
      <vt:variant>
        <vt:lpwstr/>
      </vt:variant>
      <vt:variant>
        <vt:i4>917573</vt:i4>
      </vt:variant>
      <vt:variant>
        <vt:i4>17</vt:i4>
      </vt:variant>
      <vt:variant>
        <vt:i4>0</vt:i4>
      </vt:variant>
      <vt:variant>
        <vt:i4>5</vt:i4>
      </vt:variant>
      <vt:variant>
        <vt:lpwstr>https://www.cipd.org/globalassets/media/knowledge/knowledge-hub/guides/neurodiversity-at-work_2018_tcm18-37852.pdf</vt:lpwstr>
      </vt:variant>
      <vt:variant>
        <vt:lpwstr/>
      </vt:variant>
      <vt:variant>
        <vt:i4>262159</vt:i4>
      </vt:variant>
      <vt:variant>
        <vt:i4>11</vt:i4>
      </vt:variant>
      <vt:variant>
        <vt:i4>0</vt:i4>
      </vt:variant>
      <vt:variant>
        <vt:i4>5</vt:i4>
      </vt:variant>
      <vt:variant>
        <vt:lpwstr>https://neurodiversity.org/research/neurodiversity-in-business-research-report-2023/</vt:lpwstr>
      </vt:variant>
      <vt:variant>
        <vt:lpwstr/>
      </vt:variant>
      <vt:variant>
        <vt:i4>6619201</vt:i4>
      </vt:variant>
      <vt:variant>
        <vt:i4>2</vt:i4>
      </vt:variant>
      <vt:variant>
        <vt:i4>0</vt:i4>
      </vt:variant>
      <vt:variant>
        <vt:i4>5</vt:i4>
      </vt:variant>
      <vt:variant>
        <vt:lpwstr>http://doi.org/10.48516/JCSCD_2023VOL1ISS2.13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D’Almada-Remedios (she/her)</dc:creator>
  <cp:keywords/>
  <dc:description/>
  <cp:lastModifiedBy>Emily Tynan (she/her)</cp:lastModifiedBy>
  <cp:revision>70</cp:revision>
  <dcterms:created xsi:type="dcterms:W3CDTF">2026-01-23T01:20:00Z</dcterms:created>
  <dcterms:modified xsi:type="dcterms:W3CDTF">2026-03-11T00:43:00Z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0x0101002C80E1D1C4A7774FA96DE147EA198403</vt:lpwstr>
  </property>
  <property fmtid="{D5CDD505-2E9C-101B-9397-08002B2CF9AE}" pid="3" name="MediaServiceImageTags">
    <vt:lpwstr/>
  </property>
  <property fmtid="{D5CDD505-2E9C-101B-9397-08002B2CF9AE}" pid="4" name="GrammarlyDocumentId">
    <vt:lpwstr>f52abf65-1154-4768-859d-c0870691b002</vt:lpwstr>
  </property>
</Properties>
</file>