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EFF6" w14:textId="22F2243F" w:rsidR="00352CB3" w:rsidRPr="00CF793F" w:rsidRDefault="009863E0" w:rsidP="0085784E">
      <w:pPr>
        <w:pStyle w:val="CoverHeading"/>
        <w:spacing w:line="240" w:lineRule="auto"/>
        <w:rPr>
          <w:color w:val="auto"/>
          <w:sz w:val="52"/>
          <w:szCs w:val="52"/>
        </w:rPr>
      </w:pPr>
      <w:bookmarkStart w:id="0" w:name="_Toc207346320"/>
      <w:r w:rsidRPr="00CF793F">
        <w:rPr>
          <w:color w:val="auto"/>
          <w:sz w:val="52"/>
          <w:szCs w:val="52"/>
        </w:rPr>
        <w:t>D</w:t>
      </w:r>
      <w:r w:rsidR="00352CB3" w:rsidRPr="00CF793F">
        <w:rPr>
          <w:color w:val="auto"/>
          <w:sz w:val="52"/>
          <w:szCs w:val="52"/>
        </w:rPr>
        <w:t>CA’s 202</w:t>
      </w:r>
      <w:r w:rsidR="7C76F5C2" w:rsidRPr="00CF793F">
        <w:rPr>
          <w:color w:val="auto"/>
          <w:sz w:val="52"/>
          <w:szCs w:val="52"/>
        </w:rPr>
        <w:t>6</w:t>
      </w:r>
      <w:r w:rsidR="00352CB3" w:rsidRPr="00CF793F">
        <w:rPr>
          <w:color w:val="auto"/>
          <w:sz w:val="52"/>
          <w:szCs w:val="52"/>
        </w:rPr>
        <w:t xml:space="preserve"> Inclusion at Work Week: Participation Guide</w:t>
      </w:r>
      <w:bookmarkEnd w:id="0"/>
    </w:p>
    <w:sdt>
      <w:sdtPr>
        <w:rPr>
          <w:rFonts w:eastAsia="Tahoma"/>
          <w:b w:val="0"/>
          <w:color w:val="auto"/>
          <w:sz w:val="24"/>
          <w:szCs w:val="22"/>
        </w:rPr>
        <w:id w:val="-601411437"/>
        <w:docPartObj>
          <w:docPartGallery w:val="Table of Contents"/>
          <w:docPartUnique/>
        </w:docPartObj>
      </w:sdtPr>
      <w:sdtEndPr>
        <w:rPr>
          <w:noProof/>
          <w:szCs w:val="24"/>
        </w:rPr>
      </w:sdtEndPr>
      <w:sdtContent>
        <w:p w14:paraId="0CC1AB14" w14:textId="1262A9AE" w:rsidR="00133127" w:rsidRPr="00CF793F" w:rsidRDefault="00133127">
          <w:pPr>
            <w:pStyle w:val="TOCHeading"/>
            <w:rPr>
              <w:color w:val="auto"/>
              <w:sz w:val="40"/>
              <w:szCs w:val="40"/>
            </w:rPr>
          </w:pPr>
          <w:r w:rsidRPr="00CF793F">
            <w:rPr>
              <w:color w:val="auto"/>
              <w:sz w:val="40"/>
              <w:szCs w:val="40"/>
            </w:rPr>
            <w:t>Contents</w:t>
          </w:r>
        </w:p>
        <w:p w14:paraId="7F67B00A" w14:textId="0D46A644" w:rsidR="00CF793F" w:rsidRPr="00CF793F" w:rsidRDefault="00133127">
          <w:pPr>
            <w:pStyle w:val="TOC2"/>
            <w:tabs>
              <w:tab w:val="right" w:leader="dot" w:pos="9402"/>
            </w:tabs>
            <w:rPr>
              <w:rFonts w:asciiTheme="minorHAnsi" w:eastAsiaTheme="minorEastAsia" w:hAnsiTheme="minorHAnsi" w:cstheme="minorBidi"/>
              <w:noProof/>
              <w:kern w:val="2"/>
              <w:szCs w:val="24"/>
              <w:lang w:val="en-AU" w:eastAsia="en-AU"/>
              <w14:ligatures w14:val="standardContextual"/>
            </w:rPr>
          </w:pPr>
          <w:r w:rsidRPr="00CF793F">
            <w:rPr>
              <w:szCs w:val="28"/>
            </w:rPr>
            <w:fldChar w:fldCharType="begin"/>
          </w:r>
          <w:r w:rsidRPr="00CF793F">
            <w:instrText>TOC \o "1-3" \z \u \h</w:instrText>
          </w:r>
          <w:r w:rsidRPr="00CF793F">
            <w:rPr>
              <w:szCs w:val="28"/>
            </w:rPr>
            <w:fldChar w:fldCharType="separate"/>
          </w:r>
          <w:hyperlink w:anchor="_Toc241153578" w:history="1">
            <w:r w:rsidR="00CF793F" w:rsidRPr="00CF793F">
              <w:rPr>
                <w:rStyle w:val="Hyperlink"/>
                <w:noProof/>
                <w:color w:val="auto"/>
              </w:rPr>
              <w:t>What is Inclusion at Work Week and why get involved?</w:t>
            </w:r>
            <w:r w:rsidR="00CF793F" w:rsidRPr="00CF793F">
              <w:rPr>
                <w:noProof/>
                <w:webHidden/>
              </w:rPr>
              <w:tab/>
            </w:r>
            <w:r w:rsidR="00CF793F" w:rsidRPr="00CF793F">
              <w:rPr>
                <w:noProof/>
                <w:webHidden/>
              </w:rPr>
              <w:fldChar w:fldCharType="begin"/>
            </w:r>
            <w:r w:rsidR="00CF793F" w:rsidRPr="00CF793F">
              <w:rPr>
                <w:noProof/>
                <w:webHidden/>
              </w:rPr>
              <w:instrText xml:space="preserve"> PAGEREF _Toc241153578 \h </w:instrText>
            </w:r>
            <w:r w:rsidR="00CF793F" w:rsidRPr="00CF793F">
              <w:rPr>
                <w:noProof/>
                <w:webHidden/>
              </w:rPr>
            </w:r>
            <w:r w:rsidR="00CF793F" w:rsidRPr="00CF793F">
              <w:rPr>
                <w:noProof/>
                <w:webHidden/>
              </w:rPr>
              <w:fldChar w:fldCharType="separate"/>
            </w:r>
            <w:r w:rsidR="00CF793F" w:rsidRPr="00CF793F">
              <w:rPr>
                <w:noProof/>
                <w:webHidden/>
              </w:rPr>
              <w:t>1</w:t>
            </w:r>
            <w:r w:rsidR="00CF793F" w:rsidRPr="00CF793F">
              <w:rPr>
                <w:noProof/>
                <w:webHidden/>
              </w:rPr>
              <w:fldChar w:fldCharType="end"/>
            </w:r>
          </w:hyperlink>
        </w:p>
        <w:p w14:paraId="47D95AA1" w14:textId="459F3344" w:rsidR="00CF793F" w:rsidRPr="00CF793F" w:rsidRDefault="00CF793F">
          <w:pPr>
            <w:pStyle w:val="TOC2"/>
            <w:tabs>
              <w:tab w:val="right" w:leader="dot" w:pos="9402"/>
            </w:tabs>
            <w:rPr>
              <w:rFonts w:asciiTheme="minorHAnsi" w:eastAsiaTheme="minorEastAsia" w:hAnsiTheme="minorHAnsi" w:cstheme="minorBidi"/>
              <w:noProof/>
              <w:kern w:val="2"/>
              <w:szCs w:val="24"/>
              <w:lang w:val="en-AU" w:eastAsia="en-AU"/>
              <w14:ligatures w14:val="standardContextual"/>
            </w:rPr>
          </w:pPr>
          <w:hyperlink w:anchor="_Toc241153579" w:history="1">
            <w:r w:rsidRPr="00CF793F">
              <w:rPr>
                <w:rStyle w:val="Hyperlink"/>
                <w:noProof/>
                <w:color w:val="auto"/>
              </w:rPr>
              <w:t>What’s happening during IAWW 2026?</w:t>
            </w:r>
            <w:r w:rsidRPr="00CF793F">
              <w:rPr>
                <w:noProof/>
                <w:webHidden/>
              </w:rPr>
              <w:tab/>
            </w:r>
            <w:r w:rsidRPr="00CF793F">
              <w:rPr>
                <w:noProof/>
                <w:webHidden/>
              </w:rPr>
              <w:fldChar w:fldCharType="begin"/>
            </w:r>
            <w:r w:rsidRPr="00CF793F">
              <w:rPr>
                <w:noProof/>
                <w:webHidden/>
              </w:rPr>
              <w:instrText xml:space="preserve"> PAGEREF _Toc241153579 \h </w:instrText>
            </w:r>
            <w:r w:rsidRPr="00CF793F">
              <w:rPr>
                <w:noProof/>
                <w:webHidden/>
              </w:rPr>
            </w:r>
            <w:r w:rsidRPr="00CF793F">
              <w:rPr>
                <w:noProof/>
                <w:webHidden/>
              </w:rPr>
              <w:fldChar w:fldCharType="separate"/>
            </w:r>
            <w:r w:rsidRPr="00CF793F">
              <w:rPr>
                <w:noProof/>
                <w:webHidden/>
              </w:rPr>
              <w:t>1</w:t>
            </w:r>
            <w:r w:rsidRPr="00CF793F">
              <w:rPr>
                <w:noProof/>
                <w:webHidden/>
              </w:rPr>
              <w:fldChar w:fldCharType="end"/>
            </w:r>
          </w:hyperlink>
        </w:p>
        <w:p w14:paraId="7876BB03" w14:textId="1BBF68E6"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0" w:history="1">
            <w:r w:rsidRPr="00CF793F">
              <w:rPr>
                <w:rStyle w:val="Hyperlink"/>
                <w:noProof/>
                <w:color w:val="auto"/>
              </w:rPr>
              <w:t>IAWW 2026 activities calendar</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_Toc241153580 \h </w:instrText>
            </w:r>
            <w:r w:rsidRPr="00CF793F">
              <w:rPr>
                <w:noProof/>
                <w:webHidden/>
                <w:color w:val="auto"/>
              </w:rPr>
            </w:r>
            <w:r w:rsidRPr="00CF793F">
              <w:rPr>
                <w:noProof/>
                <w:webHidden/>
                <w:color w:val="auto"/>
              </w:rPr>
              <w:fldChar w:fldCharType="separate"/>
            </w:r>
            <w:r w:rsidRPr="00CF793F">
              <w:rPr>
                <w:noProof/>
                <w:webHidden/>
                <w:color w:val="auto"/>
              </w:rPr>
              <w:t>2</w:t>
            </w:r>
            <w:r w:rsidRPr="00CF793F">
              <w:rPr>
                <w:noProof/>
                <w:webHidden/>
                <w:color w:val="auto"/>
              </w:rPr>
              <w:fldChar w:fldCharType="end"/>
            </w:r>
          </w:hyperlink>
        </w:p>
        <w:p w14:paraId="7DF14AD6" w14:textId="2CD70940" w:rsidR="00CF793F" w:rsidRPr="00CF793F" w:rsidRDefault="00CF793F">
          <w:pPr>
            <w:pStyle w:val="TOC2"/>
            <w:tabs>
              <w:tab w:val="right" w:leader="dot" w:pos="9402"/>
            </w:tabs>
            <w:rPr>
              <w:rFonts w:asciiTheme="minorHAnsi" w:eastAsiaTheme="minorEastAsia" w:hAnsiTheme="minorHAnsi" w:cstheme="minorBidi"/>
              <w:noProof/>
              <w:kern w:val="2"/>
              <w:szCs w:val="24"/>
              <w:lang w:val="en-AU" w:eastAsia="en-AU"/>
              <w14:ligatures w14:val="standardContextual"/>
            </w:rPr>
          </w:pPr>
          <w:hyperlink w:anchor="_Toc241153581" w:history="1">
            <w:r w:rsidRPr="00CF793F">
              <w:rPr>
                <w:rStyle w:val="Hyperlink"/>
                <w:noProof/>
                <w:color w:val="auto"/>
              </w:rPr>
              <w:t>How do I get involved?</w:t>
            </w:r>
            <w:r w:rsidRPr="00CF793F">
              <w:rPr>
                <w:noProof/>
                <w:webHidden/>
              </w:rPr>
              <w:tab/>
            </w:r>
            <w:r w:rsidRPr="00CF793F">
              <w:rPr>
                <w:noProof/>
                <w:webHidden/>
              </w:rPr>
              <w:fldChar w:fldCharType="begin"/>
            </w:r>
            <w:r w:rsidRPr="00CF793F">
              <w:rPr>
                <w:noProof/>
                <w:webHidden/>
              </w:rPr>
              <w:instrText xml:space="preserve"> PAGEREF _Toc241153581 \h </w:instrText>
            </w:r>
            <w:r w:rsidRPr="00CF793F">
              <w:rPr>
                <w:noProof/>
                <w:webHidden/>
              </w:rPr>
            </w:r>
            <w:r w:rsidRPr="00CF793F">
              <w:rPr>
                <w:noProof/>
                <w:webHidden/>
              </w:rPr>
              <w:fldChar w:fldCharType="separate"/>
            </w:r>
            <w:r w:rsidRPr="00CF793F">
              <w:rPr>
                <w:noProof/>
                <w:webHidden/>
              </w:rPr>
              <w:t>3</w:t>
            </w:r>
            <w:r w:rsidRPr="00CF793F">
              <w:rPr>
                <w:noProof/>
                <w:webHidden/>
              </w:rPr>
              <w:fldChar w:fldCharType="end"/>
            </w:r>
          </w:hyperlink>
        </w:p>
        <w:p w14:paraId="2CD0F18C" w14:textId="74C8DE67"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2" w:history="1">
            <w:r w:rsidRPr="00CF793F">
              <w:rPr>
                <w:rStyle w:val="Hyperlink"/>
                <w:noProof/>
                <w:color w:val="auto"/>
                <w:lang w:val="en-AU"/>
              </w:rPr>
              <w:t>Join the social media campaign</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_Toc241153582 \h </w:instrText>
            </w:r>
            <w:r w:rsidRPr="00CF793F">
              <w:rPr>
                <w:noProof/>
                <w:webHidden/>
                <w:color w:val="auto"/>
              </w:rPr>
            </w:r>
            <w:r w:rsidRPr="00CF793F">
              <w:rPr>
                <w:noProof/>
                <w:webHidden/>
                <w:color w:val="auto"/>
              </w:rPr>
              <w:fldChar w:fldCharType="separate"/>
            </w:r>
            <w:r w:rsidRPr="00CF793F">
              <w:rPr>
                <w:noProof/>
                <w:webHidden/>
                <w:color w:val="auto"/>
              </w:rPr>
              <w:t>3</w:t>
            </w:r>
            <w:r w:rsidRPr="00CF793F">
              <w:rPr>
                <w:noProof/>
                <w:webHidden/>
                <w:color w:val="auto"/>
              </w:rPr>
              <w:fldChar w:fldCharType="end"/>
            </w:r>
          </w:hyperlink>
        </w:p>
        <w:p w14:paraId="66CF60CC" w14:textId="4C7287CD"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3" w:history="1">
            <w:r w:rsidRPr="00CF793F">
              <w:rPr>
                <w:rStyle w:val="Hyperlink"/>
                <w:noProof/>
                <w:color w:val="auto"/>
                <w:lang w:val="en-AU"/>
              </w:rPr>
              <w:t>Make a video</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_Toc241153583 \h </w:instrText>
            </w:r>
            <w:r w:rsidRPr="00CF793F">
              <w:rPr>
                <w:noProof/>
                <w:webHidden/>
                <w:color w:val="auto"/>
              </w:rPr>
            </w:r>
            <w:r w:rsidRPr="00CF793F">
              <w:rPr>
                <w:noProof/>
                <w:webHidden/>
                <w:color w:val="auto"/>
              </w:rPr>
              <w:fldChar w:fldCharType="separate"/>
            </w:r>
            <w:r w:rsidRPr="00CF793F">
              <w:rPr>
                <w:noProof/>
                <w:webHidden/>
                <w:color w:val="auto"/>
              </w:rPr>
              <w:t>4</w:t>
            </w:r>
            <w:r w:rsidRPr="00CF793F">
              <w:rPr>
                <w:noProof/>
                <w:webHidden/>
                <w:color w:val="auto"/>
              </w:rPr>
              <w:fldChar w:fldCharType="end"/>
            </w:r>
          </w:hyperlink>
        </w:p>
        <w:p w14:paraId="3CC16340" w14:textId="3F972792"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4" w:history="1">
            <w:r w:rsidRPr="00CF793F">
              <w:rPr>
                <w:rStyle w:val="Hyperlink"/>
                <w:noProof/>
                <w:color w:val="auto"/>
                <w:lang w:val="en-AU"/>
              </w:rPr>
              <w:t>Use the IAWW template for your internal communications</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_Toc241153584 \h </w:instrText>
            </w:r>
            <w:r w:rsidRPr="00CF793F">
              <w:rPr>
                <w:noProof/>
                <w:webHidden/>
                <w:color w:val="auto"/>
              </w:rPr>
            </w:r>
            <w:r w:rsidRPr="00CF793F">
              <w:rPr>
                <w:noProof/>
                <w:webHidden/>
                <w:color w:val="auto"/>
              </w:rPr>
              <w:fldChar w:fldCharType="separate"/>
            </w:r>
            <w:r w:rsidRPr="00CF793F">
              <w:rPr>
                <w:noProof/>
                <w:webHidden/>
                <w:color w:val="auto"/>
              </w:rPr>
              <w:t>4</w:t>
            </w:r>
            <w:r w:rsidRPr="00CF793F">
              <w:rPr>
                <w:noProof/>
                <w:webHidden/>
                <w:color w:val="auto"/>
              </w:rPr>
              <w:fldChar w:fldCharType="end"/>
            </w:r>
          </w:hyperlink>
        </w:p>
        <w:p w14:paraId="620972BA" w14:textId="3A59F782"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5" w:history="1">
            <w:r w:rsidRPr="00CF793F">
              <w:rPr>
                <w:rStyle w:val="Hyperlink"/>
                <w:noProof/>
                <w:color w:val="auto"/>
                <w:lang w:val="en-AU"/>
              </w:rPr>
              <w:t>Publish a blog</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_Toc241153585 \h </w:instrText>
            </w:r>
            <w:r w:rsidRPr="00CF793F">
              <w:rPr>
                <w:noProof/>
                <w:webHidden/>
                <w:color w:val="auto"/>
              </w:rPr>
            </w:r>
            <w:r w:rsidRPr="00CF793F">
              <w:rPr>
                <w:noProof/>
                <w:webHidden/>
                <w:color w:val="auto"/>
              </w:rPr>
              <w:fldChar w:fldCharType="separate"/>
            </w:r>
            <w:r w:rsidRPr="00CF793F">
              <w:rPr>
                <w:noProof/>
                <w:webHidden/>
                <w:color w:val="auto"/>
              </w:rPr>
              <w:t>4</w:t>
            </w:r>
            <w:r w:rsidRPr="00CF793F">
              <w:rPr>
                <w:noProof/>
                <w:webHidden/>
                <w:color w:val="auto"/>
              </w:rPr>
              <w:fldChar w:fldCharType="end"/>
            </w:r>
          </w:hyperlink>
        </w:p>
        <w:p w14:paraId="1F8339AA" w14:textId="4853035F"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6" w:history="1">
            <w:r w:rsidRPr="00CF793F">
              <w:rPr>
                <w:rStyle w:val="Hyperlink"/>
                <w:noProof/>
                <w:color w:val="auto"/>
                <w:lang w:val="en-AU"/>
              </w:rPr>
              <w:t>Use the IAWW template to share a Media Release</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_Toc241153586 \h </w:instrText>
            </w:r>
            <w:r w:rsidRPr="00CF793F">
              <w:rPr>
                <w:noProof/>
                <w:webHidden/>
                <w:color w:val="auto"/>
              </w:rPr>
            </w:r>
            <w:r w:rsidRPr="00CF793F">
              <w:rPr>
                <w:noProof/>
                <w:webHidden/>
                <w:color w:val="auto"/>
              </w:rPr>
              <w:fldChar w:fldCharType="separate"/>
            </w:r>
            <w:r w:rsidRPr="00CF793F">
              <w:rPr>
                <w:noProof/>
                <w:webHidden/>
                <w:color w:val="auto"/>
              </w:rPr>
              <w:t>4</w:t>
            </w:r>
            <w:r w:rsidRPr="00CF793F">
              <w:rPr>
                <w:noProof/>
                <w:webHidden/>
                <w:color w:val="auto"/>
              </w:rPr>
              <w:fldChar w:fldCharType="end"/>
            </w:r>
          </w:hyperlink>
        </w:p>
        <w:p w14:paraId="0847FE69" w14:textId="4A40345B" w:rsidR="00CF793F" w:rsidRPr="00CF793F" w:rsidRDefault="00CF793F">
          <w:pPr>
            <w:pStyle w:val="TOC3"/>
            <w:tabs>
              <w:tab w:val="right" w:leader="dot" w:pos="9402"/>
            </w:tabs>
            <w:rPr>
              <w:rFonts w:asciiTheme="minorHAnsi" w:eastAsiaTheme="minorEastAsia" w:hAnsiTheme="minorHAnsi" w:cstheme="minorBidi"/>
              <w:noProof/>
              <w:color w:val="auto"/>
              <w:kern w:val="2"/>
              <w:szCs w:val="24"/>
              <w:lang w:val="en-AU" w:eastAsia="en-AU"/>
              <w14:ligatures w14:val="standardContextual"/>
            </w:rPr>
          </w:pPr>
          <w:hyperlink w:anchor="_Toc241153587" w:history="1">
            <w:r w:rsidRPr="00CF793F">
              <w:rPr>
                <w:rStyle w:val="Hyperlink"/>
                <w:noProof/>
                <w:color w:val="auto"/>
                <w:lang w:val="en-AU"/>
              </w:rPr>
              <w:t>Some other ideas</w:t>
            </w:r>
            <w:r w:rsidRPr="00CF793F">
              <w:rPr>
                <w:noProof/>
                <w:webHidden/>
                <w:color w:val="auto"/>
              </w:rPr>
              <w:tab/>
            </w:r>
            <w:r w:rsidRPr="00CF793F">
              <w:rPr>
                <w:noProof/>
                <w:webHidden/>
                <w:color w:val="auto"/>
              </w:rPr>
              <w:fldChar w:fldCharType="begin"/>
            </w:r>
            <w:r w:rsidRPr="00CF793F">
              <w:rPr>
                <w:noProof/>
                <w:webHidden/>
                <w:color w:val="auto"/>
              </w:rPr>
              <w:instrText xml:space="preserve"> PAGEREF _Toc241153587 \h </w:instrText>
            </w:r>
            <w:r w:rsidRPr="00CF793F">
              <w:rPr>
                <w:noProof/>
                <w:webHidden/>
                <w:color w:val="auto"/>
              </w:rPr>
            </w:r>
            <w:r w:rsidRPr="00CF793F">
              <w:rPr>
                <w:noProof/>
                <w:webHidden/>
                <w:color w:val="auto"/>
              </w:rPr>
              <w:fldChar w:fldCharType="separate"/>
            </w:r>
            <w:r w:rsidRPr="00CF793F">
              <w:rPr>
                <w:noProof/>
                <w:webHidden/>
                <w:color w:val="auto"/>
              </w:rPr>
              <w:t>4</w:t>
            </w:r>
            <w:r w:rsidRPr="00CF793F">
              <w:rPr>
                <w:noProof/>
                <w:webHidden/>
                <w:color w:val="auto"/>
              </w:rPr>
              <w:fldChar w:fldCharType="end"/>
            </w:r>
          </w:hyperlink>
        </w:p>
        <w:p w14:paraId="7CCCC766" w14:textId="4CF7B8D7" w:rsidR="00133127" w:rsidRPr="00CF793F" w:rsidRDefault="00133127">
          <w:pPr>
            <w:rPr>
              <w:color w:val="auto"/>
            </w:rPr>
          </w:pPr>
          <w:r w:rsidRPr="00CF793F">
            <w:rPr>
              <w:b/>
              <w:bCs/>
              <w:noProof/>
              <w:color w:val="auto"/>
            </w:rPr>
            <w:fldChar w:fldCharType="end"/>
          </w:r>
        </w:p>
      </w:sdtContent>
    </w:sdt>
    <w:p w14:paraId="5DA34394" w14:textId="77777777" w:rsidR="00352CB3" w:rsidRPr="00CF793F" w:rsidRDefault="00352CB3" w:rsidP="00F04BF6">
      <w:pPr>
        <w:pStyle w:val="Heading2"/>
        <w:rPr>
          <w:color w:val="auto"/>
        </w:rPr>
      </w:pPr>
      <w:bookmarkStart w:id="1" w:name="_Toc241153578"/>
      <w:r w:rsidRPr="00CF793F">
        <w:rPr>
          <w:color w:val="auto"/>
        </w:rPr>
        <w:t>What is Inclusion at Work Week and why get involved?</w:t>
      </w:r>
      <w:bookmarkEnd w:id="1"/>
    </w:p>
    <w:p w14:paraId="361AE022" w14:textId="63BD3F9C" w:rsidR="00352CB3" w:rsidRPr="00CF793F" w:rsidRDefault="00352CB3" w:rsidP="00AD4538">
      <w:pPr>
        <w:pStyle w:val="BodyText10"/>
        <w:rPr>
          <w:color w:val="auto"/>
        </w:rPr>
      </w:pPr>
      <w:r w:rsidRPr="00CF793F">
        <w:rPr>
          <w:color w:val="auto"/>
        </w:rPr>
        <w:t>Inclusion at Work Week (IAWW) is a week-long awareness campaign, running from 1</w:t>
      </w:r>
      <w:r w:rsidR="7B84A0FB" w:rsidRPr="00CF793F">
        <w:rPr>
          <w:color w:val="auto"/>
        </w:rPr>
        <w:t xml:space="preserve">6 </w:t>
      </w:r>
      <w:r w:rsidRPr="00CF793F">
        <w:rPr>
          <w:color w:val="auto"/>
        </w:rPr>
        <w:t>-2</w:t>
      </w:r>
      <w:r w:rsidR="10586E01" w:rsidRPr="00CF793F">
        <w:rPr>
          <w:color w:val="auto"/>
        </w:rPr>
        <w:t>0</w:t>
      </w:r>
      <w:r w:rsidRPr="00CF793F">
        <w:rPr>
          <w:color w:val="auto"/>
        </w:rPr>
        <w:t xml:space="preserve"> November 202</w:t>
      </w:r>
      <w:r w:rsidR="6E176EF7" w:rsidRPr="00CF793F">
        <w:rPr>
          <w:color w:val="auto"/>
        </w:rPr>
        <w:t>6</w:t>
      </w:r>
      <w:r w:rsidRPr="00CF793F">
        <w:rPr>
          <w:color w:val="auto"/>
        </w:rPr>
        <w:t>, that celebrates diversity and inclusion (D&amp;I) in Australian workplaces. Organised by Diversity Council Australia (DCA), the campaign invites DCA Members and non-members alike to share the importance of D&amp;I and the impact it has made within their organisations.</w:t>
      </w:r>
    </w:p>
    <w:p w14:paraId="0DF0689D" w14:textId="4AA9E4FA" w:rsidR="00352CB3" w:rsidRPr="00CF793F" w:rsidRDefault="00352CB3" w:rsidP="00AD4538">
      <w:pPr>
        <w:pStyle w:val="BodyText10"/>
        <w:rPr>
          <w:color w:val="auto"/>
        </w:rPr>
      </w:pPr>
      <w:r w:rsidRPr="00CF793F">
        <w:rPr>
          <w:color w:val="auto"/>
        </w:rPr>
        <w:t xml:space="preserve">DCA's </w:t>
      </w:r>
      <w:hyperlink r:id="rId11">
        <w:r w:rsidRPr="00CF793F">
          <w:rPr>
            <w:rStyle w:val="Hyperlink"/>
            <w:rFonts w:ascii="Arial" w:hAnsi="Arial" w:cs="Arial"/>
            <w:color w:val="auto"/>
            <w:sz w:val="24"/>
            <w:szCs w:val="24"/>
          </w:rPr>
          <w:t>Inclusion@Work Index</w:t>
        </w:r>
      </w:hyperlink>
      <w:r w:rsidRPr="00CF793F">
        <w:rPr>
          <w:color w:val="auto"/>
        </w:rPr>
        <w:t xml:space="preserve"> demonstrates that companies committed to D&amp;I not only perform better but also boost employee wellbeing. IAWW provides an opportunity to celebrate these successes and inspire others to </w:t>
      </w:r>
      <w:r w:rsidR="00A15E59" w:rsidRPr="00CF793F">
        <w:rPr>
          <w:color w:val="auto"/>
        </w:rPr>
        <w:t>act</w:t>
      </w:r>
      <w:r w:rsidRPr="00CF793F">
        <w:rPr>
          <w:color w:val="auto"/>
        </w:rPr>
        <w:t>. Participants can use DCA's campaign materials to share achievements, promote initiatives, and align their brand with DCA’s trusted reputation.</w:t>
      </w:r>
    </w:p>
    <w:p w14:paraId="5AEA0129" w14:textId="77777777" w:rsidR="00352CB3" w:rsidRPr="00CF793F" w:rsidRDefault="00352CB3" w:rsidP="00AD4538">
      <w:pPr>
        <w:pStyle w:val="BodyText10"/>
        <w:rPr>
          <w:color w:val="auto"/>
        </w:rPr>
      </w:pPr>
      <w:r w:rsidRPr="00CF793F">
        <w:rPr>
          <w:color w:val="auto"/>
        </w:rPr>
        <w:t>This is a chance for you to publicly show your commitment to building more inclusive workplaces, while also contributing to a broader conversation about the benefits of D&amp;I for people and for business.</w:t>
      </w:r>
    </w:p>
    <w:p w14:paraId="5E3B6F97" w14:textId="5AED358D" w:rsidR="00352CB3" w:rsidRPr="00CF793F" w:rsidRDefault="00352CB3" w:rsidP="00F04BF6">
      <w:pPr>
        <w:pStyle w:val="Heading2"/>
        <w:rPr>
          <w:color w:val="auto"/>
        </w:rPr>
      </w:pPr>
      <w:bookmarkStart w:id="2" w:name="_Toc241153579"/>
      <w:r w:rsidRPr="00CF793F">
        <w:rPr>
          <w:color w:val="auto"/>
        </w:rPr>
        <w:t>What’s happening during IAWW 202</w:t>
      </w:r>
      <w:r w:rsidR="6FE0E953" w:rsidRPr="00CF793F">
        <w:rPr>
          <w:color w:val="auto"/>
        </w:rPr>
        <w:t>6</w:t>
      </w:r>
      <w:r w:rsidRPr="00CF793F">
        <w:rPr>
          <w:color w:val="auto"/>
        </w:rPr>
        <w:t>?</w:t>
      </w:r>
      <w:bookmarkEnd w:id="2"/>
    </w:p>
    <w:p w14:paraId="13A1B3EB" w14:textId="725A8A93" w:rsidR="00A22A9F" w:rsidRPr="00CF793F" w:rsidRDefault="527C1544" w:rsidP="00AD4538">
      <w:pPr>
        <w:pStyle w:val="BodyText10"/>
        <w:rPr>
          <w:color w:val="auto"/>
        </w:rPr>
      </w:pPr>
      <w:r w:rsidRPr="00CF793F">
        <w:rPr>
          <w:color w:val="auto"/>
        </w:rPr>
        <w:t>In this section, you can</w:t>
      </w:r>
      <w:r w:rsidR="00A22A9F" w:rsidRPr="00CF793F">
        <w:rPr>
          <w:color w:val="auto"/>
        </w:rPr>
        <w:t xml:space="preserve"> find our activities calendar, highlighting DCA events taking place throughout the week. </w:t>
      </w:r>
    </w:p>
    <w:p w14:paraId="3C494884" w14:textId="0F2CD278" w:rsidR="00A22A9F" w:rsidRPr="00CF793F" w:rsidRDefault="00A22A9F" w:rsidP="00AD4538">
      <w:pPr>
        <w:pStyle w:val="BodyText10"/>
        <w:rPr>
          <w:color w:val="auto"/>
        </w:rPr>
      </w:pPr>
      <w:r w:rsidRPr="00CF793F">
        <w:rPr>
          <w:color w:val="auto"/>
        </w:rPr>
        <w:lastRenderedPageBreak/>
        <w:t xml:space="preserve">You'll also find our </w:t>
      </w:r>
      <w:r w:rsidRPr="00CF793F">
        <w:rPr>
          <w:i/>
          <w:iCs/>
          <w:color w:val="auto"/>
        </w:rPr>
        <w:t>How to Get Involved</w:t>
      </w:r>
      <w:r w:rsidRPr="00CF793F">
        <w:rPr>
          <w:color w:val="auto"/>
        </w:rPr>
        <w:t xml:space="preserve"> guidelines</w:t>
      </w:r>
      <w:r w:rsidR="1F2A06B2" w:rsidRPr="00CF793F">
        <w:rPr>
          <w:color w:val="auto"/>
        </w:rPr>
        <w:t xml:space="preserve"> for</w:t>
      </w:r>
      <w:r w:rsidRPr="00CF793F">
        <w:rPr>
          <w:color w:val="auto"/>
        </w:rPr>
        <w:t xml:space="preserve"> opportunities to engage your organisation internally, how participate in our national social media campaign</w:t>
      </w:r>
      <w:r w:rsidR="31F8973F" w:rsidRPr="00CF793F">
        <w:rPr>
          <w:color w:val="auto"/>
        </w:rPr>
        <w:t>,</w:t>
      </w:r>
      <w:r w:rsidRPr="00CF793F">
        <w:rPr>
          <w:color w:val="auto"/>
        </w:rPr>
        <w:t xml:space="preserve"> and more.</w:t>
      </w:r>
    </w:p>
    <w:p w14:paraId="626FB4CF" w14:textId="01CE028B" w:rsidR="00A22A9F" w:rsidRPr="00CF793F" w:rsidRDefault="00A22A9F" w:rsidP="00AD4538">
      <w:pPr>
        <w:pStyle w:val="BodyText10"/>
        <w:rPr>
          <w:color w:val="auto"/>
        </w:rPr>
      </w:pPr>
      <w:r w:rsidRPr="00CF793F">
        <w:rPr>
          <w:color w:val="auto"/>
        </w:rPr>
        <w:t xml:space="preserve">To stay up to date with the latest research, resources and announcements during IAWW and beyond, we also encourage you to subscribe to </w:t>
      </w:r>
      <w:hyperlink r:id="rId12" w:anchor="newsletter" w:history="1">
        <w:r w:rsidRPr="00CF793F">
          <w:rPr>
            <w:rStyle w:val="Hyperlink"/>
            <w:rFonts w:ascii="Arial" w:hAnsi="Arial"/>
            <w:color w:val="auto"/>
            <w:sz w:val="24"/>
            <w:szCs w:val="24"/>
          </w:rPr>
          <w:t>DCA's fortnightly newsletter</w:t>
        </w:r>
      </w:hyperlink>
      <w:r w:rsidRPr="00CF793F">
        <w:rPr>
          <w:color w:val="auto"/>
        </w:rPr>
        <w:t>.</w:t>
      </w:r>
    </w:p>
    <w:p w14:paraId="62F3EC01" w14:textId="78D5E6F4" w:rsidR="00352CB3" w:rsidRPr="00CF793F" w:rsidRDefault="00352CB3" w:rsidP="008000E1">
      <w:pPr>
        <w:pStyle w:val="Heading3"/>
        <w:rPr>
          <w:color w:val="auto"/>
        </w:rPr>
      </w:pPr>
      <w:bookmarkStart w:id="3" w:name="_Toc241153580"/>
      <w:r w:rsidRPr="00CF793F">
        <w:rPr>
          <w:color w:val="auto"/>
        </w:rPr>
        <w:t>IAWW 202</w:t>
      </w:r>
      <w:r w:rsidR="00DA7634" w:rsidRPr="00CF793F">
        <w:rPr>
          <w:color w:val="auto"/>
        </w:rPr>
        <w:t>6</w:t>
      </w:r>
      <w:r w:rsidRPr="00CF793F">
        <w:rPr>
          <w:color w:val="auto"/>
        </w:rPr>
        <w:t xml:space="preserve"> activities calendar</w:t>
      </w:r>
      <w:bookmarkEnd w:id="3"/>
    </w:p>
    <w:p w14:paraId="6516561B" w14:textId="0E3608BA" w:rsidR="00E33A07" w:rsidRPr="00CF793F" w:rsidRDefault="00E33A07" w:rsidP="00E33A07">
      <w:pPr>
        <w:rPr>
          <w:color w:val="auto"/>
        </w:rPr>
      </w:pPr>
      <w:r w:rsidRPr="00CF793F">
        <w:rPr>
          <w:color w:val="auto"/>
        </w:rPr>
        <w:t xml:space="preserve">The full calendar with updated links to register for events can be found on the </w:t>
      </w:r>
      <w:hyperlink r:id="rId13" w:history="1">
        <w:r w:rsidRPr="00CF793F">
          <w:rPr>
            <w:rStyle w:val="Hyperlink"/>
            <w:rFonts w:ascii="Arial" w:hAnsi="Arial"/>
            <w:color w:val="auto"/>
            <w:sz w:val="24"/>
          </w:rPr>
          <w:t>Inclusion at Work Week website</w:t>
        </w:r>
      </w:hyperlink>
      <w:r w:rsidRPr="00CF793F">
        <w:rPr>
          <w:color w:val="auto"/>
        </w:rPr>
        <w:t xml:space="preserve">. </w:t>
      </w:r>
    </w:p>
    <w:p w14:paraId="3997176E" w14:textId="4E20069C" w:rsidR="1F3B1148" w:rsidRPr="00CF793F" w:rsidRDefault="00352CB3" w:rsidP="0049160D">
      <w:pPr>
        <w:pStyle w:val="Heading4"/>
        <w:rPr>
          <w:color w:val="auto"/>
          <w:lang w:val="en-AU"/>
        </w:rPr>
      </w:pPr>
      <w:r w:rsidRPr="00CF793F">
        <w:rPr>
          <w:color w:val="auto"/>
          <w:lang w:val="en-AU"/>
        </w:rPr>
        <w:t>Monday 1</w:t>
      </w:r>
      <w:r w:rsidR="3F0CBA47" w:rsidRPr="00CF793F">
        <w:rPr>
          <w:color w:val="auto"/>
          <w:lang w:val="en-AU"/>
        </w:rPr>
        <w:t>6</w:t>
      </w:r>
      <w:r w:rsidRPr="00CF793F">
        <w:rPr>
          <w:color w:val="auto"/>
          <w:lang w:val="en-AU"/>
        </w:rPr>
        <w:t xml:space="preserve"> November</w:t>
      </w:r>
      <w:r w:rsidR="0049160D" w:rsidRPr="00CF793F">
        <w:rPr>
          <w:color w:val="auto"/>
          <w:lang w:val="en-AU"/>
        </w:rPr>
        <w:t xml:space="preserve">: </w:t>
      </w:r>
      <w:r w:rsidR="0049160D" w:rsidRPr="00CF793F">
        <w:rPr>
          <w:b w:val="0"/>
          <w:bCs/>
          <w:color w:val="auto"/>
        </w:rPr>
        <w:t xml:space="preserve">DCA will be announcing which organisations made the 2026-2027 list of Inclusive Employers. Help celebrate their achievements! We will also be hosting our first open knowledge program of the week, </w:t>
      </w:r>
      <w:r w:rsidR="003D0582">
        <w:rPr>
          <w:b w:val="0"/>
          <w:bCs/>
          <w:color w:val="auto"/>
        </w:rPr>
        <w:t>D</w:t>
      </w:r>
      <w:r w:rsidR="008B1E8C">
        <w:rPr>
          <w:b w:val="0"/>
          <w:bCs/>
          <w:color w:val="auto"/>
        </w:rPr>
        <w:t>iversity and Inclusion</w:t>
      </w:r>
      <w:r w:rsidR="0049160D" w:rsidRPr="00CF793F">
        <w:rPr>
          <w:b w:val="0"/>
          <w:bCs/>
          <w:color w:val="auto"/>
        </w:rPr>
        <w:t xml:space="preserve"> Fundamentals.</w:t>
      </w:r>
    </w:p>
    <w:p w14:paraId="58DA6B2E" w14:textId="77777777" w:rsidR="0049160D" w:rsidRPr="00CF793F" w:rsidRDefault="0049160D" w:rsidP="008000E1">
      <w:pPr>
        <w:pStyle w:val="Heading4"/>
        <w:rPr>
          <w:color w:val="auto"/>
          <w:lang w:val="en-AU"/>
        </w:rPr>
      </w:pPr>
    </w:p>
    <w:p w14:paraId="263B3632" w14:textId="7458B183" w:rsidR="007D4C74" w:rsidRPr="00CF793F" w:rsidRDefault="00352CB3" w:rsidP="1F3B1148">
      <w:pPr>
        <w:pStyle w:val="Heading4"/>
        <w:rPr>
          <w:color w:val="auto"/>
        </w:rPr>
      </w:pPr>
      <w:r w:rsidRPr="00CF793F">
        <w:rPr>
          <w:color w:val="auto"/>
          <w:lang w:val="en-AU"/>
        </w:rPr>
        <w:t>Tuesday 1</w:t>
      </w:r>
      <w:r w:rsidR="53DE871F" w:rsidRPr="00CF793F">
        <w:rPr>
          <w:color w:val="auto"/>
          <w:lang w:val="en-AU"/>
        </w:rPr>
        <w:t>7</w:t>
      </w:r>
      <w:r w:rsidRPr="00CF793F">
        <w:rPr>
          <w:color w:val="auto"/>
          <w:lang w:val="en-AU"/>
        </w:rPr>
        <w:t xml:space="preserve"> November</w:t>
      </w:r>
      <w:r w:rsidR="0049160D" w:rsidRPr="00CF793F">
        <w:rPr>
          <w:color w:val="auto"/>
          <w:lang w:val="en-AU"/>
        </w:rPr>
        <w:t xml:space="preserve">: </w:t>
      </w:r>
      <w:r w:rsidR="007D4C74" w:rsidRPr="00CF793F">
        <w:rPr>
          <w:b w:val="0"/>
          <w:bCs/>
          <w:color w:val="auto"/>
        </w:rPr>
        <w:t xml:space="preserve">Launch of DCA’s Inclusion </w:t>
      </w:r>
      <w:r w:rsidR="009A0154">
        <w:rPr>
          <w:b w:val="0"/>
          <w:bCs/>
          <w:color w:val="auto"/>
        </w:rPr>
        <w:t>Across the</w:t>
      </w:r>
      <w:r w:rsidR="007D4C74" w:rsidRPr="00CF793F">
        <w:rPr>
          <w:b w:val="0"/>
          <w:bCs/>
          <w:color w:val="auto"/>
        </w:rPr>
        <w:t xml:space="preserve"> Employee Lifecycle Toolkit at 2:30-3:30 PM AEDT. This new toolkit provides organisations with guidance on how to make key employee lifecycle points inclusive.</w:t>
      </w:r>
    </w:p>
    <w:p w14:paraId="7816817C" w14:textId="77777777" w:rsidR="007D4C74" w:rsidRPr="00CF793F" w:rsidRDefault="007D4C74" w:rsidP="1F3B1148">
      <w:pPr>
        <w:pStyle w:val="Heading4"/>
        <w:rPr>
          <w:color w:val="auto"/>
        </w:rPr>
      </w:pPr>
    </w:p>
    <w:p w14:paraId="7E4EE9C5" w14:textId="5680E4BE" w:rsidR="00590259" w:rsidRPr="00CF793F" w:rsidRDefault="00352CB3" w:rsidP="008000E1">
      <w:pPr>
        <w:pStyle w:val="Heading4"/>
        <w:rPr>
          <w:color w:val="auto"/>
        </w:rPr>
      </w:pPr>
      <w:r w:rsidRPr="00CF793F">
        <w:rPr>
          <w:color w:val="auto"/>
          <w:lang w:val="en-AU"/>
        </w:rPr>
        <w:t>Wednesday 1</w:t>
      </w:r>
      <w:r w:rsidR="22829DC5" w:rsidRPr="00CF793F">
        <w:rPr>
          <w:color w:val="auto"/>
          <w:lang w:val="en-AU"/>
        </w:rPr>
        <w:t>8</w:t>
      </w:r>
      <w:r w:rsidRPr="00CF793F">
        <w:rPr>
          <w:color w:val="auto"/>
          <w:lang w:val="en-AU"/>
        </w:rPr>
        <w:t xml:space="preserve"> November</w:t>
      </w:r>
      <w:r w:rsidR="007D4C74" w:rsidRPr="00CF793F">
        <w:rPr>
          <w:color w:val="auto"/>
          <w:lang w:val="en-AU"/>
        </w:rPr>
        <w:t xml:space="preserve">: </w:t>
      </w:r>
      <w:r w:rsidR="00590259" w:rsidRPr="00CF793F">
        <w:rPr>
          <w:b w:val="0"/>
          <w:bCs/>
          <w:color w:val="auto"/>
          <w:lang w:val="en-AU"/>
        </w:rPr>
        <w:t xml:space="preserve">Sign up for the Open Knowledge Program: </w:t>
      </w:r>
      <w:r w:rsidR="00923997" w:rsidRPr="00923997">
        <w:rPr>
          <w:b w:val="0"/>
          <w:bCs/>
          <w:color w:val="auto"/>
          <w:lang w:val="en-AU"/>
        </w:rPr>
        <w:t>Countering Unconscious Bias at Work</w:t>
      </w:r>
      <w:r w:rsidR="00590259" w:rsidRPr="00CF793F">
        <w:rPr>
          <w:b w:val="0"/>
          <w:bCs/>
          <w:color w:val="auto"/>
          <w:lang w:val="en-AU"/>
        </w:rPr>
        <w:t xml:space="preserve">, </w:t>
      </w:r>
      <w:r w:rsidR="00923997" w:rsidRPr="00923997">
        <w:rPr>
          <w:b w:val="0"/>
          <w:bCs/>
          <w:color w:val="auto"/>
          <w:lang w:val="en-AU"/>
        </w:rPr>
        <w:t>DCA’s most popular knowledge program in 2026</w:t>
      </w:r>
      <w:r w:rsidR="00590259" w:rsidRPr="00CF793F">
        <w:rPr>
          <w:b w:val="0"/>
          <w:bCs/>
          <w:color w:val="auto"/>
          <w:lang w:val="en-AU"/>
        </w:rPr>
        <w:t>.</w:t>
      </w:r>
      <w:r w:rsidR="00D552FD">
        <w:rPr>
          <w:b w:val="0"/>
          <w:bCs/>
          <w:color w:val="auto"/>
          <w:lang w:val="en-AU"/>
        </w:rPr>
        <w:t xml:space="preserve"> The program </w:t>
      </w:r>
      <w:r w:rsidR="00D552FD" w:rsidRPr="00D552FD">
        <w:rPr>
          <w:b w:val="0"/>
          <w:bCs/>
          <w:color w:val="auto"/>
          <w:lang w:val="en-AU"/>
        </w:rPr>
        <w:t>explores unconscious bias and its impact on behaviour, discusses types of biases and biased preferences, and highlights strategies to disrupt unconscious bias and assumptions at work.</w:t>
      </w:r>
    </w:p>
    <w:p w14:paraId="0DEFFDC5" w14:textId="77777777" w:rsidR="00590259" w:rsidRPr="00CF793F" w:rsidRDefault="00590259" w:rsidP="008000E1">
      <w:pPr>
        <w:pStyle w:val="Heading4"/>
        <w:rPr>
          <w:color w:val="auto"/>
        </w:rPr>
      </w:pPr>
    </w:p>
    <w:p w14:paraId="051A3434" w14:textId="77777777" w:rsidR="00FE4013" w:rsidRPr="00CF793F" w:rsidRDefault="00352CB3" w:rsidP="00810FAF">
      <w:pPr>
        <w:pStyle w:val="Heading4"/>
        <w:rPr>
          <w:b w:val="0"/>
          <w:bCs/>
          <w:color w:val="auto"/>
          <w:lang w:val="en-AU"/>
        </w:rPr>
      </w:pPr>
      <w:r w:rsidRPr="00CF793F">
        <w:rPr>
          <w:color w:val="auto"/>
          <w:lang w:val="en-AU"/>
        </w:rPr>
        <w:t xml:space="preserve">Thursday </w:t>
      </w:r>
      <w:r w:rsidR="43AFDF0F" w:rsidRPr="00CF793F">
        <w:rPr>
          <w:color w:val="auto"/>
          <w:lang w:val="en-AU"/>
        </w:rPr>
        <w:t>19</w:t>
      </w:r>
      <w:r w:rsidRPr="00CF793F">
        <w:rPr>
          <w:color w:val="auto"/>
          <w:lang w:val="en-AU"/>
        </w:rPr>
        <w:t xml:space="preserve"> November</w:t>
      </w:r>
      <w:r w:rsidR="00810FAF" w:rsidRPr="00CF793F">
        <w:rPr>
          <w:color w:val="auto"/>
          <w:lang w:val="en-AU"/>
        </w:rPr>
        <w:t xml:space="preserve">: </w:t>
      </w:r>
      <w:r w:rsidR="00810FAF" w:rsidRPr="00CF793F">
        <w:rPr>
          <w:b w:val="0"/>
          <w:bCs/>
          <w:color w:val="auto"/>
          <w:lang w:val="en-AU"/>
        </w:rPr>
        <w:t xml:space="preserve">DCA will release our updated Multifaith Inclusion at Work Guide. The updated practice guide includes seven levers for organisations to proactively embed faith inclusion at work, and guidance to help workplaces balance issues where faith beliefs may conflict with inclusion for other employees rights. </w:t>
      </w:r>
    </w:p>
    <w:p w14:paraId="244E29C5" w14:textId="77777777" w:rsidR="00FE4013" w:rsidRPr="00CF793F" w:rsidRDefault="00FE4013" w:rsidP="00810FAF">
      <w:pPr>
        <w:pStyle w:val="Heading4"/>
        <w:rPr>
          <w:b w:val="0"/>
          <w:bCs/>
          <w:color w:val="auto"/>
          <w:lang w:val="en-AU"/>
        </w:rPr>
      </w:pPr>
    </w:p>
    <w:p w14:paraId="0A3F10E8" w14:textId="5951704D" w:rsidR="6E0E25B9" w:rsidRPr="00CF793F" w:rsidRDefault="00810FAF" w:rsidP="00810FAF">
      <w:pPr>
        <w:pStyle w:val="Heading4"/>
        <w:rPr>
          <w:color w:val="auto"/>
        </w:rPr>
      </w:pPr>
      <w:r w:rsidRPr="00CF793F">
        <w:rPr>
          <w:b w:val="0"/>
          <w:bCs/>
          <w:color w:val="auto"/>
          <w:lang w:val="en-AU"/>
        </w:rPr>
        <w:t>We encourage you to sign up for the Open Knowledge Program: Leading with Cultural Intelligence on this day. The program looks to build cultural intelligence leadership capabilities, highlight ways in which leaders can put cultural intelligence into action across their teams and organisation, and discusses how leaders can support multifaith inclusion through reasonable adjustments.</w:t>
      </w:r>
    </w:p>
    <w:p w14:paraId="774CD5F1" w14:textId="77777777" w:rsidR="00810FAF" w:rsidRPr="00CF793F" w:rsidRDefault="00810FAF" w:rsidP="1F3B1148">
      <w:pPr>
        <w:pStyle w:val="Heading4"/>
        <w:rPr>
          <w:color w:val="auto"/>
          <w:lang w:val="en-AU"/>
        </w:rPr>
      </w:pPr>
    </w:p>
    <w:p w14:paraId="24F0FBC0" w14:textId="78577CF5" w:rsidR="00E33A07" w:rsidRPr="00CF793F" w:rsidRDefault="00352CB3" w:rsidP="00E33A07">
      <w:pPr>
        <w:pStyle w:val="Heading4"/>
        <w:rPr>
          <w:b w:val="0"/>
          <w:bCs/>
          <w:color w:val="auto"/>
        </w:rPr>
      </w:pPr>
      <w:r w:rsidRPr="00CF793F">
        <w:rPr>
          <w:color w:val="auto"/>
          <w:lang w:val="en-AU"/>
        </w:rPr>
        <w:t>Friday 2</w:t>
      </w:r>
      <w:r w:rsidR="42FFD26B" w:rsidRPr="00CF793F">
        <w:rPr>
          <w:color w:val="auto"/>
          <w:lang w:val="en-AU"/>
        </w:rPr>
        <w:t>0</w:t>
      </w:r>
      <w:r w:rsidRPr="00CF793F">
        <w:rPr>
          <w:color w:val="auto"/>
          <w:lang w:val="en-AU"/>
        </w:rPr>
        <w:t xml:space="preserve"> November</w:t>
      </w:r>
      <w:r w:rsidR="00E33A07" w:rsidRPr="00CF793F">
        <w:rPr>
          <w:color w:val="auto"/>
          <w:lang w:val="en-AU"/>
        </w:rPr>
        <w:t xml:space="preserve">: </w:t>
      </w:r>
      <w:r w:rsidR="00E33A07" w:rsidRPr="00CF793F">
        <w:rPr>
          <w:b w:val="0"/>
          <w:bCs/>
          <w:color w:val="auto"/>
        </w:rPr>
        <w:t xml:space="preserve">DCA will release the 2026 D&amp;I Days and Dates Calendar. Marking the beginning of the 16 days of activism against gender-based violence the following week, join us for our final open knowledge program of the week, </w:t>
      </w:r>
      <w:r w:rsidR="00AA0F40" w:rsidRPr="00CF793F">
        <w:rPr>
          <w:b w:val="0"/>
          <w:bCs/>
          <w:color w:val="auto"/>
        </w:rPr>
        <w:t>Leading Through Inclusion: Preventing and Responding to Sexual Harassment</w:t>
      </w:r>
      <w:r w:rsidR="00E33A07" w:rsidRPr="00CF793F">
        <w:rPr>
          <w:b w:val="0"/>
          <w:bCs/>
          <w:color w:val="auto"/>
        </w:rPr>
        <w:t>. Also, DCA members who participate in IAWW enter the competition to win a free virtual Knowledge Program, D&amp;I Fundamentals (see the terms and conditions). The winner will be announced as we conclude the week!</w:t>
      </w:r>
    </w:p>
    <w:p w14:paraId="3A1C9A4F" w14:textId="77777777" w:rsidR="002924EE" w:rsidRPr="00CF793F" w:rsidRDefault="002924EE" w:rsidP="002924EE">
      <w:pPr>
        <w:rPr>
          <w:color w:val="auto"/>
        </w:rPr>
      </w:pPr>
    </w:p>
    <w:p w14:paraId="41D91460" w14:textId="41CC78D1" w:rsidR="002924EE" w:rsidRPr="00CF793F" w:rsidRDefault="002924EE" w:rsidP="002924EE">
      <w:pPr>
        <w:rPr>
          <w:color w:val="auto"/>
          <w:lang w:val="en-GB"/>
        </w:rPr>
      </w:pPr>
      <w:r w:rsidRPr="00CF793F">
        <w:rPr>
          <w:color w:val="auto"/>
          <w:lang w:val="en-GB"/>
        </w:rPr>
        <w:t xml:space="preserve">View the </w:t>
      </w:r>
      <w:hyperlink r:id="rId14" w:anchor="calendar" w:history="1">
        <w:r w:rsidRPr="00CF793F">
          <w:rPr>
            <w:rStyle w:val="Hyperlink"/>
            <w:rFonts w:ascii="Arial" w:hAnsi="Arial"/>
            <w:color w:val="auto"/>
            <w:sz w:val="24"/>
            <w:lang w:val="en-GB"/>
          </w:rPr>
          <w:t>full IAWW 2026 calendar online</w:t>
        </w:r>
      </w:hyperlink>
      <w:r w:rsidRPr="00CF793F">
        <w:rPr>
          <w:color w:val="auto"/>
          <w:lang w:val="en-GB"/>
        </w:rPr>
        <w:t xml:space="preserve"> and find links to register for events and programs. </w:t>
      </w:r>
    </w:p>
    <w:p w14:paraId="282F4954" w14:textId="6683B099" w:rsidR="00352CB3" w:rsidRPr="00CF793F" w:rsidRDefault="00352CB3" w:rsidP="008000E1">
      <w:pPr>
        <w:pStyle w:val="Heading2"/>
        <w:rPr>
          <w:color w:val="auto"/>
        </w:rPr>
      </w:pPr>
      <w:bookmarkStart w:id="4" w:name="_Toc241153581"/>
      <w:r w:rsidRPr="00CF793F">
        <w:rPr>
          <w:color w:val="auto"/>
        </w:rPr>
        <w:lastRenderedPageBreak/>
        <w:t>How do I get involved?</w:t>
      </w:r>
      <w:bookmarkEnd w:id="4"/>
    </w:p>
    <w:p w14:paraId="258206CE" w14:textId="27FCC435" w:rsidR="00352CB3" w:rsidRPr="00CF793F" w:rsidRDefault="00324CE9" w:rsidP="00AD4538">
      <w:pPr>
        <w:pStyle w:val="BodyText10"/>
        <w:rPr>
          <w:color w:val="auto"/>
        </w:rPr>
      </w:pPr>
      <w:r w:rsidRPr="00CF793F">
        <w:rPr>
          <w:color w:val="auto"/>
        </w:rPr>
        <w:t>Get</w:t>
      </w:r>
      <w:r w:rsidR="00352CB3" w:rsidRPr="00CF793F">
        <w:rPr>
          <w:color w:val="auto"/>
        </w:rPr>
        <w:t xml:space="preserve"> involved by</w:t>
      </w:r>
      <w:r w:rsidR="00F43CA2" w:rsidRPr="00CF793F">
        <w:rPr>
          <w:color w:val="auto"/>
        </w:rPr>
        <w:t xml:space="preserve"> </w:t>
      </w:r>
      <w:r w:rsidR="00352CB3" w:rsidRPr="00CF793F">
        <w:rPr>
          <w:color w:val="auto"/>
        </w:rPr>
        <w:t>showcasing your workplace’s inclusion efforts</w:t>
      </w:r>
      <w:r w:rsidRPr="00CF793F">
        <w:rPr>
          <w:color w:val="auto"/>
        </w:rPr>
        <w:t xml:space="preserve"> </w:t>
      </w:r>
      <w:r w:rsidR="00F43CA2" w:rsidRPr="00CF793F">
        <w:rPr>
          <w:color w:val="auto"/>
        </w:rPr>
        <w:t xml:space="preserve">via your internal </w:t>
      </w:r>
      <w:r w:rsidRPr="00CF793F">
        <w:rPr>
          <w:color w:val="auto"/>
        </w:rPr>
        <w:t>communication</w:t>
      </w:r>
      <w:r w:rsidR="6A44AC40" w:rsidRPr="00CF793F">
        <w:rPr>
          <w:color w:val="auto"/>
        </w:rPr>
        <w:t xml:space="preserve"> channels</w:t>
      </w:r>
      <w:r w:rsidRPr="00CF793F">
        <w:rPr>
          <w:color w:val="auto"/>
        </w:rPr>
        <w:t xml:space="preserve"> and social media</w:t>
      </w:r>
      <w:r w:rsidR="00F43CA2" w:rsidRPr="00CF793F">
        <w:rPr>
          <w:color w:val="auto"/>
        </w:rPr>
        <w:t xml:space="preserve"> – you may even like to prepare a media release about your participation this year!</w:t>
      </w:r>
      <w:r w:rsidR="004D65DF" w:rsidRPr="00CF793F">
        <w:rPr>
          <w:color w:val="auto"/>
        </w:rPr>
        <w:t xml:space="preserve"> You might like to use this as an opportunity to:</w:t>
      </w:r>
    </w:p>
    <w:p w14:paraId="084BC6C2" w14:textId="4C8A40A8" w:rsidR="00352CB3" w:rsidRPr="00CF793F" w:rsidRDefault="004D65DF" w:rsidP="00AD4538">
      <w:pPr>
        <w:pStyle w:val="BodyText10"/>
        <w:numPr>
          <w:ilvl w:val="0"/>
          <w:numId w:val="32"/>
        </w:numPr>
        <w:rPr>
          <w:color w:val="auto"/>
        </w:rPr>
      </w:pPr>
      <w:r w:rsidRPr="00CF793F">
        <w:rPr>
          <w:color w:val="auto"/>
        </w:rPr>
        <w:t>C</w:t>
      </w:r>
      <w:r w:rsidR="00352CB3" w:rsidRPr="00CF793F">
        <w:rPr>
          <w:color w:val="auto"/>
        </w:rPr>
        <w:t>ommunicat</w:t>
      </w:r>
      <w:r w:rsidRPr="00CF793F">
        <w:rPr>
          <w:color w:val="auto"/>
        </w:rPr>
        <w:t>e</w:t>
      </w:r>
      <w:r w:rsidR="00352CB3" w:rsidRPr="00CF793F">
        <w:rPr>
          <w:color w:val="auto"/>
        </w:rPr>
        <w:t xml:space="preserve"> why diversity and inclusion are crucial to your business</w:t>
      </w:r>
    </w:p>
    <w:p w14:paraId="5E14C39C" w14:textId="6C40DC9A" w:rsidR="00352CB3" w:rsidRPr="00CF793F" w:rsidRDefault="00352CB3" w:rsidP="00AD4538">
      <w:pPr>
        <w:pStyle w:val="BodyText10"/>
        <w:numPr>
          <w:ilvl w:val="0"/>
          <w:numId w:val="32"/>
        </w:numPr>
        <w:rPr>
          <w:color w:val="auto"/>
        </w:rPr>
      </w:pPr>
      <w:r w:rsidRPr="00CF793F">
        <w:rPr>
          <w:color w:val="auto"/>
        </w:rPr>
        <w:t>shar</w:t>
      </w:r>
      <w:r w:rsidR="004D65DF" w:rsidRPr="00CF793F">
        <w:rPr>
          <w:color w:val="auto"/>
        </w:rPr>
        <w:t>e</w:t>
      </w:r>
      <w:r w:rsidRPr="00CF793F">
        <w:rPr>
          <w:color w:val="auto"/>
        </w:rPr>
        <w:t xml:space="preserve"> the positive changes a focus on D&amp;I has brought to your workforce</w:t>
      </w:r>
    </w:p>
    <w:p w14:paraId="0B796E9B" w14:textId="060530D6" w:rsidR="00352CB3" w:rsidRPr="00CF793F" w:rsidRDefault="00E5593E" w:rsidP="00AD4538">
      <w:pPr>
        <w:pStyle w:val="BodyText10"/>
        <w:numPr>
          <w:ilvl w:val="0"/>
          <w:numId w:val="32"/>
        </w:numPr>
        <w:rPr>
          <w:rFonts w:cs="Arial"/>
          <w:color w:val="auto"/>
        </w:rPr>
      </w:pPr>
      <w:r w:rsidRPr="00CF793F">
        <w:rPr>
          <w:color w:val="auto"/>
        </w:rPr>
        <w:t>deepen</w:t>
      </w:r>
      <w:r w:rsidR="00352CB3" w:rsidRPr="00CF793F">
        <w:rPr>
          <w:color w:val="auto"/>
        </w:rPr>
        <w:t xml:space="preserve"> knowledge and support for D&amp;I within your workforce through communications and education activities.</w:t>
      </w:r>
    </w:p>
    <w:p w14:paraId="4C94D9BE" w14:textId="61C88091" w:rsidR="00352CB3" w:rsidRPr="00CF793F" w:rsidRDefault="00352CB3" w:rsidP="008000E1">
      <w:pPr>
        <w:pStyle w:val="Heading3"/>
        <w:rPr>
          <w:color w:val="auto"/>
          <w:lang w:val="en-AU"/>
        </w:rPr>
      </w:pPr>
      <w:bookmarkStart w:id="5" w:name="_Toc241153582"/>
      <w:r w:rsidRPr="00CF793F">
        <w:rPr>
          <w:color w:val="auto"/>
          <w:lang w:val="en-AU"/>
        </w:rPr>
        <w:t xml:space="preserve">Join the </w:t>
      </w:r>
      <w:r w:rsidR="0068599D" w:rsidRPr="00CF793F">
        <w:rPr>
          <w:color w:val="auto"/>
          <w:lang w:val="en-AU"/>
        </w:rPr>
        <w:t>social media</w:t>
      </w:r>
      <w:r w:rsidRPr="00CF793F">
        <w:rPr>
          <w:color w:val="auto"/>
          <w:lang w:val="en-AU"/>
        </w:rPr>
        <w:t xml:space="preserve"> campaign</w:t>
      </w:r>
      <w:bookmarkEnd w:id="5"/>
    </w:p>
    <w:p w14:paraId="0A025D58" w14:textId="565B5FDD" w:rsidR="00352CB3" w:rsidRPr="00CF793F" w:rsidRDefault="00352CB3" w:rsidP="00AD4538">
      <w:pPr>
        <w:pStyle w:val="BodyText10"/>
        <w:rPr>
          <w:color w:val="auto"/>
        </w:rPr>
      </w:pPr>
      <w:r w:rsidRPr="00CF793F">
        <w:rPr>
          <w:color w:val="auto"/>
        </w:rPr>
        <w:t>Post and engage on social media about what inclusion at work means to you or your organisation</w:t>
      </w:r>
      <w:r w:rsidR="007618F0" w:rsidRPr="00CF793F">
        <w:rPr>
          <w:color w:val="auto"/>
        </w:rPr>
        <w:t xml:space="preserve"> and</w:t>
      </w:r>
      <w:r w:rsidRPr="00CF793F">
        <w:rPr>
          <w:color w:val="auto"/>
        </w:rPr>
        <w:t xml:space="preserve"> celebrate the great diversity and inclusion work happening in your workplace.</w:t>
      </w:r>
    </w:p>
    <w:p w14:paraId="4D4413B5" w14:textId="77777777" w:rsidR="0042759F" w:rsidRPr="00CF793F" w:rsidRDefault="0042759F" w:rsidP="1F3B1148">
      <w:pPr>
        <w:pStyle w:val="Heading4"/>
        <w:rPr>
          <w:color w:val="auto"/>
          <w:lang w:val="en-AU"/>
        </w:rPr>
      </w:pPr>
      <w:r w:rsidRPr="00CF793F">
        <w:rPr>
          <w:color w:val="auto"/>
          <w:lang w:val="en-AU"/>
        </w:rPr>
        <w:t xml:space="preserve">Social Media Assets </w:t>
      </w:r>
    </w:p>
    <w:p w14:paraId="17C3BB5C" w14:textId="347669C9" w:rsidR="00352CB3" w:rsidRPr="00CF793F" w:rsidRDefault="00352CB3" w:rsidP="00AD4538">
      <w:pPr>
        <w:pStyle w:val="BodyText10"/>
        <w:rPr>
          <w:color w:val="auto"/>
        </w:rPr>
      </w:pPr>
      <w:r w:rsidRPr="00CF793F">
        <w:rPr>
          <w:color w:val="auto"/>
        </w:rPr>
        <w:t xml:space="preserve">You can use our </w:t>
      </w:r>
      <w:hyperlink r:id="rId15">
        <w:r w:rsidR="0042759F" w:rsidRPr="00CF793F">
          <w:rPr>
            <w:rStyle w:val="Hyperlink"/>
            <w:rFonts w:ascii="Arial" w:hAnsi="Arial" w:cs="Arial"/>
            <w:color w:val="auto"/>
            <w:sz w:val="24"/>
            <w:szCs w:val="24"/>
          </w:rPr>
          <w:t>IAWW Participation Kit</w:t>
        </w:r>
      </w:hyperlink>
      <w:r w:rsidR="0042759F" w:rsidRPr="00CF793F">
        <w:rPr>
          <w:color w:val="auto"/>
        </w:rPr>
        <w:t xml:space="preserve">, </w:t>
      </w:r>
      <w:r w:rsidRPr="00CF793F">
        <w:rPr>
          <w:color w:val="auto"/>
        </w:rPr>
        <w:t>including frames for video, suggested copy, and the theme questions below to inspire your posts.</w:t>
      </w:r>
    </w:p>
    <w:p w14:paraId="4AF7695A" w14:textId="6EC16AB9" w:rsidR="00352CB3" w:rsidRPr="00CF793F" w:rsidRDefault="00352CB3" w:rsidP="008000E1">
      <w:pPr>
        <w:pStyle w:val="Heading4"/>
        <w:rPr>
          <w:color w:val="auto"/>
          <w:lang w:val="en-AU"/>
        </w:rPr>
      </w:pPr>
      <w:r w:rsidRPr="00CF793F">
        <w:rPr>
          <w:color w:val="auto"/>
          <w:lang w:val="en-AU"/>
        </w:rPr>
        <w:t>Tag us!</w:t>
      </w:r>
    </w:p>
    <w:p w14:paraId="3601022E" w14:textId="3223597B" w:rsidR="00352CB3" w:rsidRPr="00CF793F" w:rsidRDefault="00352CB3" w:rsidP="00AD4538">
      <w:pPr>
        <w:pStyle w:val="BodyText10"/>
        <w:rPr>
          <w:color w:val="auto"/>
        </w:rPr>
      </w:pPr>
      <w:r w:rsidRPr="00CF793F">
        <w:rPr>
          <w:color w:val="auto"/>
        </w:rPr>
        <w:t>DCA members who participate in the #InclusionAtWorkWeek campaign and tag DCA will have their work re-shared where possible on DCA’s social media platforms.</w:t>
      </w:r>
    </w:p>
    <w:p w14:paraId="5FBD6032" w14:textId="77777777" w:rsidR="00352CB3" w:rsidRPr="00CF793F" w:rsidRDefault="00352CB3" w:rsidP="00AD4538">
      <w:pPr>
        <w:pStyle w:val="BodyText10"/>
        <w:numPr>
          <w:ilvl w:val="0"/>
          <w:numId w:val="36"/>
        </w:numPr>
        <w:rPr>
          <w:b/>
          <w:bCs/>
          <w:color w:val="auto"/>
        </w:rPr>
      </w:pPr>
      <w:r w:rsidRPr="00CF793F">
        <w:rPr>
          <w:b/>
          <w:bCs/>
          <w:color w:val="auto"/>
        </w:rPr>
        <w:t xml:space="preserve">Hashtag: </w:t>
      </w:r>
      <w:r w:rsidRPr="00CF793F">
        <w:rPr>
          <w:color w:val="auto"/>
        </w:rPr>
        <w:t>#InclusionAtWorkWeek</w:t>
      </w:r>
    </w:p>
    <w:p w14:paraId="7F2054EC" w14:textId="77777777" w:rsidR="00352CB3" w:rsidRPr="00CF793F" w:rsidRDefault="00352CB3" w:rsidP="00AD4538">
      <w:pPr>
        <w:pStyle w:val="BodyText10"/>
        <w:numPr>
          <w:ilvl w:val="0"/>
          <w:numId w:val="36"/>
        </w:numPr>
        <w:rPr>
          <w:b/>
          <w:bCs/>
          <w:color w:val="auto"/>
        </w:rPr>
      </w:pPr>
      <w:r w:rsidRPr="00CF793F">
        <w:rPr>
          <w:b/>
          <w:bCs/>
          <w:color w:val="auto"/>
        </w:rPr>
        <w:t xml:space="preserve">LinkedIn: </w:t>
      </w:r>
      <w:r w:rsidRPr="00CF793F">
        <w:rPr>
          <w:color w:val="auto"/>
        </w:rPr>
        <w:t>Diversity-Council-Australia-Ltd</w:t>
      </w:r>
    </w:p>
    <w:p w14:paraId="1666DE1E" w14:textId="77777777" w:rsidR="00352CB3" w:rsidRPr="00CF793F" w:rsidRDefault="00352CB3" w:rsidP="00AD4538">
      <w:pPr>
        <w:pStyle w:val="BodyText10"/>
        <w:numPr>
          <w:ilvl w:val="0"/>
          <w:numId w:val="36"/>
        </w:numPr>
        <w:rPr>
          <w:color w:val="auto"/>
        </w:rPr>
      </w:pPr>
      <w:r w:rsidRPr="00CF793F">
        <w:rPr>
          <w:b/>
          <w:bCs/>
          <w:color w:val="auto"/>
        </w:rPr>
        <w:t>Facebook</w:t>
      </w:r>
      <w:r w:rsidRPr="00CF793F">
        <w:rPr>
          <w:color w:val="auto"/>
        </w:rPr>
        <w:t>: @DivCouncilAus</w:t>
      </w:r>
    </w:p>
    <w:p w14:paraId="2B7309E4" w14:textId="1B4AA835" w:rsidR="00352CB3" w:rsidRPr="00CF793F" w:rsidRDefault="00352CB3" w:rsidP="00AD4538">
      <w:pPr>
        <w:pStyle w:val="BodyText10"/>
        <w:numPr>
          <w:ilvl w:val="0"/>
          <w:numId w:val="36"/>
        </w:numPr>
        <w:rPr>
          <w:color w:val="auto"/>
          <w:lang w:val="en-US"/>
        </w:rPr>
      </w:pPr>
      <w:r w:rsidRPr="00CF793F">
        <w:rPr>
          <w:b/>
          <w:bCs/>
          <w:color w:val="auto"/>
        </w:rPr>
        <w:t>Instagram</w:t>
      </w:r>
      <w:r w:rsidRPr="00CF793F">
        <w:rPr>
          <w:color w:val="auto"/>
        </w:rPr>
        <w:t>: @divcouncilaus</w:t>
      </w:r>
    </w:p>
    <w:p w14:paraId="774F2AF2" w14:textId="62E16161" w:rsidR="00352CB3" w:rsidRPr="00CF793F" w:rsidRDefault="00352CB3" w:rsidP="6E0E25B9">
      <w:pPr>
        <w:pStyle w:val="Heading4"/>
        <w:spacing w:line="259" w:lineRule="auto"/>
        <w:rPr>
          <w:color w:val="auto"/>
        </w:rPr>
      </w:pPr>
      <w:r w:rsidRPr="00CF793F">
        <w:rPr>
          <w:color w:val="auto"/>
          <w:lang w:val="en-AU"/>
        </w:rPr>
        <w:t>IAWW 202</w:t>
      </w:r>
      <w:r w:rsidR="0F1188E6" w:rsidRPr="00CF793F">
        <w:rPr>
          <w:color w:val="auto"/>
          <w:lang w:val="en-AU"/>
        </w:rPr>
        <w:t>6</w:t>
      </w:r>
      <w:r w:rsidR="77BCD2B0" w:rsidRPr="00CF793F">
        <w:rPr>
          <w:color w:val="auto"/>
          <w:lang w:val="en-AU"/>
        </w:rPr>
        <w:t xml:space="preserve"> – Questions to consider</w:t>
      </w:r>
    </w:p>
    <w:p w14:paraId="332F6BD1" w14:textId="180E7F11" w:rsidR="00352CB3" w:rsidRPr="00CF793F" w:rsidRDefault="6FC815A7" w:rsidP="00AD4538">
      <w:pPr>
        <w:pStyle w:val="BodyText10"/>
        <w:rPr>
          <w:color w:val="auto"/>
        </w:rPr>
      </w:pPr>
      <w:r w:rsidRPr="00CF793F">
        <w:rPr>
          <w:color w:val="auto"/>
        </w:rPr>
        <w:t>As part of this year’s celebrations, we’re encouraging organisations to share the work they are doing to make their workplaces more inclusive and what’s next on their D&amp;I journey.</w:t>
      </w:r>
    </w:p>
    <w:p w14:paraId="3D480BF7" w14:textId="700ADD64" w:rsidR="00352CB3" w:rsidRPr="00CF793F" w:rsidRDefault="00352CB3" w:rsidP="00AD4538">
      <w:pPr>
        <w:pStyle w:val="BodyText10"/>
        <w:rPr>
          <w:color w:val="auto"/>
        </w:rPr>
      </w:pPr>
      <w:r w:rsidRPr="00CF793F">
        <w:rPr>
          <w:color w:val="auto"/>
        </w:rPr>
        <w:t>This is a call-to-action encouraging organisations, teams and individuals to share their stories of D&amp;I progress and aspirations for the future.</w:t>
      </w:r>
    </w:p>
    <w:p w14:paraId="63FA5303" w14:textId="77777777" w:rsidR="00352CB3" w:rsidRPr="00CF793F" w:rsidRDefault="00352CB3" w:rsidP="00AD4538">
      <w:pPr>
        <w:pStyle w:val="BodyText10"/>
        <w:rPr>
          <w:color w:val="auto"/>
        </w:rPr>
      </w:pPr>
      <w:r w:rsidRPr="00CF793F">
        <w:rPr>
          <w:color w:val="auto"/>
        </w:rPr>
        <w:t>We’d love for you to reflect on this milestone and share your insights – whether as an individual or as a team. Some helpful prompts include:</w:t>
      </w:r>
    </w:p>
    <w:p w14:paraId="4851C6CE" w14:textId="2B94826F" w:rsidR="006845FE" w:rsidRPr="00CF793F" w:rsidRDefault="00352CB3" w:rsidP="00AD4538">
      <w:pPr>
        <w:pStyle w:val="BodyText10"/>
        <w:numPr>
          <w:ilvl w:val="0"/>
          <w:numId w:val="31"/>
        </w:numPr>
        <w:rPr>
          <w:color w:val="auto"/>
        </w:rPr>
      </w:pPr>
      <w:r w:rsidRPr="00CF793F">
        <w:rPr>
          <w:b/>
          <w:bCs/>
          <w:color w:val="auto"/>
        </w:rPr>
        <w:t>Looking back:</w:t>
      </w:r>
      <w:r w:rsidRPr="00CF793F">
        <w:rPr>
          <w:color w:val="auto"/>
        </w:rPr>
        <w:t xml:space="preserve"> What inroads have you been involved in to make workplaces more diverse and inclusive? What progress have you seen </w:t>
      </w:r>
      <w:r w:rsidR="2619742A" w:rsidRPr="00CF793F">
        <w:rPr>
          <w:color w:val="auto"/>
        </w:rPr>
        <w:t>on</w:t>
      </w:r>
      <w:r w:rsidRPr="00CF793F">
        <w:rPr>
          <w:color w:val="auto"/>
        </w:rPr>
        <w:t xml:space="preserve"> inclusion in your workplace? </w:t>
      </w:r>
    </w:p>
    <w:p w14:paraId="6E740E95" w14:textId="77777777" w:rsidR="006845FE" w:rsidRPr="00CF793F" w:rsidRDefault="00352CB3" w:rsidP="00AD4538">
      <w:pPr>
        <w:pStyle w:val="BodyText10"/>
        <w:numPr>
          <w:ilvl w:val="0"/>
          <w:numId w:val="31"/>
        </w:numPr>
        <w:rPr>
          <w:color w:val="auto"/>
        </w:rPr>
      </w:pPr>
      <w:r w:rsidRPr="00CF793F">
        <w:rPr>
          <w:b/>
          <w:bCs/>
          <w:color w:val="auto"/>
        </w:rPr>
        <w:t xml:space="preserve">Looking forward: </w:t>
      </w:r>
      <w:r w:rsidRPr="00CF793F">
        <w:rPr>
          <w:color w:val="auto"/>
        </w:rPr>
        <w:t>Where do you see the biggest opportunities for inclusion in the years ahead?</w:t>
      </w:r>
    </w:p>
    <w:p w14:paraId="1C920AF7" w14:textId="1F788ADD" w:rsidR="00352CB3" w:rsidRPr="00CF793F" w:rsidRDefault="00352CB3" w:rsidP="00AD4538">
      <w:pPr>
        <w:pStyle w:val="BodyText10"/>
        <w:numPr>
          <w:ilvl w:val="0"/>
          <w:numId w:val="31"/>
        </w:numPr>
        <w:rPr>
          <w:color w:val="auto"/>
        </w:rPr>
      </w:pPr>
      <w:r w:rsidRPr="00CF793F">
        <w:rPr>
          <w:b/>
          <w:bCs/>
          <w:color w:val="auto"/>
        </w:rPr>
        <w:lastRenderedPageBreak/>
        <w:t xml:space="preserve">Big picture: </w:t>
      </w:r>
      <w:r w:rsidRPr="00CF793F">
        <w:rPr>
          <w:color w:val="auto"/>
        </w:rPr>
        <w:t>What do we, as a society, need to focus on to achieve true diversity and inclusion in the coming years or decades?</w:t>
      </w:r>
    </w:p>
    <w:p w14:paraId="29BB57DC" w14:textId="77777777" w:rsidR="00352CB3" w:rsidRPr="00CF793F" w:rsidRDefault="00352CB3" w:rsidP="005922AD">
      <w:pPr>
        <w:pStyle w:val="Heading3"/>
        <w:rPr>
          <w:color w:val="auto"/>
          <w:lang w:val="en-AU"/>
        </w:rPr>
      </w:pPr>
      <w:bookmarkStart w:id="6" w:name="_Toc241153583"/>
      <w:r w:rsidRPr="00CF793F">
        <w:rPr>
          <w:color w:val="auto"/>
          <w:lang w:val="en-AU"/>
        </w:rPr>
        <w:t>Make a video</w:t>
      </w:r>
      <w:bookmarkEnd w:id="6"/>
    </w:p>
    <w:p w14:paraId="64AD4BA4" w14:textId="7BA46E39" w:rsidR="00352CB3" w:rsidRPr="00CF793F" w:rsidRDefault="00352CB3" w:rsidP="00AD4538">
      <w:pPr>
        <w:pStyle w:val="BodyText10"/>
        <w:rPr>
          <w:color w:val="auto"/>
        </w:rPr>
      </w:pPr>
      <w:r w:rsidRPr="00CF793F">
        <w:rPr>
          <w:color w:val="auto"/>
        </w:rPr>
        <w:t>Make a short video choosing from any of the theme questions above, add some captions (to make it </w:t>
      </w:r>
      <w:hyperlink r:id="rId16">
        <w:r w:rsidRPr="00CF793F">
          <w:rPr>
            <w:rStyle w:val="Hyperlink"/>
            <w:rFonts w:ascii="Arial" w:hAnsi="Arial" w:cs="Arial"/>
            <w:color w:val="auto"/>
            <w:sz w:val="24"/>
            <w:szCs w:val="24"/>
          </w:rPr>
          <w:t>accessible</w:t>
        </w:r>
      </w:hyperlink>
      <w:r w:rsidRPr="00CF793F">
        <w:rPr>
          <w:color w:val="auto"/>
        </w:rPr>
        <w:t xml:space="preserve">) and share it on social media. Either use your mobile phone to film yourself or </w:t>
      </w:r>
      <w:r w:rsidR="39F2FE3D" w:rsidRPr="00CF793F">
        <w:rPr>
          <w:color w:val="auto"/>
        </w:rPr>
        <w:t>creat</w:t>
      </w:r>
      <w:r w:rsidRPr="00CF793F">
        <w:rPr>
          <w:color w:val="auto"/>
        </w:rPr>
        <w:t>e a whole team video!</w:t>
      </w:r>
      <w:r w:rsidR="6013A643" w:rsidRPr="00CF793F">
        <w:rPr>
          <w:color w:val="auto"/>
        </w:rPr>
        <w:t xml:space="preserve"> Add our video logo found on our </w:t>
      </w:r>
      <w:hyperlink r:id="rId17">
        <w:r w:rsidR="6013A643" w:rsidRPr="00CF793F">
          <w:rPr>
            <w:rStyle w:val="Hyperlink"/>
            <w:rFonts w:ascii="Arial" w:eastAsia="Arial" w:hAnsi="Arial" w:cs="Arial"/>
            <w:color w:val="auto"/>
            <w:sz w:val="24"/>
            <w:szCs w:val="24"/>
          </w:rPr>
          <w:t>online particip</w:t>
        </w:r>
        <w:r w:rsidR="389710C2" w:rsidRPr="00CF793F">
          <w:rPr>
            <w:rStyle w:val="Hyperlink"/>
            <w:rFonts w:ascii="Arial" w:eastAsia="Arial" w:hAnsi="Arial" w:cs="Arial"/>
            <w:color w:val="auto"/>
            <w:sz w:val="24"/>
            <w:szCs w:val="24"/>
          </w:rPr>
          <w:t>ation kit</w:t>
        </w:r>
      </w:hyperlink>
      <w:r w:rsidR="6013A643" w:rsidRPr="00CF793F">
        <w:rPr>
          <w:rFonts w:eastAsia="Arial" w:cs="Arial"/>
          <w:color w:val="auto"/>
          <w:szCs w:val="24"/>
        </w:rPr>
        <w:t xml:space="preserve"> </w:t>
      </w:r>
      <w:r w:rsidR="6013A643" w:rsidRPr="00CF793F">
        <w:rPr>
          <w:color w:val="auto"/>
        </w:rPr>
        <w:t xml:space="preserve">to show that you are celebrating Inclusion at Work Week. </w:t>
      </w:r>
    </w:p>
    <w:p w14:paraId="5022FAFF" w14:textId="77777777" w:rsidR="00352CB3" w:rsidRPr="00CF793F" w:rsidRDefault="00352CB3" w:rsidP="005922AD">
      <w:pPr>
        <w:pStyle w:val="Heading3"/>
        <w:rPr>
          <w:color w:val="auto"/>
          <w:lang w:val="en-AU"/>
        </w:rPr>
      </w:pPr>
      <w:bookmarkStart w:id="7" w:name="_Toc241153584"/>
      <w:r w:rsidRPr="00CF793F">
        <w:rPr>
          <w:color w:val="auto"/>
          <w:lang w:val="en-AU"/>
        </w:rPr>
        <w:t>Use the IAWW template for your internal communications</w:t>
      </w:r>
      <w:bookmarkEnd w:id="7"/>
    </w:p>
    <w:p w14:paraId="56E01F4D" w14:textId="02D02086" w:rsidR="00352CB3" w:rsidRPr="00CF793F" w:rsidRDefault="00352CB3" w:rsidP="00AD4538">
      <w:pPr>
        <w:pStyle w:val="BodyText10"/>
        <w:rPr>
          <w:color w:val="auto"/>
        </w:rPr>
      </w:pPr>
      <w:r w:rsidRPr="00CF793F">
        <w:rPr>
          <w:color w:val="auto"/>
        </w:rPr>
        <w:t xml:space="preserve">Use </w:t>
      </w:r>
      <w:r w:rsidR="0030543C" w:rsidRPr="00CF793F">
        <w:rPr>
          <w:color w:val="auto"/>
        </w:rPr>
        <w:t xml:space="preserve">our </w:t>
      </w:r>
      <w:hyperlink r:id="rId18" w:anchor="templates" w:history="1">
        <w:r w:rsidRPr="00CF793F">
          <w:rPr>
            <w:rStyle w:val="Hyperlink"/>
            <w:rFonts w:ascii="Arial" w:hAnsi="Arial" w:cs="Arial"/>
            <w:color w:val="auto"/>
            <w:sz w:val="24"/>
          </w:rPr>
          <w:t>internal news item template</w:t>
        </w:r>
      </w:hyperlink>
      <w:r w:rsidRPr="00CF793F">
        <w:rPr>
          <w:color w:val="auto"/>
        </w:rPr>
        <w:t xml:space="preserve"> to help create awareness about your participation in Inclusion at Work Week. Share updates about workplace diversity and inclusion initiatives within your organisation along the way.</w:t>
      </w:r>
    </w:p>
    <w:p w14:paraId="6F1D9F2B" w14:textId="77777777" w:rsidR="00352CB3" w:rsidRPr="00CF793F" w:rsidRDefault="00352CB3" w:rsidP="005922AD">
      <w:pPr>
        <w:pStyle w:val="Heading3"/>
        <w:rPr>
          <w:color w:val="auto"/>
          <w:lang w:val="en-AU"/>
        </w:rPr>
      </w:pPr>
      <w:bookmarkStart w:id="8" w:name="_Toc241153585"/>
      <w:r w:rsidRPr="00CF793F">
        <w:rPr>
          <w:color w:val="auto"/>
          <w:lang w:val="en-AU"/>
        </w:rPr>
        <w:t>Publish a blog</w:t>
      </w:r>
      <w:bookmarkEnd w:id="8"/>
      <w:r w:rsidRPr="00CF793F">
        <w:rPr>
          <w:color w:val="auto"/>
          <w:lang w:val="en-AU"/>
        </w:rPr>
        <w:t xml:space="preserve"> </w:t>
      </w:r>
    </w:p>
    <w:p w14:paraId="6944D04C" w14:textId="77777777" w:rsidR="00E46C72" w:rsidRPr="00CF793F" w:rsidRDefault="00E46C72" w:rsidP="00E46C72">
      <w:pPr>
        <w:pStyle w:val="BodyText10"/>
        <w:rPr>
          <w:color w:val="auto"/>
        </w:rPr>
      </w:pPr>
      <w:r w:rsidRPr="00CF793F">
        <w:rPr>
          <w:color w:val="auto"/>
        </w:rPr>
        <w:t xml:space="preserve">Your organisation can celebrate Inclusion at Work Week by sharing blogs with your employees and stakeholders to draw attention to D&amp;I-related issues, campaigns, and resources - or to simply highlight all the great work your organisation is doing to enable a more diverse and inclusive workplace. </w:t>
      </w:r>
    </w:p>
    <w:p w14:paraId="59F267F9" w14:textId="32D2FE50" w:rsidR="00E46C72" w:rsidRPr="00CF793F" w:rsidRDefault="00E46C72" w:rsidP="00E46C72">
      <w:pPr>
        <w:pStyle w:val="BodyText10"/>
        <w:rPr>
          <w:color w:val="auto"/>
        </w:rPr>
      </w:pPr>
      <w:r w:rsidRPr="00CF793F">
        <w:rPr>
          <w:color w:val="auto"/>
        </w:rPr>
        <w:t xml:space="preserve">Use our </w:t>
      </w:r>
      <w:hyperlink r:id="rId19" w:anchor="templates" w:history="1">
        <w:r w:rsidRPr="00CF793F">
          <w:rPr>
            <w:rStyle w:val="Hyperlink"/>
            <w:rFonts w:ascii="Arial" w:hAnsi="Arial"/>
            <w:color w:val="auto"/>
            <w:sz w:val="24"/>
          </w:rPr>
          <w:t>IAWW blog tips and guidelines document</w:t>
        </w:r>
      </w:hyperlink>
      <w:r w:rsidRPr="00CF793F">
        <w:rPr>
          <w:color w:val="auto"/>
        </w:rPr>
        <w:t xml:space="preserve"> for guidance in creating your own blog or sharing one of ours.  </w:t>
      </w:r>
    </w:p>
    <w:p w14:paraId="6178E022" w14:textId="19A84FA1" w:rsidR="00352CB3" w:rsidRPr="00CF793F" w:rsidRDefault="00352CB3" w:rsidP="005922AD">
      <w:pPr>
        <w:pStyle w:val="Heading3"/>
        <w:rPr>
          <w:color w:val="auto"/>
        </w:rPr>
      </w:pPr>
      <w:bookmarkStart w:id="9" w:name="_Toc241153586"/>
      <w:r w:rsidRPr="00CF793F">
        <w:rPr>
          <w:color w:val="auto"/>
          <w:lang w:val="en-AU"/>
        </w:rPr>
        <w:t>Use the IAWW template to share a Media Release</w:t>
      </w:r>
      <w:bookmarkEnd w:id="9"/>
    </w:p>
    <w:p w14:paraId="0114A4BC" w14:textId="0B4900AA" w:rsidR="00352CB3" w:rsidRPr="00CF793F" w:rsidRDefault="00352CB3" w:rsidP="00AD4538">
      <w:pPr>
        <w:pStyle w:val="BodyText10"/>
        <w:rPr>
          <w:color w:val="auto"/>
        </w:rPr>
      </w:pPr>
      <w:r w:rsidRPr="00CF793F">
        <w:rPr>
          <w:color w:val="auto"/>
        </w:rPr>
        <w:t xml:space="preserve">Highlight all the fantastic work your organisation has done to bring about a more diverse and inclusive workplace by sending out a media release to your key industry publications. Provide case studies and images to add colour to your story for a better chance of getting </w:t>
      </w:r>
      <w:r w:rsidR="39CB2DB7" w:rsidRPr="00CF793F">
        <w:rPr>
          <w:color w:val="auto"/>
        </w:rPr>
        <w:t>published or</w:t>
      </w:r>
      <w:r w:rsidRPr="00CF793F">
        <w:rPr>
          <w:color w:val="auto"/>
        </w:rPr>
        <w:t xml:space="preserve"> even broadcast across the nation!  </w:t>
      </w:r>
    </w:p>
    <w:p w14:paraId="7AEAD5AC" w14:textId="2DFCE2D6" w:rsidR="00352CB3" w:rsidRPr="00CF793F" w:rsidRDefault="00352CB3" w:rsidP="00AD4538">
      <w:pPr>
        <w:pStyle w:val="BodyText10"/>
        <w:rPr>
          <w:color w:val="auto"/>
        </w:rPr>
      </w:pPr>
      <w:r w:rsidRPr="00CF793F">
        <w:rPr>
          <w:color w:val="auto"/>
        </w:rPr>
        <w:t xml:space="preserve">To help get you started, we’ve put together a </w:t>
      </w:r>
      <w:hyperlink r:id="rId20" w:anchor="templates" w:history="1">
        <w:r w:rsidRPr="00CF793F">
          <w:rPr>
            <w:rStyle w:val="Hyperlink"/>
            <w:rFonts w:ascii="Arial" w:hAnsi="Arial" w:cs="Arial"/>
            <w:color w:val="auto"/>
            <w:sz w:val="24"/>
            <w:szCs w:val="24"/>
          </w:rPr>
          <w:t>media release template</w:t>
        </w:r>
      </w:hyperlink>
      <w:r w:rsidRPr="00CF793F">
        <w:rPr>
          <w:color w:val="auto"/>
        </w:rPr>
        <w:t xml:space="preserve"> providing example copy and key messages. Make it your own by editing it to match your company’s style guide and adding a unique angle to attract media attention. If you do decide to issue a media release, please keep us posted and email </w:t>
      </w:r>
      <w:hyperlink r:id="rId21">
        <w:r w:rsidRPr="00CF793F">
          <w:rPr>
            <w:rStyle w:val="Hyperlink"/>
            <w:rFonts w:ascii="Arial" w:hAnsi="Arial" w:cs="Arial"/>
            <w:color w:val="auto"/>
            <w:sz w:val="24"/>
            <w:szCs w:val="24"/>
          </w:rPr>
          <w:t>comms@dca.org.au</w:t>
        </w:r>
      </w:hyperlink>
      <w:r w:rsidRPr="00CF793F">
        <w:rPr>
          <w:color w:val="auto"/>
        </w:rPr>
        <w:t xml:space="preserve"> to let us know!</w:t>
      </w:r>
    </w:p>
    <w:p w14:paraId="1E141345" w14:textId="77777777" w:rsidR="00352CB3" w:rsidRPr="00CF793F" w:rsidRDefault="00352CB3" w:rsidP="005922AD">
      <w:pPr>
        <w:pStyle w:val="Heading3"/>
        <w:rPr>
          <w:color w:val="auto"/>
          <w:lang w:val="en-AU"/>
        </w:rPr>
      </w:pPr>
      <w:bookmarkStart w:id="10" w:name="_Toc241153587"/>
      <w:r w:rsidRPr="00CF793F">
        <w:rPr>
          <w:color w:val="auto"/>
          <w:lang w:val="en-AU"/>
        </w:rPr>
        <w:t>Some other ideas</w:t>
      </w:r>
      <w:bookmarkEnd w:id="10"/>
    </w:p>
    <w:p w14:paraId="7F553EA8" w14:textId="37DA99B5" w:rsidR="00352CB3" w:rsidRPr="00CF793F" w:rsidRDefault="00352CB3" w:rsidP="00AD4538">
      <w:pPr>
        <w:pStyle w:val="BodyText10"/>
        <w:rPr>
          <w:color w:val="auto"/>
        </w:rPr>
      </w:pPr>
      <w:r w:rsidRPr="00CF793F">
        <w:rPr>
          <w:color w:val="auto"/>
        </w:rPr>
        <w:t xml:space="preserve">This is also a great opportunity to spark conversations about </w:t>
      </w:r>
      <w:r w:rsidR="37E49BAB" w:rsidRPr="00CF793F">
        <w:rPr>
          <w:color w:val="auto"/>
        </w:rPr>
        <w:t>D&amp;I</w:t>
      </w:r>
      <w:r w:rsidRPr="00CF793F">
        <w:rPr>
          <w:color w:val="auto"/>
        </w:rPr>
        <w:t xml:space="preserve"> in your workplace. Remind your teams and colleagues about the important role we all have in supporting colleagues to feel valued and respected.</w:t>
      </w:r>
    </w:p>
    <w:p w14:paraId="17E8F5B2" w14:textId="77777777" w:rsidR="006845FE" w:rsidRPr="00CF793F" w:rsidRDefault="00352CB3" w:rsidP="00AD4538">
      <w:pPr>
        <w:pStyle w:val="BodyText10"/>
        <w:rPr>
          <w:color w:val="auto"/>
        </w:rPr>
      </w:pPr>
      <w:r w:rsidRPr="00CF793F">
        <w:rPr>
          <w:color w:val="auto"/>
        </w:rPr>
        <w:t xml:space="preserve">Have a look at our </w:t>
      </w:r>
      <w:hyperlink r:id="rId22">
        <w:r w:rsidRPr="00CF793F">
          <w:rPr>
            <w:rStyle w:val="Hyperlink"/>
            <w:rFonts w:ascii="Arial" w:hAnsi="Arial" w:cs="Arial"/>
            <w:color w:val="auto"/>
            <w:sz w:val="24"/>
          </w:rPr>
          <w:t>D&amp;I Planning Resources</w:t>
        </w:r>
      </w:hyperlink>
      <w:r w:rsidRPr="00CF793F">
        <w:rPr>
          <w:color w:val="auto"/>
        </w:rPr>
        <w:t xml:space="preserve"> which include resources to help you get your baseline D&amp;I data, understand the business case for D&amp;I, write/update your D&amp;I policy, as well as useful information about D&amp;I councils, D&amp;I champions, employee resource groups (ERGs), and planning for D&amp;I Dates.</w:t>
      </w:r>
    </w:p>
    <w:p w14:paraId="2D74728A" w14:textId="3F3F47AB" w:rsidR="0014223D" w:rsidRPr="00CF793F" w:rsidRDefault="0014223D" w:rsidP="00AD4538">
      <w:pPr>
        <w:pStyle w:val="BodyText10"/>
        <w:rPr>
          <w:color w:val="auto"/>
        </w:rPr>
      </w:pPr>
      <w:r w:rsidRPr="00CF793F">
        <w:rPr>
          <w:color w:val="auto"/>
        </w:rPr>
        <w:lastRenderedPageBreak/>
        <w:t xml:space="preserve">We also encourage you to take the opportunity to organise an in-house </w:t>
      </w:r>
      <w:hyperlink r:id="rId23">
        <w:r w:rsidRPr="00CF793F">
          <w:rPr>
            <w:rStyle w:val="Hyperlink"/>
            <w:rFonts w:ascii="Arial" w:hAnsi="Arial" w:cs="Arial"/>
            <w:color w:val="auto"/>
            <w:sz w:val="24"/>
            <w:szCs w:val="24"/>
          </w:rPr>
          <w:t>DCA Knowledge Program</w:t>
        </w:r>
      </w:hyperlink>
      <w:r w:rsidRPr="00CF793F">
        <w:rPr>
          <w:color w:val="auto"/>
        </w:rPr>
        <w:t>.</w:t>
      </w:r>
    </w:p>
    <w:p w14:paraId="2664CE01" w14:textId="7C0F6018" w:rsidR="006845FE" w:rsidRPr="00CF793F" w:rsidRDefault="00352CB3" w:rsidP="00AD4538">
      <w:pPr>
        <w:pStyle w:val="BodyText10"/>
        <w:rPr>
          <w:color w:val="auto"/>
        </w:rPr>
      </w:pPr>
      <w:r w:rsidRPr="00CF793F">
        <w:rPr>
          <w:color w:val="auto"/>
        </w:rPr>
        <w:t xml:space="preserve">You could </w:t>
      </w:r>
      <w:r w:rsidR="00FA1172" w:rsidRPr="00CF793F">
        <w:rPr>
          <w:color w:val="auto"/>
        </w:rPr>
        <w:t xml:space="preserve">host a lunch and learn </w:t>
      </w:r>
      <w:hyperlink r:id="rId24" w:history="1">
        <w:r w:rsidR="00FA1172" w:rsidRPr="00CF793F">
          <w:rPr>
            <w:rStyle w:val="Hyperlink"/>
            <w:rFonts w:ascii="Arial" w:hAnsi="Arial"/>
            <w:color w:val="auto"/>
            <w:sz w:val="24"/>
            <w:szCs w:val="24"/>
          </w:rPr>
          <w:t>watching a recording</w:t>
        </w:r>
      </w:hyperlink>
      <w:r w:rsidR="00FA1172" w:rsidRPr="00CF793F">
        <w:rPr>
          <w:color w:val="auto"/>
        </w:rPr>
        <w:t xml:space="preserve"> of a topical DCA event</w:t>
      </w:r>
      <w:r w:rsidR="00772B44" w:rsidRPr="00CF793F">
        <w:rPr>
          <w:color w:val="auto"/>
        </w:rPr>
        <w:t xml:space="preserve">, or facilitate a conversation in-house </w:t>
      </w:r>
      <w:r w:rsidRPr="00CF793F">
        <w:rPr>
          <w:color w:val="auto"/>
        </w:rPr>
        <w:t xml:space="preserve">also </w:t>
      </w:r>
      <w:r w:rsidRPr="00CF793F" w:rsidDel="00772B44">
        <w:rPr>
          <w:color w:val="auto"/>
        </w:rPr>
        <w:t xml:space="preserve">on one of the many topics </w:t>
      </w:r>
      <w:r w:rsidRPr="00CF793F">
        <w:rPr>
          <w:color w:val="auto"/>
        </w:rPr>
        <w:t xml:space="preserve">in </w:t>
      </w:r>
      <w:r w:rsidR="00772B44" w:rsidRPr="00CF793F">
        <w:rPr>
          <w:color w:val="auto"/>
        </w:rPr>
        <w:t xml:space="preserve">our </w:t>
      </w:r>
      <w:hyperlink r:id="rId25">
        <w:r w:rsidRPr="00CF793F">
          <w:rPr>
            <w:rStyle w:val="Hyperlink"/>
            <w:rFonts w:ascii="Arial" w:hAnsi="Arial" w:cs="Arial"/>
            <w:color w:val="auto"/>
            <w:sz w:val="24"/>
            <w:szCs w:val="24"/>
          </w:rPr>
          <w:t>catalogue of DCA Research</w:t>
        </w:r>
      </w:hyperlink>
      <w:r w:rsidR="00BB0DB7" w:rsidRPr="00CF793F">
        <w:rPr>
          <w:color w:val="auto"/>
        </w:rPr>
        <w:t xml:space="preserve"> and </w:t>
      </w:r>
      <w:hyperlink r:id="rId26" w:history="1">
        <w:r w:rsidR="00BB0DB7" w:rsidRPr="00CF793F">
          <w:rPr>
            <w:rStyle w:val="Hyperlink"/>
            <w:rFonts w:ascii="Arial" w:hAnsi="Arial"/>
            <w:color w:val="auto"/>
            <w:sz w:val="24"/>
            <w:szCs w:val="24"/>
          </w:rPr>
          <w:t>resources</w:t>
        </w:r>
      </w:hyperlink>
      <w:r w:rsidR="00772B44" w:rsidRPr="00CF793F">
        <w:rPr>
          <w:color w:val="auto"/>
        </w:rPr>
        <w:t xml:space="preserve"> such as:</w:t>
      </w:r>
    </w:p>
    <w:p w14:paraId="16EE33AE" w14:textId="09D3567F" w:rsidR="0CA31BAF" w:rsidRPr="00CF793F" w:rsidRDefault="0CA31BAF" w:rsidP="00AD4538">
      <w:pPr>
        <w:pStyle w:val="BodyText10"/>
        <w:numPr>
          <w:ilvl w:val="0"/>
          <w:numId w:val="35"/>
        </w:numPr>
        <w:rPr>
          <w:color w:val="auto"/>
        </w:rPr>
      </w:pPr>
      <w:hyperlink r:id="rId27" w:history="1">
        <w:r w:rsidRPr="00CF793F">
          <w:rPr>
            <w:rStyle w:val="Hyperlink"/>
            <w:rFonts w:ascii="Arial" w:eastAsia="Arial" w:hAnsi="Arial" w:cs="Arial"/>
            <w:color w:val="auto"/>
            <w:sz w:val="24"/>
            <w:szCs w:val="24"/>
          </w:rPr>
          <w:t>The Power of Inclusion: Preventing Workplace Sexual Harassment</w:t>
        </w:r>
      </w:hyperlink>
      <w:r w:rsidRPr="00CF793F">
        <w:rPr>
          <w:color w:val="auto"/>
        </w:rPr>
        <w:t xml:space="preserve"> </w:t>
      </w:r>
      <w:r w:rsidR="7A66E5BA" w:rsidRPr="00CF793F">
        <w:rPr>
          <w:color w:val="auto"/>
        </w:rPr>
        <w:t xml:space="preserve">draws from insights from the </w:t>
      </w:r>
      <w:hyperlink r:id="rId28">
        <w:r w:rsidR="2535727F" w:rsidRPr="00CF793F">
          <w:rPr>
            <w:rStyle w:val="Hyperlink"/>
            <w:rFonts w:ascii="Arial" w:eastAsia="Arial" w:hAnsi="Arial" w:cs="Arial"/>
            <w:color w:val="auto"/>
            <w:sz w:val="24"/>
            <w:szCs w:val="24"/>
          </w:rPr>
          <w:t>2025–2026 Inclusion@Work Index</w:t>
        </w:r>
      </w:hyperlink>
      <w:r w:rsidR="2535727F" w:rsidRPr="00CF793F">
        <w:rPr>
          <w:color w:val="auto"/>
        </w:rPr>
        <w:t xml:space="preserve"> survey data and explores the link between inclusion and sexual harassment.</w:t>
      </w:r>
    </w:p>
    <w:p w14:paraId="4A8D9ADE" w14:textId="71D8A271" w:rsidR="09C48F31" w:rsidRPr="00CF793F" w:rsidRDefault="09C48F31" w:rsidP="00AD4538">
      <w:pPr>
        <w:pStyle w:val="BodyText10"/>
        <w:numPr>
          <w:ilvl w:val="0"/>
          <w:numId w:val="35"/>
        </w:numPr>
        <w:rPr>
          <w:color w:val="auto"/>
        </w:rPr>
      </w:pPr>
      <w:hyperlink r:id="rId29">
        <w:r w:rsidRPr="00CF793F">
          <w:rPr>
            <w:rStyle w:val="Hyperlink"/>
            <w:rFonts w:ascii="Arial" w:eastAsia="Arial" w:hAnsi="Arial" w:cs="Arial"/>
            <w:color w:val="auto"/>
            <w:sz w:val="24"/>
            <w:szCs w:val="24"/>
          </w:rPr>
          <w:t>Age, Assumptions and Access at Work: Employee Experiences of Age Inclusion in the Workplace</w:t>
        </w:r>
      </w:hyperlink>
      <w:r w:rsidR="0030628C" w:rsidRPr="00CF793F">
        <w:rPr>
          <w:color w:val="auto"/>
        </w:rPr>
        <w:t xml:space="preserve"> examines how age-based assumptions are shaping who is respected, included and supported at work.</w:t>
      </w:r>
    </w:p>
    <w:p w14:paraId="2953764A" w14:textId="763080DA" w:rsidR="00352CB3" w:rsidRPr="00CF793F" w:rsidRDefault="00352CB3" w:rsidP="00AD4538">
      <w:pPr>
        <w:pStyle w:val="BodyText10"/>
        <w:numPr>
          <w:ilvl w:val="0"/>
          <w:numId w:val="35"/>
        </w:numPr>
        <w:rPr>
          <w:color w:val="auto"/>
        </w:rPr>
      </w:pPr>
      <w:hyperlink r:id="rId30">
        <w:r w:rsidRPr="00CF793F">
          <w:rPr>
            <w:rStyle w:val="Hyperlink"/>
            <w:rFonts w:ascii="Arial" w:hAnsi="Arial" w:cs="Arial"/>
            <w:color w:val="auto"/>
            <w:sz w:val="24"/>
            <w:szCs w:val="24"/>
          </w:rPr>
          <w:t>D&amp;I Data at Work</w:t>
        </w:r>
      </w:hyperlink>
      <w:r w:rsidRPr="00CF793F">
        <w:rPr>
          <w:color w:val="auto"/>
        </w:rPr>
        <w:t xml:space="preserve"> provides a practical guide to D&amp;I Data and what to do with it. </w:t>
      </w:r>
    </w:p>
    <w:p w14:paraId="01EDBF24" w14:textId="77777777" w:rsidR="00352CB3" w:rsidRPr="00CF793F" w:rsidRDefault="00352CB3" w:rsidP="00AD4538">
      <w:pPr>
        <w:pStyle w:val="BodyText10"/>
        <w:numPr>
          <w:ilvl w:val="0"/>
          <w:numId w:val="35"/>
        </w:numPr>
        <w:rPr>
          <w:color w:val="auto"/>
        </w:rPr>
      </w:pPr>
      <w:hyperlink r:id="rId31" w:history="1">
        <w:r w:rsidRPr="00CF793F">
          <w:rPr>
            <w:rStyle w:val="Hyperlink"/>
            <w:rFonts w:ascii="Arial" w:hAnsi="Arial" w:cs="Arial"/>
            <w:color w:val="auto"/>
            <w:sz w:val="24"/>
          </w:rPr>
          <w:t>Intersectionality at Work</w:t>
        </w:r>
      </w:hyperlink>
      <w:r w:rsidRPr="00CF793F">
        <w:rPr>
          <w:color w:val="auto"/>
        </w:rPr>
        <w:t xml:space="preserve"> provides guidance on how to apply an intersectional lens to organisations’ D&amp;I change work.</w:t>
      </w:r>
    </w:p>
    <w:p w14:paraId="18CA7BC8" w14:textId="77777777" w:rsidR="00352CB3" w:rsidRPr="00CF793F" w:rsidRDefault="00352CB3" w:rsidP="00AD4538">
      <w:pPr>
        <w:pStyle w:val="BodyText10"/>
        <w:numPr>
          <w:ilvl w:val="0"/>
          <w:numId w:val="35"/>
        </w:numPr>
        <w:rPr>
          <w:color w:val="auto"/>
        </w:rPr>
      </w:pPr>
      <w:r w:rsidRPr="00CF793F">
        <w:rPr>
          <w:color w:val="auto"/>
        </w:rPr>
        <w:t xml:space="preserve">DCA has created a comprehensive guide on </w:t>
      </w:r>
      <w:hyperlink r:id="rId32" w:history="1">
        <w:r w:rsidRPr="00CF793F">
          <w:rPr>
            <w:rStyle w:val="Hyperlink"/>
            <w:rFonts w:ascii="Arial" w:hAnsi="Arial" w:cs="Arial"/>
            <w:color w:val="auto"/>
            <w:sz w:val="24"/>
          </w:rPr>
          <w:t>Centring Marginalised Voices at Work</w:t>
        </w:r>
      </w:hyperlink>
      <w:r w:rsidRPr="00CF793F">
        <w:rPr>
          <w:color w:val="auto"/>
        </w:rPr>
        <w:t xml:space="preserve">. </w:t>
      </w:r>
    </w:p>
    <w:p w14:paraId="2AFB67E0" w14:textId="77777777" w:rsidR="00352CB3" w:rsidRPr="00CF793F" w:rsidRDefault="00352CB3" w:rsidP="00AD4538">
      <w:pPr>
        <w:pStyle w:val="BodyText10"/>
        <w:numPr>
          <w:ilvl w:val="0"/>
          <w:numId w:val="35"/>
        </w:numPr>
        <w:rPr>
          <w:color w:val="auto"/>
        </w:rPr>
      </w:pPr>
      <w:r w:rsidRPr="00CF793F">
        <w:rPr>
          <w:color w:val="auto"/>
        </w:rPr>
        <w:t xml:space="preserve">Our </w:t>
      </w:r>
      <w:hyperlink r:id="rId33" w:history="1">
        <w:r w:rsidRPr="00CF793F">
          <w:rPr>
            <w:rStyle w:val="Hyperlink"/>
            <w:rFonts w:ascii="Arial" w:hAnsi="Arial" w:cs="Arial"/>
            <w:color w:val="auto"/>
            <w:sz w:val="24"/>
          </w:rPr>
          <w:t>Inclusive Teams Toolkit</w:t>
        </w:r>
      </w:hyperlink>
      <w:r w:rsidRPr="00CF793F">
        <w:rPr>
          <w:color w:val="auto"/>
        </w:rPr>
        <w:t xml:space="preserve"> provides practical steps and actions for all employees to create an inclusive team for everyone. </w:t>
      </w:r>
    </w:p>
    <w:p w14:paraId="5589D6A8" w14:textId="47D902D5" w:rsidR="0078386E" w:rsidRPr="00CF793F" w:rsidRDefault="0078386E" w:rsidP="00AD4538">
      <w:pPr>
        <w:pStyle w:val="BodyText10"/>
        <w:rPr>
          <w:color w:val="auto"/>
        </w:rPr>
      </w:pPr>
    </w:p>
    <w:sectPr w:rsidR="0078386E" w:rsidRPr="00CF793F" w:rsidSect="00E7092A">
      <w:headerReference w:type="even" r:id="rId34"/>
      <w:headerReference w:type="default" r:id="rId35"/>
      <w:footerReference w:type="even" r:id="rId36"/>
      <w:footerReference w:type="default" r:id="rId37"/>
      <w:headerReference w:type="first" r:id="rId38"/>
      <w:footerReference w:type="first" r:id="rId39"/>
      <w:pgSz w:w="11900" w:h="16840"/>
      <w:pgMar w:top="1985" w:right="1694" w:bottom="1162" w:left="794" w:header="680" w:footer="44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8176A" w14:textId="77777777" w:rsidR="00CC4A29" w:rsidRDefault="00CC4A29">
      <w:r>
        <w:separator/>
      </w:r>
    </w:p>
  </w:endnote>
  <w:endnote w:type="continuationSeparator" w:id="0">
    <w:p w14:paraId="6FB33CA6" w14:textId="77777777" w:rsidR="00CC4A29" w:rsidRDefault="00CC4A29">
      <w:r>
        <w:continuationSeparator/>
      </w:r>
    </w:p>
  </w:endnote>
  <w:endnote w:type="continuationNotice" w:id="1">
    <w:p w14:paraId="5F93A6B7" w14:textId="77777777" w:rsidR="00CC4A29" w:rsidRDefault="00CC4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61AD" w14:textId="77777777" w:rsidR="00C138DD" w:rsidRDefault="00C138DD" w:rsidP="00EE32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6C185D" w14:textId="77777777" w:rsidR="00C138DD" w:rsidRDefault="00C13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7"/>
      </w:rPr>
      <w:id w:val="-137195052"/>
      <w:docPartObj>
        <w:docPartGallery w:val="Page Numbers (Bottom of Page)"/>
        <w:docPartUnique/>
      </w:docPartObj>
    </w:sdtPr>
    <w:sdtEndPr>
      <w:rPr>
        <w:rStyle w:val="PageNumber"/>
        <w:position w:val="-6"/>
      </w:rPr>
    </w:sdtEndPr>
    <w:sdtContent>
      <w:p w14:paraId="6B968BE2" w14:textId="77777777" w:rsidR="00EE329A" w:rsidRPr="006B58C7" w:rsidRDefault="00EE329A" w:rsidP="006B58C7">
        <w:pPr>
          <w:pStyle w:val="Footer"/>
          <w:framePr w:w="210" w:h="414" w:hRule="exact" w:wrap="notBeside" w:vAnchor="page" w:hAnchor="page" w:x="738" w:y="16302"/>
          <w:rPr>
            <w:rStyle w:val="PageNumber"/>
            <w:b/>
            <w:bCs/>
            <w:position w:val="-6"/>
            <w:sz w:val="17"/>
          </w:rPr>
        </w:pPr>
        <w:r w:rsidRPr="000C5CF0">
          <w:rPr>
            <w:rStyle w:val="PageNumber"/>
            <w:position w:val="-6"/>
            <w:sz w:val="18"/>
          </w:rPr>
          <w:fldChar w:fldCharType="begin"/>
        </w:r>
        <w:r w:rsidRPr="000C5CF0">
          <w:rPr>
            <w:rStyle w:val="PageNumber"/>
            <w:position w:val="-6"/>
            <w:sz w:val="18"/>
          </w:rPr>
          <w:instrText xml:space="preserve"> PAGE </w:instrText>
        </w:r>
        <w:r w:rsidRPr="000C5CF0">
          <w:rPr>
            <w:rStyle w:val="PageNumber"/>
            <w:position w:val="-6"/>
            <w:sz w:val="18"/>
          </w:rPr>
          <w:fldChar w:fldCharType="separate"/>
        </w:r>
        <w:r w:rsidRPr="000C5CF0">
          <w:rPr>
            <w:rStyle w:val="PageNumber"/>
            <w:noProof/>
            <w:position w:val="-6"/>
            <w:sz w:val="18"/>
          </w:rPr>
          <w:t>1</w:t>
        </w:r>
        <w:r w:rsidRPr="000C5CF0">
          <w:rPr>
            <w:rStyle w:val="PageNumber"/>
            <w:position w:val="-6"/>
            <w:sz w:val="18"/>
          </w:rPr>
          <w:fldChar w:fldCharType="end"/>
        </w:r>
      </w:p>
    </w:sdtContent>
  </w:sdt>
  <w:p w14:paraId="09814601" w14:textId="6535C572" w:rsidR="001C5CAE" w:rsidRPr="006B58C7" w:rsidRDefault="006B58C7" w:rsidP="006B58C7">
    <w:pPr>
      <w:rPr>
        <w:b/>
        <w:bCs/>
        <w:position w:val="-6"/>
        <w:sz w:val="17"/>
      </w:rPr>
    </w:pPr>
    <w:r>
      <w:rPr>
        <w:b/>
        <w:bCs/>
        <w:noProof/>
        <w:position w:val="-6"/>
        <w:sz w:val="17"/>
      </w:rPr>
      <mc:AlternateContent>
        <mc:Choice Requires="wps">
          <w:drawing>
            <wp:anchor distT="0" distB="0" distL="114300" distR="114300" simplePos="0" relativeHeight="251657216" behindDoc="0" locked="0" layoutInCell="1" allowOverlap="1" wp14:anchorId="5AE4A604" wp14:editId="6DFBEEDB">
              <wp:simplePos x="0" y="0"/>
              <wp:positionH relativeFrom="column">
                <wp:posOffset>4132489</wp:posOffset>
              </wp:positionH>
              <wp:positionV relativeFrom="paragraph">
                <wp:posOffset>77470</wp:posOffset>
              </wp:positionV>
              <wp:extent cx="2383427" cy="195943"/>
              <wp:effectExtent l="0" t="0" r="0" b="13970"/>
              <wp:wrapNone/>
              <wp:docPr id="737402609" name="Text Box 3"/>
              <wp:cNvGraphicFramePr/>
              <a:graphic xmlns:a="http://schemas.openxmlformats.org/drawingml/2006/main">
                <a:graphicData uri="http://schemas.microsoft.com/office/word/2010/wordprocessingShape">
                  <wps:wsp>
                    <wps:cNvSpPr txBox="1"/>
                    <wps:spPr>
                      <a:xfrm>
                        <a:off x="0" y="0"/>
                        <a:ext cx="2383427" cy="195943"/>
                      </a:xfrm>
                      <a:prstGeom prst="rect">
                        <a:avLst/>
                      </a:prstGeom>
                      <a:noFill/>
                      <a:ln w="6350">
                        <a:noFill/>
                      </a:ln>
                    </wps:spPr>
                    <wps:txbx>
                      <w:txbxContent>
                        <w:p w14:paraId="655B62E9" w14:textId="752404B4" w:rsidR="006B58C7" w:rsidRPr="000C1AB4" w:rsidRDefault="006B58C7" w:rsidP="006B58C7">
                          <w:pPr>
                            <w:jc w:val="right"/>
                            <w:rPr>
                              <w:sz w:val="17"/>
                              <w:lang w:val="en-AU"/>
                            </w:rPr>
                          </w:pPr>
                          <w:r w:rsidRPr="000C1AB4">
                            <w:rPr>
                              <w:sz w:val="17"/>
                              <w:lang w:val="en-AU"/>
                            </w:rPr>
                            <w:t>Diversity Council Australia</w:t>
                          </w:r>
                          <w:r w:rsidR="00AA78E9">
                            <w:rPr>
                              <w:sz w:val="17"/>
                              <w:lang w:val="en-AU"/>
                            </w:rPr>
                            <w:t xml:space="preserve"> </w:t>
                          </w:r>
                          <w:r w:rsidR="00AA78E9">
                            <w:rPr>
                              <w:rFonts w:cs="Arial"/>
                              <w:sz w:val="17"/>
                              <w:lang w:val="en-AU"/>
                            </w:rPr>
                            <w:t>©</w:t>
                          </w:r>
                          <w:r w:rsidR="00AA78E9">
                            <w:rPr>
                              <w:sz w:val="17"/>
                              <w:lang w:val="en-AU"/>
                            </w:rPr>
                            <w:t xml:space="preserve"> 202</w:t>
                          </w:r>
                          <w:r w:rsidR="00F33670">
                            <w:rPr>
                              <w:sz w:val="17"/>
                              <w:lang w:val="en-AU"/>
                            </w:rPr>
                            <w:t>6</w:t>
                          </w:r>
                        </w:p>
                        <w:p w14:paraId="07377988" w14:textId="77777777" w:rsidR="006B58C7" w:rsidRPr="000C1AB4" w:rsidRDefault="006B58C7" w:rsidP="006B58C7">
                          <w:pPr>
                            <w:jc w:val="right"/>
                            <w:rPr>
                              <w:sz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5AE4A604" id="_x0000_t202" coordsize="21600,21600" o:spt="202" path="m,l,21600r21600,l21600,xe">
              <v:stroke joinstyle="miter"/>
              <v:path gradientshapeok="t" o:connecttype="rect"/>
            </v:shapetype>
            <v:shape id="Text Box 3" o:spid="_x0000_s1026" type="#_x0000_t202" style="position:absolute;margin-left:325.4pt;margin-top:6.1pt;width:187.65pt;height:15.4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" filled="f" stroked="f" strokeweight=".5pt">
              <v:textbox inset="0,0,0,0">
                <w:txbxContent>
                  <w:p w14:paraId="655B62E9" w14:textId="752404B4" w:rsidR="006B58C7" w:rsidRPr="000C1AB4" w:rsidRDefault="006B58C7" w:rsidP="006B58C7">
                    <w:pPr>
                      <w:jc w:val="right"/>
                      <w:rPr>
                        <w:sz w:val="17"/>
                        <w:lang w:val="en-AU"/>
                      </w:rPr>
                    </w:pPr>
                    <w:r w:rsidRPr="000C1AB4">
                      <w:rPr>
                        <w:sz w:val="17"/>
                        <w:lang w:val="en-AU"/>
                      </w:rPr>
                      <w:t>Diversity Council Australia</w:t>
                    </w:r>
                    <w:r w:rsidR="00AA78E9">
                      <w:rPr>
                        <w:sz w:val="17"/>
                        <w:lang w:val="en-AU"/>
                      </w:rPr>
                      <w:t xml:space="preserve"> </w:t>
                    </w:r>
                    <w:r w:rsidR="00AA78E9">
                      <w:rPr>
                        <w:rFonts w:cs="Arial"/>
                        <w:sz w:val="17"/>
                        <w:lang w:val="en-AU"/>
                      </w:rPr>
                      <w:t>©</w:t>
                    </w:r>
                    <w:r w:rsidR="00AA78E9">
                      <w:rPr>
                        <w:sz w:val="17"/>
                        <w:lang w:val="en-AU"/>
                      </w:rPr>
                      <w:t xml:space="preserve"> 202</w:t>
                    </w:r>
                    <w:r w:rsidR="00F33670">
                      <w:rPr>
                        <w:sz w:val="17"/>
                        <w:lang w:val="en-AU"/>
                      </w:rPr>
                      <w:t>6</w:t>
                    </w:r>
                  </w:p>
                  <w:p w14:paraId="07377988" w14:textId="77777777" w:rsidR="006B58C7" w:rsidRPr="000C1AB4" w:rsidRDefault="006B58C7" w:rsidP="006B58C7">
                    <w:pPr>
                      <w:jc w:val="right"/>
                      <w:rPr>
                        <w:sz w:val="17"/>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3E518753" w14:paraId="29A9D5EA" w14:textId="77777777" w:rsidTr="3E518753">
      <w:trPr>
        <w:trHeight w:val="300"/>
      </w:trPr>
      <w:tc>
        <w:tcPr>
          <w:tcW w:w="3435" w:type="dxa"/>
        </w:tcPr>
        <w:p w14:paraId="535F8346" w14:textId="2F7B93AB" w:rsidR="3E518753" w:rsidRDefault="3E518753" w:rsidP="3E518753">
          <w:pPr>
            <w:pStyle w:val="Header"/>
            <w:ind w:left="-115"/>
          </w:pPr>
        </w:p>
      </w:tc>
      <w:tc>
        <w:tcPr>
          <w:tcW w:w="3435" w:type="dxa"/>
        </w:tcPr>
        <w:p w14:paraId="444F6585" w14:textId="2CFADC84" w:rsidR="3E518753" w:rsidRDefault="3E518753" w:rsidP="3E518753">
          <w:pPr>
            <w:pStyle w:val="Header"/>
            <w:jc w:val="center"/>
          </w:pPr>
        </w:p>
      </w:tc>
      <w:tc>
        <w:tcPr>
          <w:tcW w:w="3435" w:type="dxa"/>
        </w:tcPr>
        <w:p w14:paraId="1636DE76" w14:textId="11A82C10" w:rsidR="3E518753" w:rsidRDefault="3E518753" w:rsidP="3E518753">
          <w:pPr>
            <w:pStyle w:val="Header"/>
            <w:ind w:right="-115"/>
            <w:jc w:val="right"/>
          </w:pPr>
        </w:p>
      </w:tc>
    </w:tr>
  </w:tbl>
  <w:p w14:paraId="247F65E2" w14:textId="5EBF9152" w:rsidR="3E518753" w:rsidRDefault="3E518753" w:rsidP="3E518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383E" w14:textId="77777777" w:rsidR="00CC4A29" w:rsidRDefault="00CC4A29">
      <w:r>
        <w:separator/>
      </w:r>
    </w:p>
  </w:footnote>
  <w:footnote w:type="continuationSeparator" w:id="0">
    <w:p w14:paraId="68518B21" w14:textId="77777777" w:rsidR="00CC4A29" w:rsidRDefault="00CC4A29">
      <w:r>
        <w:continuationSeparator/>
      </w:r>
    </w:p>
  </w:footnote>
  <w:footnote w:type="continuationNotice" w:id="1">
    <w:p w14:paraId="65BAF510" w14:textId="77777777" w:rsidR="00CC4A29" w:rsidRDefault="00CC4A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2506582"/>
      <w:docPartObj>
        <w:docPartGallery w:val="Page Numbers (Top of Page)"/>
        <w:docPartUnique/>
      </w:docPartObj>
    </w:sdtPr>
    <w:sdtContent>
      <w:p w14:paraId="4677AD85" w14:textId="15444E3E" w:rsidR="00157EF1" w:rsidRDefault="00157EF1" w:rsidP="000560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E122F7" w14:textId="0EDD93CA" w:rsidR="004C63D0" w:rsidRDefault="00000000" w:rsidP="00157EF1">
    <w:pPr>
      <w:pStyle w:val="Header"/>
      <w:ind w:right="360"/>
    </w:pPr>
    <w:r>
      <w:rPr>
        <w:noProof/>
      </w:rPr>
      <w:pict w14:anchorId="21260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409860" o:spid="_x0000_s1025" type="#_x0000_t75" style="position:absolute;margin-left:0;margin-top:0;width:595.2pt;height:841.9pt;z-index:-251658240;mso-wrap-edited:f;mso-position-horizontal:center;mso-position-horizontal-relative:margin;mso-position-vertical:center;mso-position-vertical-relative:margin" o:allowincell="f">
          <v:imagedata r:id="rId1" o:title="Word A4 Back Panel Oran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E943D" w14:textId="18B1F1B1" w:rsidR="00E95C16" w:rsidRDefault="00E95C16">
    <w:pPr>
      <w:pStyle w:val="Header"/>
      <w:rPr>
        <w:lang w:val="en-AU"/>
      </w:rPr>
    </w:pPr>
  </w:p>
  <w:p w14:paraId="7F8B8064" w14:textId="02D6493F" w:rsidR="00F13103" w:rsidRPr="00832974" w:rsidRDefault="00F13103" w:rsidP="1669CF74">
    <w:pPr>
      <w:pStyle w:val="Header"/>
      <w:rPr>
        <w:sz w:val="22"/>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C15F" w14:textId="53B6B3D4" w:rsidR="004C63D0" w:rsidRDefault="004C63D0" w:rsidP="00C733A0">
    <w:pPr>
      <w:pStyle w:val="Header"/>
      <w:ind w:left="-709" w:hanging="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E77F"/>
    <w:multiLevelType w:val="hybridMultilevel"/>
    <w:tmpl w:val="E924945E"/>
    <w:lvl w:ilvl="0" w:tplc="6E58AC48">
      <w:start w:val="1"/>
      <w:numFmt w:val="bullet"/>
      <w:lvlText w:val=""/>
      <w:lvlJc w:val="left"/>
      <w:pPr>
        <w:ind w:left="720" w:hanging="360"/>
      </w:pPr>
      <w:rPr>
        <w:rFonts w:ascii="Symbol" w:hAnsi="Symbol" w:hint="default"/>
      </w:rPr>
    </w:lvl>
    <w:lvl w:ilvl="1" w:tplc="C2E6693C">
      <w:start w:val="1"/>
      <w:numFmt w:val="bullet"/>
      <w:lvlText w:val="o"/>
      <w:lvlJc w:val="left"/>
      <w:pPr>
        <w:ind w:left="1440" w:hanging="360"/>
      </w:pPr>
      <w:rPr>
        <w:rFonts w:ascii="Courier New" w:hAnsi="Courier New" w:hint="default"/>
      </w:rPr>
    </w:lvl>
    <w:lvl w:ilvl="2" w:tplc="7A7EC808">
      <w:start w:val="1"/>
      <w:numFmt w:val="bullet"/>
      <w:lvlText w:val=""/>
      <w:lvlJc w:val="left"/>
      <w:pPr>
        <w:ind w:left="2160" w:hanging="360"/>
      </w:pPr>
      <w:rPr>
        <w:rFonts w:ascii="Wingdings" w:hAnsi="Wingdings" w:hint="default"/>
      </w:rPr>
    </w:lvl>
    <w:lvl w:ilvl="3" w:tplc="6E343F8C">
      <w:start w:val="1"/>
      <w:numFmt w:val="bullet"/>
      <w:lvlText w:val=""/>
      <w:lvlJc w:val="left"/>
      <w:pPr>
        <w:ind w:left="2880" w:hanging="360"/>
      </w:pPr>
      <w:rPr>
        <w:rFonts w:ascii="Symbol" w:hAnsi="Symbol" w:hint="default"/>
      </w:rPr>
    </w:lvl>
    <w:lvl w:ilvl="4" w:tplc="53D45A50">
      <w:start w:val="1"/>
      <w:numFmt w:val="bullet"/>
      <w:lvlText w:val="o"/>
      <w:lvlJc w:val="left"/>
      <w:pPr>
        <w:ind w:left="3600" w:hanging="360"/>
      </w:pPr>
      <w:rPr>
        <w:rFonts w:ascii="Courier New" w:hAnsi="Courier New" w:hint="default"/>
      </w:rPr>
    </w:lvl>
    <w:lvl w:ilvl="5" w:tplc="4BBA9598">
      <w:start w:val="1"/>
      <w:numFmt w:val="bullet"/>
      <w:lvlText w:val=""/>
      <w:lvlJc w:val="left"/>
      <w:pPr>
        <w:ind w:left="4320" w:hanging="360"/>
      </w:pPr>
      <w:rPr>
        <w:rFonts w:ascii="Wingdings" w:hAnsi="Wingdings" w:hint="default"/>
      </w:rPr>
    </w:lvl>
    <w:lvl w:ilvl="6" w:tplc="6DC82238">
      <w:start w:val="1"/>
      <w:numFmt w:val="bullet"/>
      <w:lvlText w:val=""/>
      <w:lvlJc w:val="left"/>
      <w:pPr>
        <w:ind w:left="5040" w:hanging="360"/>
      </w:pPr>
      <w:rPr>
        <w:rFonts w:ascii="Symbol" w:hAnsi="Symbol" w:hint="default"/>
      </w:rPr>
    </w:lvl>
    <w:lvl w:ilvl="7" w:tplc="3F96CCF4">
      <w:start w:val="1"/>
      <w:numFmt w:val="bullet"/>
      <w:lvlText w:val="o"/>
      <w:lvlJc w:val="left"/>
      <w:pPr>
        <w:ind w:left="5760" w:hanging="360"/>
      </w:pPr>
      <w:rPr>
        <w:rFonts w:ascii="Courier New" w:hAnsi="Courier New" w:hint="default"/>
      </w:rPr>
    </w:lvl>
    <w:lvl w:ilvl="8" w:tplc="2B967CF8">
      <w:start w:val="1"/>
      <w:numFmt w:val="bullet"/>
      <w:lvlText w:val=""/>
      <w:lvlJc w:val="left"/>
      <w:pPr>
        <w:ind w:left="6480" w:hanging="360"/>
      </w:pPr>
      <w:rPr>
        <w:rFonts w:ascii="Wingdings" w:hAnsi="Wingdings" w:hint="default"/>
      </w:rPr>
    </w:lvl>
  </w:abstractNum>
  <w:abstractNum w:abstractNumId="1" w15:restartNumberingAfterBreak="0">
    <w:nsid w:val="00D770CB"/>
    <w:multiLevelType w:val="multilevel"/>
    <w:tmpl w:val="8BA83AD6"/>
    <w:styleLink w:val="CurrentList11"/>
    <w:lvl w:ilvl="0">
      <w:start w:val="1"/>
      <w:numFmt w:val="decimal"/>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C7362E"/>
    <w:multiLevelType w:val="hybridMultilevel"/>
    <w:tmpl w:val="DB8413F2"/>
    <w:lvl w:ilvl="0" w:tplc="CF42A18A">
      <w:start w:val="1"/>
      <w:numFmt w:val="bullet"/>
      <w:pStyle w:val="ListBullet"/>
      <w:lvlText w:val=""/>
      <w:lvlJc w:val="left"/>
      <w:pPr>
        <w:ind w:left="284" w:hanging="284"/>
      </w:pPr>
      <w:rPr>
        <w:rFonts w:ascii="Symbol" w:hAnsi="Symbol" w:hint="default"/>
        <w:color w:val="081749"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933A7"/>
    <w:multiLevelType w:val="hybridMultilevel"/>
    <w:tmpl w:val="9B4AE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8D5F55"/>
    <w:multiLevelType w:val="multilevel"/>
    <w:tmpl w:val="078A913A"/>
    <w:styleLink w:val="CurrentList1"/>
    <w:lvl w:ilvl="0">
      <w:start w:val="1"/>
      <w:numFmt w:val="bullet"/>
      <w:lvlText w:val=""/>
      <w:lvlJc w:val="left"/>
      <w:pPr>
        <w:tabs>
          <w:tab w:val="num" w:pos="389"/>
        </w:tabs>
        <w:ind w:left="389" w:hanging="389"/>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22D3D6"/>
    <w:multiLevelType w:val="hybridMultilevel"/>
    <w:tmpl w:val="88DCFDCE"/>
    <w:lvl w:ilvl="0" w:tplc="69A0A732">
      <w:start w:val="1"/>
      <w:numFmt w:val="bullet"/>
      <w:lvlText w:val="·"/>
      <w:lvlJc w:val="left"/>
      <w:pPr>
        <w:ind w:left="720" w:hanging="360"/>
      </w:pPr>
      <w:rPr>
        <w:rFonts w:ascii="Symbol" w:hAnsi="Symbol" w:hint="default"/>
      </w:rPr>
    </w:lvl>
    <w:lvl w:ilvl="1" w:tplc="C1148D68">
      <w:start w:val="1"/>
      <w:numFmt w:val="bullet"/>
      <w:lvlText w:val="o"/>
      <w:lvlJc w:val="left"/>
      <w:pPr>
        <w:ind w:left="1440" w:hanging="360"/>
      </w:pPr>
      <w:rPr>
        <w:rFonts w:ascii="Courier New" w:hAnsi="Courier New" w:hint="default"/>
      </w:rPr>
    </w:lvl>
    <w:lvl w:ilvl="2" w:tplc="4DA2B96E">
      <w:start w:val="1"/>
      <w:numFmt w:val="bullet"/>
      <w:lvlText w:val=""/>
      <w:lvlJc w:val="left"/>
      <w:pPr>
        <w:ind w:left="2160" w:hanging="360"/>
      </w:pPr>
      <w:rPr>
        <w:rFonts w:ascii="Wingdings" w:hAnsi="Wingdings" w:hint="default"/>
      </w:rPr>
    </w:lvl>
    <w:lvl w:ilvl="3" w:tplc="5A40AD62">
      <w:start w:val="1"/>
      <w:numFmt w:val="bullet"/>
      <w:lvlText w:val=""/>
      <w:lvlJc w:val="left"/>
      <w:pPr>
        <w:ind w:left="2880" w:hanging="360"/>
      </w:pPr>
      <w:rPr>
        <w:rFonts w:ascii="Symbol" w:hAnsi="Symbol" w:hint="default"/>
      </w:rPr>
    </w:lvl>
    <w:lvl w:ilvl="4" w:tplc="153049F8">
      <w:start w:val="1"/>
      <w:numFmt w:val="bullet"/>
      <w:lvlText w:val="o"/>
      <w:lvlJc w:val="left"/>
      <w:pPr>
        <w:ind w:left="3600" w:hanging="360"/>
      </w:pPr>
      <w:rPr>
        <w:rFonts w:ascii="Courier New" w:hAnsi="Courier New" w:hint="default"/>
      </w:rPr>
    </w:lvl>
    <w:lvl w:ilvl="5" w:tplc="1E90DF52">
      <w:start w:val="1"/>
      <w:numFmt w:val="bullet"/>
      <w:lvlText w:val=""/>
      <w:lvlJc w:val="left"/>
      <w:pPr>
        <w:ind w:left="4320" w:hanging="360"/>
      </w:pPr>
      <w:rPr>
        <w:rFonts w:ascii="Wingdings" w:hAnsi="Wingdings" w:hint="default"/>
      </w:rPr>
    </w:lvl>
    <w:lvl w:ilvl="6" w:tplc="053C091A">
      <w:start w:val="1"/>
      <w:numFmt w:val="bullet"/>
      <w:lvlText w:val=""/>
      <w:lvlJc w:val="left"/>
      <w:pPr>
        <w:ind w:left="5040" w:hanging="360"/>
      </w:pPr>
      <w:rPr>
        <w:rFonts w:ascii="Symbol" w:hAnsi="Symbol" w:hint="default"/>
      </w:rPr>
    </w:lvl>
    <w:lvl w:ilvl="7" w:tplc="A49EEA44">
      <w:start w:val="1"/>
      <w:numFmt w:val="bullet"/>
      <w:lvlText w:val="o"/>
      <w:lvlJc w:val="left"/>
      <w:pPr>
        <w:ind w:left="5760" w:hanging="360"/>
      </w:pPr>
      <w:rPr>
        <w:rFonts w:ascii="Courier New" w:hAnsi="Courier New" w:hint="default"/>
      </w:rPr>
    </w:lvl>
    <w:lvl w:ilvl="8" w:tplc="C0EEDBFE">
      <w:start w:val="1"/>
      <w:numFmt w:val="bullet"/>
      <w:lvlText w:val=""/>
      <w:lvlJc w:val="left"/>
      <w:pPr>
        <w:ind w:left="6480" w:hanging="360"/>
      </w:pPr>
      <w:rPr>
        <w:rFonts w:ascii="Wingdings" w:hAnsi="Wingdings" w:hint="default"/>
      </w:rPr>
    </w:lvl>
  </w:abstractNum>
  <w:abstractNum w:abstractNumId="6" w15:restartNumberingAfterBreak="0">
    <w:nsid w:val="10E014BD"/>
    <w:multiLevelType w:val="hybridMultilevel"/>
    <w:tmpl w:val="ABAED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883591"/>
    <w:multiLevelType w:val="hybridMultilevel"/>
    <w:tmpl w:val="9966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C20E5"/>
    <w:multiLevelType w:val="hybridMultilevel"/>
    <w:tmpl w:val="AFA61F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375900"/>
    <w:multiLevelType w:val="hybridMultilevel"/>
    <w:tmpl w:val="59E4F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024D16"/>
    <w:multiLevelType w:val="multilevel"/>
    <w:tmpl w:val="B8263798"/>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9D4ECC"/>
    <w:multiLevelType w:val="hybridMultilevel"/>
    <w:tmpl w:val="6AACB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C956DA"/>
    <w:multiLevelType w:val="hybridMultilevel"/>
    <w:tmpl w:val="7B26C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B96134"/>
    <w:multiLevelType w:val="multilevel"/>
    <w:tmpl w:val="E31A1310"/>
    <w:styleLink w:val="CurrentList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A9580F"/>
    <w:multiLevelType w:val="hybridMultilevel"/>
    <w:tmpl w:val="04941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F6102E"/>
    <w:multiLevelType w:val="hybridMultilevel"/>
    <w:tmpl w:val="C0621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30131C"/>
    <w:multiLevelType w:val="hybridMultilevel"/>
    <w:tmpl w:val="BE3EE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C908F7"/>
    <w:multiLevelType w:val="hybridMultilevel"/>
    <w:tmpl w:val="355C75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D8FF686"/>
    <w:multiLevelType w:val="hybridMultilevel"/>
    <w:tmpl w:val="4DFAEE34"/>
    <w:lvl w:ilvl="0" w:tplc="57BE76B4">
      <w:start w:val="1"/>
      <w:numFmt w:val="bullet"/>
      <w:lvlText w:val=""/>
      <w:lvlJc w:val="left"/>
      <w:pPr>
        <w:ind w:left="720" w:hanging="360"/>
      </w:pPr>
      <w:rPr>
        <w:rFonts w:ascii="Symbol" w:hAnsi="Symbol" w:hint="default"/>
      </w:rPr>
    </w:lvl>
    <w:lvl w:ilvl="1" w:tplc="515A674C">
      <w:start w:val="1"/>
      <w:numFmt w:val="bullet"/>
      <w:lvlText w:val="o"/>
      <w:lvlJc w:val="left"/>
      <w:pPr>
        <w:ind w:left="1440" w:hanging="360"/>
      </w:pPr>
      <w:rPr>
        <w:rFonts w:ascii="Courier New" w:hAnsi="Courier New" w:hint="default"/>
      </w:rPr>
    </w:lvl>
    <w:lvl w:ilvl="2" w:tplc="2BC45E82">
      <w:start w:val="1"/>
      <w:numFmt w:val="bullet"/>
      <w:lvlText w:val=""/>
      <w:lvlJc w:val="left"/>
      <w:pPr>
        <w:ind w:left="2160" w:hanging="360"/>
      </w:pPr>
      <w:rPr>
        <w:rFonts w:ascii="Wingdings" w:hAnsi="Wingdings" w:hint="default"/>
      </w:rPr>
    </w:lvl>
    <w:lvl w:ilvl="3" w:tplc="0A2EE47C">
      <w:start w:val="1"/>
      <w:numFmt w:val="bullet"/>
      <w:lvlText w:val=""/>
      <w:lvlJc w:val="left"/>
      <w:pPr>
        <w:ind w:left="2880" w:hanging="360"/>
      </w:pPr>
      <w:rPr>
        <w:rFonts w:ascii="Symbol" w:hAnsi="Symbol" w:hint="default"/>
      </w:rPr>
    </w:lvl>
    <w:lvl w:ilvl="4" w:tplc="FC7E198A">
      <w:start w:val="1"/>
      <w:numFmt w:val="bullet"/>
      <w:lvlText w:val="o"/>
      <w:lvlJc w:val="left"/>
      <w:pPr>
        <w:ind w:left="3600" w:hanging="360"/>
      </w:pPr>
      <w:rPr>
        <w:rFonts w:ascii="Courier New" w:hAnsi="Courier New" w:hint="default"/>
      </w:rPr>
    </w:lvl>
    <w:lvl w:ilvl="5" w:tplc="21728184">
      <w:start w:val="1"/>
      <w:numFmt w:val="bullet"/>
      <w:lvlText w:val=""/>
      <w:lvlJc w:val="left"/>
      <w:pPr>
        <w:ind w:left="4320" w:hanging="360"/>
      </w:pPr>
      <w:rPr>
        <w:rFonts w:ascii="Wingdings" w:hAnsi="Wingdings" w:hint="default"/>
      </w:rPr>
    </w:lvl>
    <w:lvl w:ilvl="6" w:tplc="45204B7C">
      <w:start w:val="1"/>
      <w:numFmt w:val="bullet"/>
      <w:lvlText w:val=""/>
      <w:lvlJc w:val="left"/>
      <w:pPr>
        <w:ind w:left="5040" w:hanging="360"/>
      </w:pPr>
      <w:rPr>
        <w:rFonts w:ascii="Symbol" w:hAnsi="Symbol" w:hint="default"/>
      </w:rPr>
    </w:lvl>
    <w:lvl w:ilvl="7" w:tplc="56AEB9F6">
      <w:start w:val="1"/>
      <w:numFmt w:val="bullet"/>
      <w:lvlText w:val="o"/>
      <w:lvlJc w:val="left"/>
      <w:pPr>
        <w:ind w:left="5760" w:hanging="360"/>
      </w:pPr>
      <w:rPr>
        <w:rFonts w:ascii="Courier New" w:hAnsi="Courier New" w:hint="default"/>
      </w:rPr>
    </w:lvl>
    <w:lvl w:ilvl="8" w:tplc="8B76CBC6">
      <w:start w:val="1"/>
      <w:numFmt w:val="bullet"/>
      <w:lvlText w:val=""/>
      <w:lvlJc w:val="left"/>
      <w:pPr>
        <w:ind w:left="6480" w:hanging="360"/>
      </w:pPr>
      <w:rPr>
        <w:rFonts w:ascii="Wingdings" w:hAnsi="Wingdings" w:hint="default"/>
      </w:rPr>
    </w:lvl>
  </w:abstractNum>
  <w:abstractNum w:abstractNumId="19" w15:restartNumberingAfterBreak="0">
    <w:nsid w:val="3DDB4252"/>
    <w:multiLevelType w:val="multilevel"/>
    <w:tmpl w:val="4288D610"/>
    <w:styleLink w:val="CurrentList2"/>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FA72D7B"/>
    <w:multiLevelType w:val="multilevel"/>
    <w:tmpl w:val="DABC0064"/>
    <w:styleLink w:val="CurrentList3"/>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57C6F08"/>
    <w:multiLevelType w:val="multilevel"/>
    <w:tmpl w:val="B6E4C828"/>
    <w:lvl w:ilvl="0">
      <w:start w:val="1"/>
      <w:numFmt w:val="decimal"/>
      <w:pStyle w:val="ContentsSubheading1"/>
      <w:lvlText w:val="%1."/>
      <w:lvlJc w:val="left"/>
      <w:pPr>
        <w:ind w:left="360" w:hanging="360"/>
      </w:pPr>
    </w:lvl>
    <w:lvl w:ilvl="1">
      <w:start w:val="1"/>
      <w:numFmt w:val="decimal"/>
      <w:pStyle w:val="ContentsBodytext"/>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902E97"/>
    <w:multiLevelType w:val="hybridMultilevel"/>
    <w:tmpl w:val="384AE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C2331E"/>
    <w:multiLevelType w:val="hybridMultilevel"/>
    <w:tmpl w:val="8528F134"/>
    <w:lvl w:ilvl="0" w:tplc="D870DE82">
      <w:start w:val="1"/>
      <w:numFmt w:val="bullet"/>
      <w:pStyle w:val="D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A65C84"/>
    <w:multiLevelType w:val="hybridMultilevel"/>
    <w:tmpl w:val="9E968FD2"/>
    <w:lvl w:ilvl="0" w:tplc="0C090001">
      <w:start w:val="1"/>
      <w:numFmt w:val="bullet"/>
      <w:lvlText w:val=""/>
      <w:lvlJc w:val="left"/>
      <w:pPr>
        <w:tabs>
          <w:tab w:val="num" w:pos="502"/>
        </w:tabs>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5" w15:restartNumberingAfterBreak="0">
    <w:nsid w:val="4E293741"/>
    <w:multiLevelType w:val="multilevel"/>
    <w:tmpl w:val="01AEBED4"/>
    <w:styleLink w:val="CurrentList5"/>
    <w:lvl w:ilvl="0">
      <w:start w:val="1"/>
      <w:numFmt w:val="bullet"/>
      <w:lvlText w:val=""/>
      <w:lvlJc w:val="left"/>
      <w:pPr>
        <w:ind w:left="284" w:hanging="284"/>
      </w:pPr>
      <w:rPr>
        <w:rFonts w:ascii="Symbol" w:hAnsi="Symbol" w:hint="default"/>
        <w:color w:val="FF8E3B"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5061FC6"/>
    <w:multiLevelType w:val="hybridMultilevel"/>
    <w:tmpl w:val="2DE05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0F150D"/>
    <w:multiLevelType w:val="hybridMultilevel"/>
    <w:tmpl w:val="A4783A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CF5B96"/>
    <w:multiLevelType w:val="multilevel"/>
    <w:tmpl w:val="08090025"/>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42B7F45"/>
    <w:multiLevelType w:val="hybridMultilevel"/>
    <w:tmpl w:val="063099D6"/>
    <w:lvl w:ilvl="0" w:tplc="04090001">
      <w:start w:val="1"/>
      <w:numFmt w:val="bullet"/>
      <w:lvlText w:val=""/>
      <w:lvlJc w:val="left"/>
      <w:pPr>
        <w:ind w:left="720" w:hanging="360"/>
      </w:pPr>
      <w:rPr>
        <w:rFonts w:ascii="Symbol" w:hAnsi="Symbol" w:hint="default"/>
      </w:rPr>
    </w:lvl>
    <w:lvl w:ilvl="1" w:tplc="2A2642F2">
      <w:start w:val="1"/>
      <w:numFmt w:val="bullet"/>
      <w:pStyle w:val="BodyText1"/>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52239D"/>
    <w:multiLevelType w:val="multilevel"/>
    <w:tmpl w:val="865E5B0A"/>
    <w:styleLink w:val="CurrentList4"/>
    <w:lvl w:ilvl="0">
      <w:start w:val="1"/>
      <w:numFmt w:val="bullet"/>
      <w:lvlText w:val=""/>
      <w:lvlJc w:val="left"/>
      <w:pPr>
        <w:ind w:left="284" w:hanging="284"/>
      </w:pPr>
      <w:rPr>
        <w:rFonts w:ascii="Symbol" w:hAnsi="Symbol" w:hint="default"/>
        <w:color w:val="FF8E3B"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9F80FAA"/>
    <w:multiLevelType w:val="hybridMultilevel"/>
    <w:tmpl w:val="56346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CEE3AD6"/>
    <w:multiLevelType w:val="hybridMultilevel"/>
    <w:tmpl w:val="AB50A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F740440"/>
    <w:multiLevelType w:val="multilevel"/>
    <w:tmpl w:val="818E9BF8"/>
    <w:styleLink w:val="CurrentList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728110EC"/>
    <w:multiLevelType w:val="hybridMultilevel"/>
    <w:tmpl w:val="063A363A"/>
    <w:lvl w:ilvl="0" w:tplc="0B66C61A">
      <w:start w:val="1"/>
      <w:numFmt w:val="decimal"/>
      <w:pStyle w:val="ListNumber"/>
      <w:lvlText w:val="%1."/>
      <w:lvlJc w:val="left"/>
      <w:pPr>
        <w:tabs>
          <w:tab w:val="num" w:pos="778"/>
        </w:tabs>
        <w:ind w:left="778" w:hanging="389"/>
      </w:pPr>
      <w:rPr>
        <w:rFonts w:hint="default"/>
      </w:r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5" w15:restartNumberingAfterBreak="0">
    <w:nsid w:val="72C66CAA"/>
    <w:multiLevelType w:val="multilevel"/>
    <w:tmpl w:val="F1BE87F0"/>
    <w:styleLink w:val="CurrentList10"/>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4131734">
    <w:abstractNumId w:val="5"/>
  </w:num>
  <w:num w:numId="2" w16cid:durableId="884946114">
    <w:abstractNumId w:val="0"/>
  </w:num>
  <w:num w:numId="3" w16cid:durableId="754598282">
    <w:abstractNumId w:val="18"/>
  </w:num>
  <w:num w:numId="4" w16cid:durableId="895312623">
    <w:abstractNumId w:val="34"/>
  </w:num>
  <w:num w:numId="5" w16cid:durableId="842403657">
    <w:abstractNumId w:val="2"/>
  </w:num>
  <w:num w:numId="6" w16cid:durableId="2007897504">
    <w:abstractNumId w:val="4"/>
  </w:num>
  <w:num w:numId="7" w16cid:durableId="215631293">
    <w:abstractNumId w:val="19"/>
  </w:num>
  <w:num w:numId="8" w16cid:durableId="370300618">
    <w:abstractNumId w:val="20"/>
  </w:num>
  <w:num w:numId="9" w16cid:durableId="36006303">
    <w:abstractNumId w:val="30"/>
  </w:num>
  <w:num w:numId="10" w16cid:durableId="78910887">
    <w:abstractNumId w:val="25"/>
  </w:num>
  <w:num w:numId="11" w16cid:durableId="2130201489">
    <w:abstractNumId w:val="10"/>
  </w:num>
  <w:num w:numId="12" w16cid:durableId="1121731680">
    <w:abstractNumId w:val="28"/>
  </w:num>
  <w:num w:numId="13" w16cid:durableId="456141274">
    <w:abstractNumId w:val="21"/>
  </w:num>
  <w:num w:numId="14" w16cid:durableId="1431126580">
    <w:abstractNumId w:val="13"/>
  </w:num>
  <w:num w:numId="15" w16cid:durableId="976494184">
    <w:abstractNumId w:val="33"/>
  </w:num>
  <w:num w:numId="16" w16cid:durableId="93601900">
    <w:abstractNumId w:val="35"/>
  </w:num>
  <w:num w:numId="17" w16cid:durableId="1526210990">
    <w:abstractNumId w:val="1"/>
  </w:num>
  <w:num w:numId="18" w16cid:durableId="2089767609">
    <w:abstractNumId w:val="24"/>
  </w:num>
  <w:num w:numId="19" w16cid:durableId="704796636">
    <w:abstractNumId w:val="27"/>
  </w:num>
  <w:num w:numId="20" w16cid:durableId="1392343929">
    <w:abstractNumId w:val="17"/>
  </w:num>
  <w:num w:numId="21" w16cid:durableId="2132045336">
    <w:abstractNumId w:val="8"/>
  </w:num>
  <w:num w:numId="22" w16cid:durableId="1404982389">
    <w:abstractNumId w:val="23"/>
  </w:num>
  <w:num w:numId="23" w16cid:durableId="1082683458">
    <w:abstractNumId w:val="26"/>
  </w:num>
  <w:num w:numId="24" w16cid:durableId="1446734690">
    <w:abstractNumId w:val="29"/>
  </w:num>
  <w:num w:numId="25" w16cid:durableId="1718309633">
    <w:abstractNumId w:val="7"/>
  </w:num>
  <w:num w:numId="26" w16cid:durableId="141124521">
    <w:abstractNumId w:val="12"/>
  </w:num>
  <w:num w:numId="27" w16cid:durableId="2124644280">
    <w:abstractNumId w:val="6"/>
  </w:num>
  <w:num w:numId="28" w16cid:durableId="2032216102">
    <w:abstractNumId w:val="31"/>
  </w:num>
  <w:num w:numId="29" w16cid:durableId="160122944">
    <w:abstractNumId w:val="3"/>
  </w:num>
  <w:num w:numId="30" w16cid:durableId="1659653903">
    <w:abstractNumId w:val="14"/>
  </w:num>
  <w:num w:numId="31" w16cid:durableId="1320765405">
    <w:abstractNumId w:val="15"/>
  </w:num>
  <w:num w:numId="32" w16cid:durableId="191962891">
    <w:abstractNumId w:val="16"/>
  </w:num>
  <w:num w:numId="33" w16cid:durableId="2040623122">
    <w:abstractNumId w:val="11"/>
  </w:num>
  <w:num w:numId="34" w16cid:durableId="459348081">
    <w:abstractNumId w:val="32"/>
  </w:num>
  <w:num w:numId="35" w16cid:durableId="1150752179">
    <w:abstractNumId w:val="9"/>
  </w:num>
  <w:num w:numId="36" w16cid:durableId="134177209">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222"/>
    <w:rsid w:val="000000AF"/>
    <w:rsid w:val="00001137"/>
    <w:rsid w:val="00002324"/>
    <w:rsid w:val="000028D0"/>
    <w:rsid w:val="00015CA4"/>
    <w:rsid w:val="000207F7"/>
    <w:rsid w:val="00020ECE"/>
    <w:rsid w:val="00023B62"/>
    <w:rsid w:val="00032E62"/>
    <w:rsid w:val="00036D05"/>
    <w:rsid w:val="00036F88"/>
    <w:rsid w:val="000411A8"/>
    <w:rsid w:val="00044D3A"/>
    <w:rsid w:val="00052714"/>
    <w:rsid w:val="000560AD"/>
    <w:rsid w:val="00056D46"/>
    <w:rsid w:val="000618D6"/>
    <w:rsid w:val="00061E17"/>
    <w:rsid w:val="000632FB"/>
    <w:rsid w:val="000668C3"/>
    <w:rsid w:val="00071136"/>
    <w:rsid w:val="0007128D"/>
    <w:rsid w:val="000714AC"/>
    <w:rsid w:val="00071566"/>
    <w:rsid w:val="0007505C"/>
    <w:rsid w:val="00080771"/>
    <w:rsid w:val="00082536"/>
    <w:rsid w:val="00082660"/>
    <w:rsid w:val="00082A77"/>
    <w:rsid w:val="00083AB5"/>
    <w:rsid w:val="00083C6D"/>
    <w:rsid w:val="0008603C"/>
    <w:rsid w:val="00086348"/>
    <w:rsid w:val="000871C1"/>
    <w:rsid w:val="000906AD"/>
    <w:rsid w:val="00093348"/>
    <w:rsid w:val="00093870"/>
    <w:rsid w:val="00097E45"/>
    <w:rsid w:val="000A153A"/>
    <w:rsid w:val="000A6D3C"/>
    <w:rsid w:val="000C1AB4"/>
    <w:rsid w:val="000C4ACE"/>
    <w:rsid w:val="000C5CF0"/>
    <w:rsid w:val="000C7316"/>
    <w:rsid w:val="000D317C"/>
    <w:rsid w:val="000D6268"/>
    <w:rsid w:val="000E18A8"/>
    <w:rsid w:val="000E5F98"/>
    <w:rsid w:val="000E6A75"/>
    <w:rsid w:val="000F2247"/>
    <w:rsid w:val="000F719E"/>
    <w:rsid w:val="000F7F62"/>
    <w:rsid w:val="00104353"/>
    <w:rsid w:val="001124E3"/>
    <w:rsid w:val="00114B03"/>
    <w:rsid w:val="0011618A"/>
    <w:rsid w:val="00116E70"/>
    <w:rsid w:val="00123472"/>
    <w:rsid w:val="00126CCE"/>
    <w:rsid w:val="00130249"/>
    <w:rsid w:val="0013072A"/>
    <w:rsid w:val="00133127"/>
    <w:rsid w:val="00136B51"/>
    <w:rsid w:val="001405D2"/>
    <w:rsid w:val="0014223D"/>
    <w:rsid w:val="00145F16"/>
    <w:rsid w:val="00150F39"/>
    <w:rsid w:val="0015794E"/>
    <w:rsid w:val="00157EF1"/>
    <w:rsid w:val="00164654"/>
    <w:rsid w:val="001711F6"/>
    <w:rsid w:val="00172D88"/>
    <w:rsid w:val="001739E7"/>
    <w:rsid w:val="00176C40"/>
    <w:rsid w:val="00182065"/>
    <w:rsid w:val="0018236A"/>
    <w:rsid w:val="00183537"/>
    <w:rsid w:val="0018556D"/>
    <w:rsid w:val="0018599C"/>
    <w:rsid w:val="00190236"/>
    <w:rsid w:val="001938FD"/>
    <w:rsid w:val="00196FF8"/>
    <w:rsid w:val="001972AB"/>
    <w:rsid w:val="001A1566"/>
    <w:rsid w:val="001A3854"/>
    <w:rsid w:val="001A45C9"/>
    <w:rsid w:val="001A4A59"/>
    <w:rsid w:val="001A58E7"/>
    <w:rsid w:val="001B2FB4"/>
    <w:rsid w:val="001B348A"/>
    <w:rsid w:val="001B4517"/>
    <w:rsid w:val="001B6696"/>
    <w:rsid w:val="001B6C59"/>
    <w:rsid w:val="001B7C03"/>
    <w:rsid w:val="001C05EB"/>
    <w:rsid w:val="001C0A35"/>
    <w:rsid w:val="001C38D9"/>
    <w:rsid w:val="001C47AD"/>
    <w:rsid w:val="001C5CAE"/>
    <w:rsid w:val="001C5CDE"/>
    <w:rsid w:val="001D289E"/>
    <w:rsid w:val="001D3E5D"/>
    <w:rsid w:val="001D57FB"/>
    <w:rsid w:val="001D7882"/>
    <w:rsid w:val="001E1023"/>
    <w:rsid w:val="001E3810"/>
    <w:rsid w:val="001E4C73"/>
    <w:rsid w:val="001E7218"/>
    <w:rsid w:val="001F09F8"/>
    <w:rsid w:val="001F1615"/>
    <w:rsid w:val="001F16AF"/>
    <w:rsid w:val="001F1A78"/>
    <w:rsid w:val="001F2AC3"/>
    <w:rsid w:val="0020088D"/>
    <w:rsid w:val="00202571"/>
    <w:rsid w:val="002041BF"/>
    <w:rsid w:val="00204A49"/>
    <w:rsid w:val="002077FC"/>
    <w:rsid w:val="00215E68"/>
    <w:rsid w:val="002203A3"/>
    <w:rsid w:val="0022097C"/>
    <w:rsid w:val="00226691"/>
    <w:rsid w:val="002311E5"/>
    <w:rsid w:val="002318D5"/>
    <w:rsid w:val="0023271B"/>
    <w:rsid w:val="002327AE"/>
    <w:rsid w:val="002335BF"/>
    <w:rsid w:val="00237B2C"/>
    <w:rsid w:val="00237C8A"/>
    <w:rsid w:val="002403C0"/>
    <w:rsid w:val="00241CBB"/>
    <w:rsid w:val="00244A5E"/>
    <w:rsid w:val="00244A74"/>
    <w:rsid w:val="00244C70"/>
    <w:rsid w:val="00246AC2"/>
    <w:rsid w:val="00247C49"/>
    <w:rsid w:val="00256CA6"/>
    <w:rsid w:val="00257603"/>
    <w:rsid w:val="00261B04"/>
    <w:rsid w:val="00262428"/>
    <w:rsid w:val="00263F77"/>
    <w:rsid w:val="00264F87"/>
    <w:rsid w:val="00266CD4"/>
    <w:rsid w:val="002672A1"/>
    <w:rsid w:val="00273346"/>
    <w:rsid w:val="00273FF6"/>
    <w:rsid w:val="00276B1A"/>
    <w:rsid w:val="0028562D"/>
    <w:rsid w:val="002859DC"/>
    <w:rsid w:val="002876AA"/>
    <w:rsid w:val="00287941"/>
    <w:rsid w:val="00290AA4"/>
    <w:rsid w:val="00290C38"/>
    <w:rsid w:val="002924EE"/>
    <w:rsid w:val="002939C7"/>
    <w:rsid w:val="00293D4E"/>
    <w:rsid w:val="002960B6"/>
    <w:rsid w:val="002A79DC"/>
    <w:rsid w:val="002B3CB5"/>
    <w:rsid w:val="002C13E7"/>
    <w:rsid w:val="002D0880"/>
    <w:rsid w:val="002D2D63"/>
    <w:rsid w:val="002D2EF4"/>
    <w:rsid w:val="002D7237"/>
    <w:rsid w:val="002D79A9"/>
    <w:rsid w:val="002D7BAF"/>
    <w:rsid w:val="002DE953"/>
    <w:rsid w:val="002E0CDC"/>
    <w:rsid w:val="002E7C08"/>
    <w:rsid w:val="002F0B9C"/>
    <w:rsid w:val="002F10AF"/>
    <w:rsid w:val="0030543C"/>
    <w:rsid w:val="0030628C"/>
    <w:rsid w:val="0031042E"/>
    <w:rsid w:val="00310D42"/>
    <w:rsid w:val="00320D1F"/>
    <w:rsid w:val="00321FE4"/>
    <w:rsid w:val="003244D6"/>
    <w:rsid w:val="00324CE9"/>
    <w:rsid w:val="003259FE"/>
    <w:rsid w:val="00325F8D"/>
    <w:rsid w:val="00330644"/>
    <w:rsid w:val="0033625B"/>
    <w:rsid w:val="0034079C"/>
    <w:rsid w:val="003461DA"/>
    <w:rsid w:val="00346377"/>
    <w:rsid w:val="00346B23"/>
    <w:rsid w:val="00347F74"/>
    <w:rsid w:val="00351387"/>
    <w:rsid w:val="00351E1E"/>
    <w:rsid w:val="00352CB3"/>
    <w:rsid w:val="00353668"/>
    <w:rsid w:val="00362CC7"/>
    <w:rsid w:val="003643E5"/>
    <w:rsid w:val="00373C60"/>
    <w:rsid w:val="00375962"/>
    <w:rsid w:val="00377D53"/>
    <w:rsid w:val="00381961"/>
    <w:rsid w:val="00384A7D"/>
    <w:rsid w:val="00387C58"/>
    <w:rsid w:val="00387FCA"/>
    <w:rsid w:val="00391FC7"/>
    <w:rsid w:val="00392381"/>
    <w:rsid w:val="00395024"/>
    <w:rsid w:val="00395769"/>
    <w:rsid w:val="00396149"/>
    <w:rsid w:val="00396D56"/>
    <w:rsid w:val="003A1634"/>
    <w:rsid w:val="003A230C"/>
    <w:rsid w:val="003A2C1C"/>
    <w:rsid w:val="003B636F"/>
    <w:rsid w:val="003B703B"/>
    <w:rsid w:val="003C34DC"/>
    <w:rsid w:val="003D0582"/>
    <w:rsid w:val="003D21AF"/>
    <w:rsid w:val="003D33A9"/>
    <w:rsid w:val="003D356B"/>
    <w:rsid w:val="003D4161"/>
    <w:rsid w:val="003D428C"/>
    <w:rsid w:val="003F0096"/>
    <w:rsid w:val="00402F65"/>
    <w:rsid w:val="00403D4F"/>
    <w:rsid w:val="004106DA"/>
    <w:rsid w:val="00410895"/>
    <w:rsid w:val="0041097D"/>
    <w:rsid w:val="00411470"/>
    <w:rsid w:val="00415CFB"/>
    <w:rsid w:val="00416DEC"/>
    <w:rsid w:val="0042759F"/>
    <w:rsid w:val="00431108"/>
    <w:rsid w:val="004325CE"/>
    <w:rsid w:val="0043373D"/>
    <w:rsid w:val="00435457"/>
    <w:rsid w:val="00435BD5"/>
    <w:rsid w:val="00437C5E"/>
    <w:rsid w:val="00437D9E"/>
    <w:rsid w:val="0045095A"/>
    <w:rsid w:val="00451BFA"/>
    <w:rsid w:val="00453C8E"/>
    <w:rsid w:val="00453CC8"/>
    <w:rsid w:val="004557D4"/>
    <w:rsid w:val="00456231"/>
    <w:rsid w:val="0045647F"/>
    <w:rsid w:val="004629F5"/>
    <w:rsid w:val="004633AA"/>
    <w:rsid w:val="00463519"/>
    <w:rsid w:val="00471874"/>
    <w:rsid w:val="00472EA6"/>
    <w:rsid w:val="00475E6A"/>
    <w:rsid w:val="00476009"/>
    <w:rsid w:val="00477E5C"/>
    <w:rsid w:val="00482705"/>
    <w:rsid w:val="00485E15"/>
    <w:rsid w:val="0048659B"/>
    <w:rsid w:val="00486E60"/>
    <w:rsid w:val="0049160D"/>
    <w:rsid w:val="00493D13"/>
    <w:rsid w:val="004B0F6C"/>
    <w:rsid w:val="004B51CB"/>
    <w:rsid w:val="004B73B7"/>
    <w:rsid w:val="004C0EDB"/>
    <w:rsid w:val="004C0FE5"/>
    <w:rsid w:val="004C1EA5"/>
    <w:rsid w:val="004C63D0"/>
    <w:rsid w:val="004D142C"/>
    <w:rsid w:val="004D65DF"/>
    <w:rsid w:val="004E0C86"/>
    <w:rsid w:val="004E2E01"/>
    <w:rsid w:val="004E4F69"/>
    <w:rsid w:val="004E5D95"/>
    <w:rsid w:val="004F2605"/>
    <w:rsid w:val="004F2633"/>
    <w:rsid w:val="004F47D9"/>
    <w:rsid w:val="004F6380"/>
    <w:rsid w:val="00501578"/>
    <w:rsid w:val="005030F0"/>
    <w:rsid w:val="00503255"/>
    <w:rsid w:val="005035BB"/>
    <w:rsid w:val="005036FA"/>
    <w:rsid w:val="005046EF"/>
    <w:rsid w:val="00505EE3"/>
    <w:rsid w:val="00506227"/>
    <w:rsid w:val="005068D7"/>
    <w:rsid w:val="005069AF"/>
    <w:rsid w:val="0050739E"/>
    <w:rsid w:val="005127B7"/>
    <w:rsid w:val="005127EA"/>
    <w:rsid w:val="005143D8"/>
    <w:rsid w:val="00514E99"/>
    <w:rsid w:val="005156D4"/>
    <w:rsid w:val="00516031"/>
    <w:rsid w:val="005243FC"/>
    <w:rsid w:val="00524D6B"/>
    <w:rsid w:val="00525876"/>
    <w:rsid w:val="00527271"/>
    <w:rsid w:val="0053033F"/>
    <w:rsid w:val="00531587"/>
    <w:rsid w:val="0053160D"/>
    <w:rsid w:val="00531847"/>
    <w:rsid w:val="0053424C"/>
    <w:rsid w:val="0053713E"/>
    <w:rsid w:val="0053718C"/>
    <w:rsid w:val="005418A1"/>
    <w:rsid w:val="00542E17"/>
    <w:rsid w:val="00544C27"/>
    <w:rsid w:val="00553189"/>
    <w:rsid w:val="00555393"/>
    <w:rsid w:val="0055673A"/>
    <w:rsid w:val="00560942"/>
    <w:rsid w:val="0056163A"/>
    <w:rsid w:val="00562F8A"/>
    <w:rsid w:val="00565133"/>
    <w:rsid w:val="00570663"/>
    <w:rsid w:val="005706DF"/>
    <w:rsid w:val="00574C06"/>
    <w:rsid w:val="005764D6"/>
    <w:rsid w:val="0058248B"/>
    <w:rsid w:val="005856CE"/>
    <w:rsid w:val="00586313"/>
    <w:rsid w:val="00587CFD"/>
    <w:rsid w:val="00590259"/>
    <w:rsid w:val="005910FD"/>
    <w:rsid w:val="005922AD"/>
    <w:rsid w:val="005940A7"/>
    <w:rsid w:val="005941C7"/>
    <w:rsid w:val="00595AC8"/>
    <w:rsid w:val="00595BAA"/>
    <w:rsid w:val="005960FC"/>
    <w:rsid w:val="005A1A91"/>
    <w:rsid w:val="005A66C6"/>
    <w:rsid w:val="005A728B"/>
    <w:rsid w:val="005B04C0"/>
    <w:rsid w:val="005B0A15"/>
    <w:rsid w:val="005B0CEE"/>
    <w:rsid w:val="005B3938"/>
    <w:rsid w:val="005B41BB"/>
    <w:rsid w:val="005C4D5E"/>
    <w:rsid w:val="005D10D0"/>
    <w:rsid w:val="005D1C82"/>
    <w:rsid w:val="005D3A39"/>
    <w:rsid w:val="005D59DF"/>
    <w:rsid w:val="005D6461"/>
    <w:rsid w:val="005E062E"/>
    <w:rsid w:val="005E618D"/>
    <w:rsid w:val="005F6A29"/>
    <w:rsid w:val="006017A4"/>
    <w:rsid w:val="006018C4"/>
    <w:rsid w:val="00601DBA"/>
    <w:rsid w:val="00601DD9"/>
    <w:rsid w:val="00610BF4"/>
    <w:rsid w:val="00612EE4"/>
    <w:rsid w:val="00614222"/>
    <w:rsid w:val="00615221"/>
    <w:rsid w:val="00621E2C"/>
    <w:rsid w:val="006245C0"/>
    <w:rsid w:val="0062748D"/>
    <w:rsid w:val="006322EF"/>
    <w:rsid w:val="00644581"/>
    <w:rsid w:val="00645E6A"/>
    <w:rsid w:val="00646942"/>
    <w:rsid w:val="00654F45"/>
    <w:rsid w:val="006555EB"/>
    <w:rsid w:val="00660656"/>
    <w:rsid w:val="00662490"/>
    <w:rsid w:val="0066755A"/>
    <w:rsid w:val="0067134E"/>
    <w:rsid w:val="0067616A"/>
    <w:rsid w:val="0068143C"/>
    <w:rsid w:val="006845FE"/>
    <w:rsid w:val="00684EB3"/>
    <w:rsid w:val="0068599D"/>
    <w:rsid w:val="00692F28"/>
    <w:rsid w:val="006A64E4"/>
    <w:rsid w:val="006A6CAD"/>
    <w:rsid w:val="006B25BA"/>
    <w:rsid w:val="006B3EA4"/>
    <w:rsid w:val="006B58C7"/>
    <w:rsid w:val="006B7A88"/>
    <w:rsid w:val="006C0279"/>
    <w:rsid w:val="006C22C2"/>
    <w:rsid w:val="006C494C"/>
    <w:rsid w:val="006C4A89"/>
    <w:rsid w:val="006C6AE6"/>
    <w:rsid w:val="006C7864"/>
    <w:rsid w:val="006D0588"/>
    <w:rsid w:val="006D06FA"/>
    <w:rsid w:val="006D2917"/>
    <w:rsid w:val="006D549B"/>
    <w:rsid w:val="006D5530"/>
    <w:rsid w:val="006E0613"/>
    <w:rsid w:val="006E0745"/>
    <w:rsid w:val="006E6CB3"/>
    <w:rsid w:val="006E6F42"/>
    <w:rsid w:val="006F23A2"/>
    <w:rsid w:val="006F294A"/>
    <w:rsid w:val="006F3896"/>
    <w:rsid w:val="006F65B9"/>
    <w:rsid w:val="006F709A"/>
    <w:rsid w:val="006F7B1F"/>
    <w:rsid w:val="00701627"/>
    <w:rsid w:val="007025E6"/>
    <w:rsid w:val="00702E65"/>
    <w:rsid w:val="007033BE"/>
    <w:rsid w:val="007052AD"/>
    <w:rsid w:val="00707DD6"/>
    <w:rsid w:val="00710986"/>
    <w:rsid w:val="007114D4"/>
    <w:rsid w:val="007208A3"/>
    <w:rsid w:val="00720A77"/>
    <w:rsid w:val="007215D3"/>
    <w:rsid w:val="007221AB"/>
    <w:rsid w:val="007241F6"/>
    <w:rsid w:val="00724B1B"/>
    <w:rsid w:val="007258CC"/>
    <w:rsid w:val="0073088C"/>
    <w:rsid w:val="0073697E"/>
    <w:rsid w:val="00746B8F"/>
    <w:rsid w:val="00747478"/>
    <w:rsid w:val="00747804"/>
    <w:rsid w:val="00753440"/>
    <w:rsid w:val="00755BCC"/>
    <w:rsid w:val="00757BEF"/>
    <w:rsid w:val="00760C81"/>
    <w:rsid w:val="007618F0"/>
    <w:rsid w:val="00761AD3"/>
    <w:rsid w:val="00764109"/>
    <w:rsid w:val="00766219"/>
    <w:rsid w:val="007670DB"/>
    <w:rsid w:val="007711D8"/>
    <w:rsid w:val="00772B44"/>
    <w:rsid w:val="007730C4"/>
    <w:rsid w:val="00776102"/>
    <w:rsid w:val="00781BA6"/>
    <w:rsid w:val="00782059"/>
    <w:rsid w:val="0078386E"/>
    <w:rsid w:val="00784129"/>
    <w:rsid w:val="007842FB"/>
    <w:rsid w:val="00795A4A"/>
    <w:rsid w:val="007A0970"/>
    <w:rsid w:val="007A18A1"/>
    <w:rsid w:val="007A1A15"/>
    <w:rsid w:val="007A2AF5"/>
    <w:rsid w:val="007A5468"/>
    <w:rsid w:val="007B0310"/>
    <w:rsid w:val="007B43B4"/>
    <w:rsid w:val="007B4F9A"/>
    <w:rsid w:val="007B6C88"/>
    <w:rsid w:val="007C1C54"/>
    <w:rsid w:val="007C28A4"/>
    <w:rsid w:val="007C4614"/>
    <w:rsid w:val="007D028F"/>
    <w:rsid w:val="007D3F80"/>
    <w:rsid w:val="007D4C74"/>
    <w:rsid w:val="007D66C1"/>
    <w:rsid w:val="007D725D"/>
    <w:rsid w:val="007E7449"/>
    <w:rsid w:val="007E7B65"/>
    <w:rsid w:val="007F0597"/>
    <w:rsid w:val="007F0F61"/>
    <w:rsid w:val="007F1A7C"/>
    <w:rsid w:val="007F28B3"/>
    <w:rsid w:val="008000E1"/>
    <w:rsid w:val="00800225"/>
    <w:rsid w:val="00802B9B"/>
    <w:rsid w:val="0080633C"/>
    <w:rsid w:val="00806708"/>
    <w:rsid w:val="0080772D"/>
    <w:rsid w:val="00810DFE"/>
    <w:rsid w:val="00810FAF"/>
    <w:rsid w:val="00812366"/>
    <w:rsid w:val="00816767"/>
    <w:rsid w:val="008176E6"/>
    <w:rsid w:val="0081770D"/>
    <w:rsid w:val="008206B7"/>
    <w:rsid w:val="00822CC3"/>
    <w:rsid w:val="00823C0F"/>
    <w:rsid w:val="008242B8"/>
    <w:rsid w:val="00824618"/>
    <w:rsid w:val="008249A1"/>
    <w:rsid w:val="00825909"/>
    <w:rsid w:val="00832571"/>
    <w:rsid w:val="00832974"/>
    <w:rsid w:val="0083514C"/>
    <w:rsid w:val="008404B9"/>
    <w:rsid w:val="00841319"/>
    <w:rsid w:val="008419B5"/>
    <w:rsid w:val="00842660"/>
    <w:rsid w:val="00844919"/>
    <w:rsid w:val="008458A5"/>
    <w:rsid w:val="00850D13"/>
    <w:rsid w:val="00851A6B"/>
    <w:rsid w:val="00853E84"/>
    <w:rsid w:val="00857788"/>
    <w:rsid w:val="0085784E"/>
    <w:rsid w:val="00861346"/>
    <w:rsid w:val="00861D11"/>
    <w:rsid w:val="00864117"/>
    <w:rsid w:val="008661A5"/>
    <w:rsid w:val="008670AE"/>
    <w:rsid w:val="0087368B"/>
    <w:rsid w:val="008761B7"/>
    <w:rsid w:val="008801B7"/>
    <w:rsid w:val="00880451"/>
    <w:rsid w:val="00881951"/>
    <w:rsid w:val="00881E27"/>
    <w:rsid w:val="00882B87"/>
    <w:rsid w:val="00883D55"/>
    <w:rsid w:val="008843B1"/>
    <w:rsid w:val="00884C52"/>
    <w:rsid w:val="008873DE"/>
    <w:rsid w:val="00896FDD"/>
    <w:rsid w:val="008A1CF6"/>
    <w:rsid w:val="008A2106"/>
    <w:rsid w:val="008A28CB"/>
    <w:rsid w:val="008A51C6"/>
    <w:rsid w:val="008A6C1D"/>
    <w:rsid w:val="008A74F1"/>
    <w:rsid w:val="008B1E8C"/>
    <w:rsid w:val="008B2FDC"/>
    <w:rsid w:val="008B6B35"/>
    <w:rsid w:val="008B6FBE"/>
    <w:rsid w:val="008B7F3E"/>
    <w:rsid w:val="008C09FA"/>
    <w:rsid w:val="008C5261"/>
    <w:rsid w:val="008D1857"/>
    <w:rsid w:val="008D2711"/>
    <w:rsid w:val="008D6904"/>
    <w:rsid w:val="008D7F07"/>
    <w:rsid w:val="008E55E0"/>
    <w:rsid w:val="008F0844"/>
    <w:rsid w:val="008F48D7"/>
    <w:rsid w:val="008F7032"/>
    <w:rsid w:val="008F70CF"/>
    <w:rsid w:val="00903D5E"/>
    <w:rsid w:val="009054C1"/>
    <w:rsid w:val="00914D32"/>
    <w:rsid w:val="009202CB"/>
    <w:rsid w:val="0092345E"/>
    <w:rsid w:val="00923997"/>
    <w:rsid w:val="00926BC1"/>
    <w:rsid w:val="00934E1B"/>
    <w:rsid w:val="00937A43"/>
    <w:rsid w:val="00940DC2"/>
    <w:rsid w:val="009421EA"/>
    <w:rsid w:val="0094365C"/>
    <w:rsid w:val="00954DE8"/>
    <w:rsid w:val="00955609"/>
    <w:rsid w:val="0096050E"/>
    <w:rsid w:val="00962E42"/>
    <w:rsid w:val="00967C73"/>
    <w:rsid w:val="00967F8C"/>
    <w:rsid w:val="00970691"/>
    <w:rsid w:val="00970759"/>
    <w:rsid w:val="00970E3E"/>
    <w:rsid w:val="00972551"/>
    <w:rsid w:val="009834F7"/>
    <w:rsid w:val="009850DF"/>
    <w:rsid w:val="00985450"/>
    <w:rsid w:val="009863C3"/>
    <w:rsid w:val="009863E0"/>
    <w:rsid w:val="009868A1"/>
    <w:rsid w:val="00990F43"/>
    <w:rsid w:val="0099168F"/>
    <w:rsid w:val="009926CD"/>
    <w:rsid w:val="00995DA6"/>
    <w:rsid w:val="009A0154"/>
    <w:rsid w:val="009A06C3"/>
    <w:rsid w:val="009A232B"/>
    <w:rsid w:val="009A29D5"/>
    <w:rsid w:val="009A4287"/>
    <w:rsid w:val="009A5FB4"/>
    <w:rsid w:val="009A63BD"/>
    <w:rsid w:val="009A732E"/>
    <w:rsid w:val="009B3073"/>
    <w:rsid w:val="009B48BC"/>
    <w:rsid w:val="009B49E6"/>
    <w:rsid w:val="009B5204"/>
    <w:rsid w:val="009B568E"/>
    <w:rsid w:val="009C2452"/>
    <w:rsid w:val="009C4A29"/>
    <w:rsid w:val="009C62C4"/>
    <w:rsid w:val="009D3A4C"/>
    <w:rsid w:val="009D6035"/>
    <w:rsid w:val="009E00CB"/>
    <w:rsid w:val="009E1A47"/>
    <w:rsid w:val="009E3BD3"/>
    <w:rsid w:val="009E4C74"/>
    <w:rsid w:val="009F3920"/>
    <w:rsid w:val="009F3AA1"/>
    <w:rsid w:val="009F5127"/>
    <w:rsid w:val="009F52F1"/>
    <w:rsid w:val="009F6F0E"/>
    <w:rsid w:val="00A00416"/>
    <w:rsid w:val="00A0340A"/>
    <w:rsid w:val="00A1170D"/>
    <w:rsid w:val="00A14582"/>
    <w:rsid w:val="00A145B5"/>
    <w:rsid w:val="00A15E59"/>
    <w:rsid w:val="00A22A9F"/>
    <w:rsid w:val="00A23C01"/>
    <w:rsid w:val="00A24B0D"/>
    <w:rsid w:val="00A24B72"/>
    <w:rsid w:val="00A250F5"/>
    <w:rsid w:val="00A34BC3"/>
    <w:rsid w:val="00A36F42"/>
    <w:rsid w:val="00A37886"/>
    <w:rsid w:val="00A40BDB"/>
    <w:rsid w:val="00A435EA"/>
    <w:rsid w:val="00A50A90"/>
    <w:rsid w:val="00A50CA1"/>
    <w:rsid w:val="00A512A2"/>
    <w:rsid w:val="00A51631"/>
    <w:rsid w:val="00A52735"/>
    <w:rsid w:val="00A553BA"/>
    <w:rsid w:val="00A609B4"/>
    <w:rsid w:val="00A62E92"/>
    <w:rsid w:val="00A6564F"/>
    <w:rsid w:val="00A67C53"/>
    <w:rsid w:val="00A72794"/>
    <w:rsid w:val="00A765D0"/>
    <w:rsid w:val="00A766C8"/>
    <w:rsid w:val="00A80A2E"/>
    <w:rsid w:val="00A83A7D"/>
    <w:rsid w:val="00A83FE1"/>
    <w:rsid w:val="00A86635"/>
    <w:rsid w:val="00A9585C"/>
    <w:rsid w:val="00A965F5"/>
    <w:rsid w:val="00AA0F40"/>
    <w:rsid w:val="00AA1362"/>
    <w:rsid w:val="00AA5E29"/>
    <w:rsid w:val="00AA71AD"/>
    <w:rsid w:val="00AA78E9"/>
    <w:rsid w:val="00AA7D77"/>
    <w:rsid w:val="00AA7F79"/>
    <w:rsid w:val="00AB4AA8"/>
    <w:rsid w:val="00AB4F56"/>
    <w:rsid w:val="00AC008B"/>
    <w:rsid w:val="00AC689D"/>
    <w:rsid w:val="00AC696C"/>
    <w:rsid w:val="00AD0FBB"/>
    <w:rsid w:val="00AD3D82"/>
    <w:rsid w:val="00AD4538"/>
    <w:rsid w:val="00AD6187"/>
    <w:rsid w:val="00AE4746"/>
    <w:rsid w:val="00AE53AA"/>
    <w:rsid w:val="00AE68A5"/>
    <w:rsid w:val="00AF0876"/>
    <w:rsid w:val="00AF568A"/>
    <w:rsid w:val="00AF5EDE"/>
    <w:rsid w:val="00AF6B8C"/>
    <w:rsid w:val="00B029ED"/>
    <w:rsid w:val="00B02AA1"/>
    <w:rsid w:val="00B13814"/>
    <w:rsid w:val="00B1552A"/>
    <w:rsid w:val="00B1661D"/>
    <w:rsid w:val="00B1683C"/>
    <w:rsid w:val="00B16B3E"/>
    <w:rsid w:val="00B17BDB"/>
    <w:rsid w:val="00B22BE3"/>
    <w:rsid w:val="00B25E25"/>
    <w:rsid w:val="00B30219"/>
    <w:rsid w:val="00B337BD"/>
    <w:rsid w:val="00B33FC0"/>
    <w:rsid w:val="00B41B70"/>
    <w:rsid w:val="00B43425"/>
    <w:rsid w:val="00B447FF"/>
    <w:rsid w:val="00B51B8A"/>
    <w:rsid w:val="00B52B05"/>
    <w:rsid w:val="00B54F37"/>
    <w:rsid w:val="00B55D6F"/>
    <w:rsid w:val="00B57D47"/>
    <w:rsid w:val="00B60672"/>
    <w:rsid w:val="00B61884"/>
    <w:rsid w:val="00B67E60"/>
    <w:rsid w:val="00B706FB"/>
    <w:rsid w:val="00B7591E"/>
    <w:rsid w:val="00B762FB"/>
    <w:rsid w:val="00B84CF8"/>
    <w:rsid w:val="00B8732A"/>
    <w:rsid w:val="00B9312C"/>
    <w:rsid w:val="00B96566"/>
    <w:rsid w:val="00BA1BEA"/>
    <w:rsid w:val="00BA21F2"/>
    <w:rsid w:val="00BB0226"/>
    <w:rsid w:val="00BB0451"/>
    <w:rsid w:val="00BB0DB7"/>
    <w:rsid w:val="00BB6561"/>
    <w:rsid w:val="00BB6EF2"/>
    <w:rsid w:val="00BC5196"/>
    <w:rsid w:val="00BC61E9"/>
    <w:rsid w:val="00BD1901"/>
    <w:rsid w:val="00BD3A14"/>
    <w:rsid w:val="00BD577B"/>
    <w:rsid w:val="00BD61ED"/>
    <w:rsid w:val="00BD716C"/>
    <w:rsid w:val="00BD75F5"/>
    <w:rsid w:val="00BE0253"/>
    <w:rsid w:val="00BE04AC"/>
    <w:rsid w:val="00BE15E2"/>
    <w:rsid w:val="00BE435E"/>
    <w:rsid w:val="00BE6345"/>
    <w:rsid w:val="00BF3EAB"/>
    <w:rsid w:val="00C0319A"/>
    <w:rsid w:val="00C03784"/>
    <w:rsid w:val="00C07280"/>
    <w:rsid w:val="00C07B8B"/>
    <w:rsid w:val="00C10AD5"/>
    <w:rsid w:val="00C10C6C"/>
    <w:rsid w:val="00C12C67"/>
    <w:rsid w:val="00C138DD"/>
    <w:rsid w:val="00C13E92"/>
    <w:rsid w:val="00C17307"/>
    <w:rsid w:val="00C22660"/>
    <w:rsid w:val="00C30945"/>
    <w:rsid w:val="00C30DAA"/>
    <w:rsid w:val="00C3462A"/>
    <w:rsid w:val="00C37B44"/>
    <w:rsid w:val="00C425D3"/>
    <w:rsid w:val="00C428B8"/>
    <w:rsid w:val="00C42B06"/>
    <w:rsid w:val="00C4551B"/>
    <w:rsid w:val="00C51907"/>
    <w:rsid w:val="00C51933"/>
    <w:rsid w:val="00C53B53"/>
    <w:rsid w:val="00C540DD"/>
    <w:rsid w:val="00C54AC9"/>
    <w:rsid w:val="00C55543"/>
    <w:rsid w:val="00C6056F"/>
    <w:rsid w:val="00C71024"/>
    <w:rsid w:val="00C733A0"/>
    <w:rsid w:val="00C73B68"/>
    <w:rsid w:val="00C74EEF"/>
    <w:rsid w:val="00C7610E"/>
    <w:rsid w:val="00C77674"/>
    <w:rsid w:val="00C800FA"/>
    <w:rsid w:val="00C82369"/>
    <w:rsid w:val="00C824DA"/>
    <w:rsid w:val="00C9241D"/>
    <w:rsid w:val="00C97E85"/>
    <w:rsid w:val="00CA5422"/>
    <w:rsid w:val="00CB0E9A"/>
    <w:rsid w:val="00CB121F"/>
    <w:rsid w:val="00CB2505"/>
    <w:rsid w:val="00CB5A3C"/>
    <w:rsid w:val="00CB6E83"/>
    <w:rsid w:val="00CC0FB8"/>
    <w:rsid w:val="00CC2BD9"/>
    <w:rsid w:val="00CC4A29"/>
    <w:rsid w:val="00CC5250"/>
    <w:rsid w:val="00CD4A31"/>
    <w:rsid w:val="00CD6A34"/>
    <w:rsid w:val="00CD72D0"/>
    <w:rsid w:val="00CE04D5"/>
    <w:rsid w:val="00CE0BA7"/>
    <w:rsid w:val="00CE1BFE"/>
    <w:rsid w:val="00CE40C9"/>
    <w:rsid w:val="00CE49E5"/>
    <w:rsid w:val="00CE5C7A"/>
    <w:rsid w:val="00CE7F35"/>
    <w:rsid w:val="00CF6236"/>
    <w:rsid w:val="00CF64EE"/>
    <w:rsid w:val="00CF793F"/>
    <w:rsid w:val="00CF7DB2"/>
    <w:rsid w:val="00D03AE8"/>
    <w:rsid w:val="00D040D1"/>
    <w:rsid w:val="00D05CF5"/>
    <w:rsid w:val="00D06533"/>
    <w:rsid w:val="00D06BB5"/>
    <w:rsid w:val="00D06BBC"/>
    <w:rsid w:val="00D070A3"/>
    <w:rsid w:val="00D12130"/>
    <w:rsid w:val="00D12CBA"/>
    <w:rsid w:val="00D1415B"/>
    <w:rsid w:val="00D1689A"/>
    <w:rsid w:val="00D17372"/>
    <w:rsid w:val="00D17E50"/>
    <w:rsid w:val="00D2052F"/>
    <w:rsid w:val="00D24425"/>
    <w:rsid w:val="00D253AD"/>
    <w:rsid w:val="00D31D3E"/>
    <w:rsid w:val="00D335F5"/>
    <w:rsid w:val="00D3534E"/>
    <w:rsid w:val="00D366ED"/>
    <w:rsid w:val="00D37F69"/>
    <w:rsid w:val="00D41FC4"/>
    <w:rsid w:val="00D43286"/>
    <w:rsid w:val="00D44805"/>
    <w:rsid w:val="00D466C0"/>
    <w:rsid w:val="00D51A2F"/>
    <w:rsid w:val="00D53A06"/>
    <w:rsid w:val="00D552FD"/>
    <w:rsid w:val="00D559B0"/>
    <w:rsid w:val="00D67482"/>
    <w:rsid w:val="00D70AD9"/>
    <w:rsid w:val="00D71A46"/>
    <w:rsid w:val="00D726D9"/>
    <w:rsid w:val="00D740D5"/>
    <w:rsid w:val="00D74D1A"/>
    <w:rsid w:val="00D753F0"/>
    <w:rsid w:val="00D823A4"/>
    <w:rsid w:val="00D861E1"/>
    <w:rsid w:val="00D86510"/>
    <w:rsid w:val="00D86B81"/>
    <w:rsid w:val="00D90781"/>
    <w:rsid w:val="00D95C19"/>
    <w:rsid w:val="00D96F59"/>
    <w:rsid w:val="00DA15C0"/>
    <w:rsid w:val="00DA2B86"/>
    <w:rsid w:val="00DA7634"/>
    <w:rsid w:val="00DB3DB4"/>
    <w:rsid w:val="00DB52FE"/>
    <w:rsid w:val="00DB7356"/>
    <w:rsid w:val="00DC38C4"/>
    <w:rsid w:val="00DC4637"/>
    <w:rsid w:val="00DC4B3C"/>
    <w:rsid w:val="00DC5D8C"/>
    <w:rsid w:val="00DD06EB"/>
    <w:rsid w:val="00DE12C6"/>
    <w:rsid w:val="00DE5069"/>
    <w:rsid w:val="00E01D92"/>
    <w:rsid w:val="00E06189"/>
    <w:rsid w:val="00E061F5"/>
    <w:rsid w:val="00E06C90"/>
    <w:rsid w:val="00E135B9"/>
    <w:rsid w:val="00E14A04"/>
    <w:rsid w:val="00E21943"/>
    <w:rsid w:val="00E223F5"/>
    <w:rsid w:val="00E3143E"/>
    <w:rsid w:val="00E33A07"/>
    <w:rsid w:val="00E40C7E"/>
    <w:rsid w:val="00E4100F"/>
    <w:rsid w:val="00E43516"/>
    <w:rsid w:val="00E447F0"/>
    <w:rsid w:val="00E46082"/>
    <w:rsid w:val="00E46C72"/>
    <w:rsid w:val="00E50D1E"/>
    <w:rsid w:val="00E51149"/>
    <w:rsid w:val="00E52941"/>
    <w:rsid w:val="00E55619"/>
    <w:rsid w:val="00E5593E"/>
    <w:rsid w:val="00E615F9"/>
    <w:rsid w:val="00E6186D"/>
    <w:rsid w:val="00E63732"/>
    <w:rsid w:val="00E67597"/>
    <w:rsid w:val="00E6767C"/>
    <w:rsid w:val="00E7062E"/>
    <w:rsid w:val="00E7092A"/>
    <w:rsid w:val="00E71951"/>
    <w:rsid w:val="00E747F2"/>
    <w:rsid w:val="00E75625"/>
    <w:rsid w:val="00E75EB3"/>
    <w:rsid w:val="00E77A79"/>
    <w:rsid w:val="00E77B7D"/>
    <w:rsid w:val="00E816B5"/>
    <w:rsid w:val="00E82AF5"/>
    <w:rsid w:val="00E87C59"/>
    <w:rsid w:val="00E92669"/>
    <w:rsid w:val="00E952FF"/>
    <w:rsid w:val="00E95C16"/>
    <w:rsid w:val="00E9608A"/>
    <w:rsid w:val="00E96767"/>
    <w:rsid w:val="00E96F4E"/>
    <w:rsid w:val="00E97C66"/>
    <w:rsid w:val="00EA1D26"/>
    <w:rsid w:val="00EA56B9"/>
    <w:rsid w:val="00EA579D"/>
    <w:rsid w:val="00EA5809"/>
    <w:rsid w:val="00EA5C81"/>
    <w:rsid w:val="00EA63F4"/>
    <w:rsid w:val="00EB1FDC"/>
    <w:rsid w:val="00EB313C"/>
    <w:rsid w:val="00EB68A8"/>
    <w:rsid w:val="00EC0EE1"/>
    <w:rsid w:val="00EC3689"/>
    <w:rsid w:val="00EC4320"/>
    <w:rsid w:val="00ED258F"/>
    <w:rsid w:val="00ED35E6"/>
    <w:rsid w:val="00ED4279"/>
    <w:rsid w:val="00ED6009"/>
    <w:rsid w:val="00ED6DE8"/>
    <w:rsid w:val="00EE326D"/>
    <w:rsid w:val="00EE329A"/>
    <w:rsid w:val="00EE7AE6"/>
    <w:rsid w:val="00EF01E8"/>
    <w:rsid w:val="00EF481F"/>
    <w:rsid w:val="00EF5BA7"/>
    <w:rsid w:val="00EF7A4E"/>
    <w:rsid w:val="00F04BF6"/>
    <w:rsid w:val="00F0502D"/>
    <w:rsid w:val="00F101CC"/>
    <w:rsid w:val="00F1298A"/>
    <w:rsid w:val="00F13103"/>
    <w:rsid w:val="00F148DF"/>
    <w:rsid w:val="00F178F5"/>
    <w:rsid w:val="00F17FF5"/>
    <w:rsid w:val="00F21A10"/>
    <w:rsid w:val="00F25283"/>
    <w:rsid w:val="00F31F2C"/>
    <w:rsid w:val="00F33670"/>
    <w:rsid w:val="00F33D27"/>
    <w:rsid w:val="00F40E0A"/>
    <w:rsid w:val="00F41433"/>
    <w:rsid w:val="00F43CA2"/>
    <w:rsid w:val="00F47B6E"/>
    <w:rsid w:val="00F50E76"/>
    <w:rsid w:val="00F54147"/>
    <w:rsid w:val="00F560C6"/>
    <w:rsid w:val="00F56E0F"/>
    <w:rsid w:val="00F62DA1"/>
    <w:rsid w:val="00F647AD"/>
    <w:rsid w:val="00F660C7"/>
    <w:rsid w:val="00F662FF"/>
    <w:rsid w:val="00F72E84"/>
    <w:rsid w:val="00F73F59"/>
    <w:rsid w:val="00F76CA8"/>
    <w:rsid w:val="00F7712C"/>
    <w:rsid w:val="00F83C5F"/>
    <w:rsid w:val="00F861A6"/>
    <w:rsid w:val="00F8676E"/>
    <w:rsid w:val="00F86B93"/>
    <w:rsid w:val="00F9093D"/>
    <w:rsid w:val="00F91B1C"/>
    <w:rsid w:val="00F9278E"/>
    <w:rsid w:val="00F932AE"/>
    <w:rsid w:val="00FA1172"/>
    <w:rsid w:val="00FA39DD"/>
    <w:rsid w:val="00FA6319"/>
    <w:rsid w:val="00FA680D"/>
    <w:rsid w:val="00FB0DC8"/>
    <w:rsid w:val="00FB18D2"/>
    <w:rsid w:val="00FB3316"/>
    <w:rsid w:val="00FB3A8D"/>
    <w:rsid w:val="00FB5427"/>
    <w:rsid w:val="00FB7E31"/>
    <w:rsid w:val="00FC07F7"/>
    <w:rsid w:val="00FC0883"/>
    <w:rsid w:val="00FC4916"/>
    <w:rsid w:val="00FC4CAC"/>
    <w:rsid w:val="00FC4FD2"/>
    <w:rsid w:val="00FC788F"/>
    <w:rsid w:val="00FD00F1"/>
    <w:rsid w:val="00FD366E"/>
    <w:rsid w:val="00FE0B8C"/>
    <w:rsid w:val="00FE2470"/>
    <w:rsid w:val="00FE2784"/>
    <w:rsid w:val="00FE4013"/>
    <w:rsid w:val="00FE43B5"/>
    <w:rsid w:val="00FE6D66"/>
    <w:rsid w:val="00FF0933"/>
    <w:rsid w:val="00FF7448"/>
    <w:rsid w:val="01A1E034"/>
    <w:rsid w:val="037D5278"/>
    <w:rsid w:val="057C23B6"/>
    <w:rsid w:val="0597AE45"/>
    <w:rsid w:val="06AC2A90"/>
    <w:rsid w:val="06DAB4E2"/>
    <w:rsid w:val="082B42D3"/>
    <w:rsid w:val="0852A709"/>
    <w:rsid w:val="090AA13C"/>
    <w:rsid w:val="09B95916"/>
    <w:rsid w:val="09C48F31"/>
    <w:rsid w:val="09FB94DC"/>
    <w:rsid w:val="0C43A831"/>
    <w:rsid w:val="0C7548EF"/>
    <w:rsid w:val="0CA31BAF"/>
    <w:rsid w:val="0DF2ACDF"/>
    <w:rsid w:val="0E58F484"/>
    <w:rsid w:val="0F1188E6"/>
    <w:rsid w:val="0F2ECFB8"/>
    <w:rsid w:val="0FEEB673"/>
    <w:rsid w:val="10586E01"/>
    <w:rsid w:val="105C1EEE"/>
    <w:rsid w:val="119FB41B"/>
    <w:rsid w:val="1235EE18"/>
    <w:rsid w:val="123C63D1"/>
    <w:rsid w:val="14845454"/>
    <w:rsid w:val="15C4D234"/>
    <w:rsid w:val="1669CF74"/>
    <w:rsid w:val="16FB7A1B"/>
    <w:rsid w:val="17396747"/>
    <w:rsid w:val="17DEC03B"/>
    <w:rsid w:val="1A5A6501"/>
    <w:rsid w:val="1B2B9C2E"/>
    <w:rsid w:val="1BAD160E"/>
    <w:rsid w:val="1CF41404"/>
    <w:rsid w:val="1F2A06B2"/>
    <w:rsid w:val="1F3B1148"/>
    <w:rsid w:val="201599B5"/>
    <w:rsid w:val="204DD16C"/>
    <w:rsid w:val="22829DC5"/>
    <w:rsid w:val="22C5BB47"/>
    <w:rsid w:val="24A5BAA3"/>
    <w:rsid w:val="2535727F"/>
    <w:rsid w:val="2619742A"/>
    <w:rsid w:val="28214483"/>
    <w:rsid w:val="298287E6"/>
    <w:rsid w:val="2BA4A1FA"/>
    <w:rsid w:val="2EB01200"/>
    <w:rsid w:val="2FB886E2"/>
    <w:rsid w:val="31F8973F"/>
    <w:rsid w:val="321A2369"/>
    <w:rsid w:val="321FB830"/>
    <w:rsid w:val="3477E4BF"/>
    <w:rsid w:val="3754C41B"/>
    <w:rsid w:val="37E49BAB"/>
    <w:rsid w:val="389710C2"/>
    <w:rsid w:val="39CB2DB7"/>
    <w:rsid w:val="39EBE089"/>
    <w:rsid w:val="39F2FE3D"/>
    <w:rsid w:val="3ADC085F"/>
    <w:rsid w:val="3B2AD0AA"/>
    <w:rsid w:val="3B43C5B0"/>
    <w:rsid w:val="3CA9B563"/>
    <w:rsid w:val="3D1F7175"/>
    <w:rsid w:val="3D3838DF"/>
    <w:rsid w:val="3E518753"/>
    <w:rsid w:val="3F0CBA47"/>
    <w:rsid w:val="40169A5B"/>
    <w:rsid w:val="4031D797"/>
    <w:rsid w:val="42A7221B"/>
    <w:rsid w:val="42ECD2C1"/>
    <w:rsid w:val="42FFD26B"/>
    <w:rsid w:val="43AFDF0F"/>
    <w:rsid w:val="43D752C4"/>
    <w:rsid w:val="451B3370"/>
    <w:rsid w:val="46DE2702"/>
    <w:rsid w:val="47CDE33E"/>
    <w:rsid w:val="47FAE8DA"/>
    <w:rsid w:val="48051CE1"/>
    <w:rsid w:val="49162F97"/>
    <w:rsid w:val="4CEF113F"/>
    <w:rsid w:val="4D0EEF02"/>
    <w:rsid w:val="4DC1B685"/>
    <w:rsid w:val="4E1541B1"/>
    <w:rsid w:val="4FB50528"/>
    <w:rsid w:val="4FDDB4AF"/>
    <w:rsid w:val="5050F93A"/>
    <w:rsid w:val="51ED30B9"/>
    <w:rsid w:val="52187927"/>
    <w:rsid w:val="527C1544"/>
    <w:rsid w:val="53DE871F"/>
    <w:rsid w:val="54FB9B6D"/>
    <w:rsid w:val="55B4EEED"/>
    <w:rsid w:val="567E3CB0"/>
    <w:rsid w:val="57E62D2C"/>
    <w:rsid w:val="591D9167"/>
    <w:rsid w:val="5970BD58"/>
    <w:rsid w:val="59F105BD"/>
    <w:rsid w:val="5C10EEC4"/>
    <w:rsid w:val="5DCFD79C"/>
    <w:rsid w:val="5E040B0D"/>
    <w:rsid w:val="5FCCE31B"/>
    <w:rsid w:val="6013A643"/>
    <w:rsid w:val="60D394AB"/>
    <w:rsid w:val="6527268C"/>
    <w:rsid w:val="67BEFF68"/>
    <w:rsid w:val="6A44AC40"/>
    <w:rsid w:val="6BD4CFF0"/>
    <w:rsid w:val="6C79F42E"/>
    <w:rsid w:val="6C9A7C5D"/>
    <w:rsid w:val="6CACAE5F"/>
    <w:rsid w:val="6CB642FE"/>
    <w:rsid w:val="6DEDD380"/>
    <w:rsid w:val="6E0E25B9"/>
    <w:rsid w:val="6E176EF7"/>
    <w:rsid w:val="6F0695C1"/>
    <w:rsid w:val="6FC815A7"/>
    <w:rsid w:val="6FE0E953"/>
    <w:rsid w:val="702C99A1"/>
    <w:rsid w:val="709EB48C"/>
    <w:rsid w:val="7182E61A"/>
    <w:rsid w:val="725AB38E"/>
    <w:rsid w:val="7340CCBF"/>
    <w:rsid w:val="735225F4"/>
    <w:rsid w:val="773665DD"/>
    <w:rsid w:val="774B77ED"/>
    <w:rsid w:val="77BCD2B0"/>
    <w:rsid w:val="77D52B2C"/>
    <w:rsid w:val="78A22DD1"/>
    <w:rsid w:val="78CB824D"/>
    <w:rsid w:val="79D3A6F7"/>
    <w:rsid w:val="7A66E5BA"/>
    <w:rsid w:val="7AF1FA80"/>
    <w:rsid w:val="7B84A0FB"/>
    <w:rsid w:val="7C6256C2"/>
    <w:rsid w:val="7C76F5C2"/>
    <w:rsid w:val="7D3A1E37"/>
    <w:rsid w:val="7D8559ED"/>
    <w:rsid w:val="7EF5D126"/>
    <w:rsid w:val="7F2B1988"/>
    <w:rsid w:val="7F7A34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B7EB8"/>
  <w15:chartTrackingRefBased/>
  <w15:docId w15:val="{8146509C-3495-4935-A7A3-2E2BCEE1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92A"/>
    <w:rPr>
      <w:rFonts w:ascii="Arial" w:hAnsi="Arial"/>
      <w:color w:val="081749" w:themeColor="background1"/>
      <w:sz w:val="24"/>
      <w:szCs w:val="22"/>
      <w:lang w:val="en-US" w:eastAsia="ja-JP"/>
    </w:rPr>
  </w:style>
  <w:style w:type="paragraph" w:styleId="Heading1">
    <w:name w:val="heading 1"/>
    <w:basedOn w:val="Normal"/>
    <w:next w:val="Normal"/>
    <w:link w:val="Heading1Char"/>
    <w:autoRedefine/>
    <w:uiPriority w:val="9"/>
    <w:qFormat/>
    <w:rsid w:val="008670AE"/>
    <w:pPr>
      <w:spacing w:before="720" w:after="120" w:line="600" w:lineRule="exact"/>
      <w:outlineLvl w:val="0"/>
    </w:pPr>
    <w:rPr>
      <w:rFonts w:eastAsia="Times New Roman"/>
      <w:b/>
      <w:sz w:val="50"/>
      <w:szCs w:val="32"/>
    </w:rPr>
  </w:style>
  <w:style w:type="paragraph" w:styleId="Heading2">
    <w:name w:val="heading 2"/>
    <w:basedOn w:val="Normal"/>
    <w:next w:val="Normal"/>
    <w:link w:val="Heading2Char"/>
    <w:autoRedefine/>
    <w:uiPriority w:val="9"/>
    <w:unhideWhenUsed/>
    <w:qFormat/>
    <w:rsid w:val="009F3AA1"/>
    <w:pPr>
      <w:keepNext/>
      <w:keepLines/>
      <w:snapToGrid w:val="0"/>
      <w:spacing w:before="360" w:after="120" w:line="300" w:lineRule="exact"/>
      <w:contextualSpacing/>
      <w:outlineLvl w:val="1"/>
    </w:pPr>
    <w:rPr>
      <w:b/>
      <w:sz w:val="32"/>
      <w:szCs w:val="26"/>
      <w:lang w:val="en-AU"/>
    </w:rPr>
  </w:style>
  <w:style w:type="paragraph" w:styleId="Heading3">
    <w:name w:val="heading 3"/>
    <w:basedOn w:val="Normal"/>
    <w:next w:val="Normal"/>
    <w:link w:val="Heading3Char"/>
    <w:uiPriority w:val="9"/>
    <w:unhideWhenUsed/>
    <w:qFormat/>
    <w:rsid w:val="009863E0"/>
    <w:pPr>
      <w:keepNext/>
      <w:keepLines/>
      <w:spacing w:before="240" w:after="120"/>
      <w:contextualSpacing/>
      <w:outlineLvl w:val="2"/>
    </w:pPr>
    <w:rPr>
      <w:rFonts w:eastAsia="Times New Roman"/>
      <w:b/>
      <w:sz w:val="28"/>
      <w:szCs w:val="24"/>
    </w:rPr>
  </w:style>
  <w:style w:type="paragraph" w:styleId="Heading4">
    <w:name w:val="heading 4"/>
    <w:basedOn w:val="Normal"/>
    <w:next w:val="Normal"/>
    <w:link w:val="Heading4Char"/>
    <w:uiPriority w:val="9"/>
    <w:unhideWhenUsed/>
    <w:qFormat/>
    <w:rsid w:val="009863E0"/>
    <w:pPr>
      <w:keepNext/>
      <w:keepLines/>
      <w:spacing w:before="240" w:after="120"/>
      <w:contextualSpacing/>
      <w:outlineLvl w:val="3"/>
    </w:pPr>
    <w:rPr>
      <w:rFonts w:eastAsia="Times New Roman"/>
      <w:b/>
      <w:iCs/>
    </w:rPr>
  </w:style>
  <w:style w:type="paragraph" w:styleId="Heading5">
    <w:name w:val="heading 5"/>
    <w:basedOn w:val="Normal"/>
    <w:next w:val="Normal"/>
    <w:link w:val="Heading5Char"/>
    <w:uiPriority w:val="9"/>
    <w:semiHidden/>
    <w:unhideWhenUsed/>
    <w:qFormat/>
    <w:pPr>
      <w:keepNext/>
      <w:keepLines/>
      <w:spacing w:after="320"/>
      <w:contextualSpacing/>
      <w:outlineLvl w:val="4"/>
    </w:pPr>
    <w:rPr>
      <w:rFonts w:eastAsia="Times New Roman"/>
      <w:b/>
      <w:color w:val="949494"/>
      <w:sz w:val="36"/>
    </w:rPr>
  </w:style>
  <w:style w:type="paragraph" w:styleId="Heading6">
    <w:name w:val="heading 6"/>
    <w:basedOn w:val="Normal"/>
    <w:next w:val="Normal"/>
    <w:link w:val="Heading6Char"/>
    <w:uiPriority w:val="9"/>
    <w:semiHidden/>
    <w:unhideWhenUsed/>
    <w:qFormat/>
    <w:pPr>
      <w:keepNext/>
      <w:keepLines/>
      <w:pBdr>
        <w:top w:val="single" w:sz="12" w:space="12" w:color="2A2A2A"/>
      </w:pBdr>
      <w:spacing w:after="320"/>
      <w:contextualSpacing/>
      <w:outlineLvl w:val="5"/>
    </w:pPr>
    <w:rPr>
      <w:rFonts w:eastAsia="Times New Roman"/>
      <w:b/>
      <w:color w:val="E09B3B"/>
      <w:sz w:val="36"/>
    </w:rPr>
  </w:style>
  <w:style w:type="paragraph" w:styleId="Heading7">
    <w:name w:val="heading 7"/>
    <w:basedOn w:val="Normal"/>
    <w:next w:val="Normal"/>
    <w:link w:val="Heading7Char"/>
    <w:uiPriority w:val="9"/>
    <w:semiHidden/>
    <w:unhideWhenUsed/>
    <w:qFormat/>
    <w:pPr>
      <w:keepNext/>
      <w:keepLines/>
      <w:contextualSpacing/>
      <w:outlineLvl w:val="6"/>
    </w:pPr>
    <w:rPr>
      <w:rFonts w:eastAsia="Times New Roman"/>
      <w:b/>
      <w:iCs/>
      <w:sz w:val="32"/>
    </w:rPr>
  </w:style>
  <w:style w:type="paragraph" w:styleId="Heading8">
    <w:name w:val="heading 8"/>
    <w:basedOn w:val="Normal"/>
    <w:next w:val="Normal"/>
    <w:link w:val="Heading8Char"/>
    <w:uiPriority w:val="9"/>
    <w:semiHidden/>
    <w:unhideWhenUsed/>
    <w:qFormat/>
    <w:pPr>
      <w:keepNext/>
      <w:keepLines/>
      <w:contextualSpacing/>
      <w:outlineLvl w:val="7"/>
    </w:pPr>
    <w:rPr>
      <w:rFonts w:eastAsia="Times New Roman"/>
      <w:b/>
      <w:i/>
      <w:sz w:val="32"/>
      <w:szCs w:val="21"/>
    </w:rPr>
  </w:style>
  <w:style w:type="paragraph" w:styleId="Heading9">
    <w:name w:val="heading 9"/>
    <w:basedOn w:val="Normal"/>
    <w:next w:val="Normal"/>
    <w:link w:val="Heading9Char"/>
    <w:uiPriority w:val="9"/>
    <w:semiHidden/>
    <w:unhideWhenUsed/>
    <w:qFormat/>
    <w:pPr>
      <w:keepNext/>
      <w:keepLines/>
      <w:contextualSpacing/>
      <w:outlineLvl w:val="8"/>
    </w:pPr>
    <w:rPr>
      <w:rFonts w:eastAsia="Times New Roman"/>
      <w:b/>
      <w:iCs/>
      <w:color w:val="949494"/>
      <w:sz w:val="3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7C28A4"/>
    <w:pPr>
      <w:tabs>
        <w:tab w:val="center" w:pos="4513"/>
        <w:tab w:val="right" w:pos="9026"/>
      </w:tabs>
    </w:pPr>
  </w:style>
  <w:style w:type="character" w:customStyle="1" w:styleId="FooterChar">
    <w:name w:val="Footer Char"/>
    <w:link w:val="Footer"/>
    <w:uiPriority w:val="99"/>
    <w:rsid w:val="007C28A4"/>
    <w:rPr>
      <w:rFonts w:ascii="Arial" w:hAnsi="Arial"/>
      <w:color w:val="000000" w:themeColor="text1"/>
      <w:sz w:val="18"/>
      <w:szCs w:val="22"/>
      <w:lang w:val="en-US" w:eastAsia="ja-JP"/>
    </w:rPr>
  </w:style>
  <w:style w:type="character" w:customStyle="1" w:styleId="Heading1Char">
    <w:name w:val="Heading 1 Char"/>
    <w:link w:val="Heading1"/>
    <w:uiPriority w:val="9"/>
    <w:rsid w:val="008670AE"/>
    <w:rPr>
      <w:rFonts w:ascii="Arial" w:eastAsia="Times New Roman" w:hAnsi="Arial"/>
      <w:b/>
      <w:color w:val="081749" w:themeColor="background1"/>
      <w:sz w:val="50"/>
      <w:szCs w:val="32"/>
      <w:lang w:val="en-US" w:eastAsia="ja-JP"/>
    </w:rPr>
  </w:style>
  <w:style w:type="character" w:customStyle="1" w:styleId="Heading2Char">
    <w:name w:val="Heading 2 Char"/>
    <w:link w:val="Heading2"/>
    <w:uiPriority w:val="9"/>
    <w:rsid w:val="009F3AA1"/>
    <w:rPr>
      <w:rFonts w:ascii="Arial" w:hAnsi="Arial"/>
      <w:b/>
      <w:color w:val="081749" w:themeColor="background1"/>
      <w:sz w:val="32"/>
      <w:szCs w:val="26"/>
      <w:lang w:eastAsia="ja-JP"/>
    </w:rPr>
  </w:style>
  <w:style w:type="paragraph" w:styleId="ListBullet">
    <w:name w:val="List Bullet"/>
    <w:basedOn w:val="Normal"/>
    <w:uiPriority w:val="10"/>
    <w:qFormat/>
    <w:rsid w:val="00395769"/>
    <w:pPr>
      <w:numPr>
        <w:numId w:val="5"/>
      </w:numPr>
      <w:spacing w:after="240" w:line="310" w:lineRule="exact"/>
    </w:pPr>
    <w:rPr>
      <w:color w:val="000000" w:themeColor="text1"/>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138DD"/>
  </w:style>
  <w:style w:type="paragraph" w:styleId="Header">
    <w:name w:val="header"/>
    <w:basedOn w:val="Normal"/>
    <w:link w:val="HeaderChar"/>
    <w:uiPriority w:val="99"/>
    <w:unhideWhenUsed/>
    <w:qFormat/>
    <w:rsid w:val="007C28A4"/>
    <w:pPr>
      <w:tabs>
        <w:tab w:val="center" w:pos="4513"/>
        <w:tab w:val="right" w:pos="9026"/>
      </w:tabs>
    </w:pPr>
  </w:style>
  <w:style w:type="table" w:customStyle="1" w:styleId="ModernPaper">
    <w:name w:val="Modern Paper"/>
    <w:basedOn w:val="TableNormal"/>
    <w:uiPriority w:val="99"/>
    <w:pPr>
      <w:spacing w:before="200"/>
    </w:pPr>
    <w:tblPr>
      <w:tblBorders>
        <w:insideH w:val="single" w:sz="8" w:space="0" w:color="2A2A2A"/>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Yu Mincho" w:hAnsi="Yu Mincho"/>
        <w:b/>
        <w:i w:val="0"/>
        <w:color w:val="E09B3B"/>
        <w:sz w:val="28"/>
      </w:rPr>
      <w:tblPr/>
      <w:trPr>
        <w:tblHeader/>
      </w:trPr>
      <w:tcPr>
        <w:tcBorders>
          <w:top w:val="nil"/>
          <w:left w:val="nil"/>
          <w:bottom w:val="single" w:sz="24" w:space="0" w:color="2A2A2A"/>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link w:val="Heading3"/>
    <w:uiPriority w:val="9"/>
    <w:rsid w:val="009863E0"/>
    <w:rPr>
      <w:rFonts w:ascii="Arial" w:eastAsia="Times New Roman" w:hAnsi="Arial"/>
      <w:b/>
      <w:color w:val="081749" w:themeColor="background1"/>
      <w:sz w:val="28"/>
      <w:szCs w:val="24"/>
      <w:lang w:val="en-US" w:eastAsia="ja-JP"/>
    </w:rPr>
  </w:style>
  <w:style w:type="character" w:customStyle="1" w:styleId="Heading4Char">
    <w:name w:val="Heading 4 Char"/>
    <w:link w:val="Heading4"/>
    <w:uiPriority w:val="9"/>
    <w:rsid w:val="009863E0"/>
    <w:rPr>
      <w:rFonts w:ascii="Arial" w:eastAsia="Times New Roman" w:hAnsi="Arial"/>
      <w:b/>
      <w:iCs/>
      <w:color w:val="081749" w:themeColor="background1"/>
      <w:sz w:val="24"/>
      <w:szCs w:val="22"/>
      <w:lang w:val="en-US" w:eastAsia="ja-JP"/>
    </w:rPr>
  </w:style>
  <w:style w:type="character" w:customStyle="1" w:styleId="Heading5Char">
    <w:name w:val="Heading 5 Char"/>
    <w:link w:val="Heading5"/>
    <w:uiPriority w:val="9"/>
    <w:semiHidden/>
    <w:rPr>
      <w:rFonts w:ascii="Tahoma" w:eastAsia="Times New Roman" w:hAnsi="Tahoma" w:cs="Times New Roman"/>
      <w:b/>
      <w:color w:val="949494"/>
      <w:sz w:val="36"/>
    </w:rPr>
  </w:style>
  <w:style w:type="character" w:customStyle="1" w:styleId="Heading6Char">
    <w:name w:val="Heading 6 Char"/>
    <w:link w:val="Heading6"/>
    <w:uiPriority w:val="9"/>
    <w:semiHidden/>
    <w:rPr>
      <w:rFonts w:ascii="Tahoma" w:eastAsia="Times New Roman" w:hAnsi="Tahoma" w:cs="Times New Roman"/>
      <w:b/>
      <w:color w:val="E09B3B"/>
      <w:sz w:val="36"/>
    </w:rPr>
  </w:style>
  <w:style w:type="character" w:customStyle="1" w:styleId="Heading7Char">
    <w:name w:val="Heading 7 Char"/>
    <w:link w:val="Heading7"/>
    <w:uiPriority w:val="9"/>
    <w:semiHidden/>
    <w:rPr>
      <w:rFonts w:ascii="Tahoma" w:eastAsia="Times New Roman" w:hAnsi="Tahoma" w:cs="Times New Roman"/>
      <w:b/>
      <w:iCs/>
      <w:sz w:val="32"/>
    </w:rPr>
  </w:style>
  <w:style w:type="character" w:customStyle="1" w:styleId="Heading8Char">
    <w:name w:val="Heading 8 Char"/>
    <w:link w:val="Heading8"/>
    <w:uiPriority w:val="9"/>
    <w:semiHidden/>
    <w:rPr>
      <w:rFonts w:ascii="Tahoma" w:eastAsia="Times New Roman" w:hAnsi="Tahoma" w:cs="Times New Roman"/>
      <w:b/>
      <w:i/>
      <w:sz w:val="32"/>
      <w:szCs w:val="21"/>
    </w:rPr>
  </w:style>
  <w:style w:type="character" w:customStyle="1" w:styleId="Heading9Char">
    <w:name w:val="Heading 9 Char"/>
    <w:link w:val="Heading9"/>
    <w:uiPriority w:val="9"/>
    <w:semiHidden/>
    <w:rPr>
      <w:rFonts w:ascii="Tahoma" w:eastAsia="Times New Roman" w:hAnsi="Tahoma" w:cs="Times New Roman"/>
      <w:b/>
      <w:iCs/>
      <w:color w:val="949494"/>
      <w:sz w:val="32"/>
      <w:szCs w:val="21"/>
    </w:rPr>
  </w:style>
  <w:style w:type="character" w:styleId="Emphasis">
    <w:name w:val="Emphasis"/>
    <w:uiPriority w:val="20"/>
    <w:unhideWhenUsed/>
    <w:qFormat/>
    <w:rPr>
      <w:i w:val="0"/>
      <w:iCs/>
      <w:color w:val="E09B3B"/>
    </w:rPr>
  </w:style>
  <w:style w:type="character" w:styleId="IntenseEmphasis">
    <w:name w:val="Intense Emphasis"/>
    <w:uiPriority w:val="21"/>
    <w:semiHidden/>
    <w:unhideWhenUsed/>
    <w:qFormat/>
    <w:rPr>
      <w:b/>
      <w:i/>
      <w:iCs/>
      <w:color w:val="E09B3B"/>
    </w:rPr>
  </w:style>
  <w:style w:type="character" w:styleId="Strong">
    <w:name w:val="Strong"/>
    <w:uiPriority w:val="22"/>
    <w:semiHidden/>
    <w:unhideWhenUsed/>
    <w:qFormat/>
    <w:rPr>
      <w:b/>
      <w:bCs/>
    </w:rPr>
  </w:style>
  <w:style w:type="character" w:styleId="SubtleReference">
    <w:name w:val="Subtle Reference"/>
    <w:uiPriority w:val="31"/>
    <w:semiHidden/>
    <w:unhideWhenUsed/>
    <w:qFormat/>
    <w:rPr>
      <w:caps/>
      <w:smallCaps w:val="0"/>
      <w:color w:val="2A2A2A"/>
    </w:rPr>
  </w:style>
  <w:style w:type="character" w:styleId="IntenseReference">
    <w:name w:val="Intense Reference"/>
    <w:uiPriority w:val="32"/>
    <w:semiHidden/>
    <w:unhideWhenUsed/>
    <w:qFormat/>
    <w:rPr>
      <w:b/>
      <w:bCs/>
      <w:caps/>
      <w:smallCaps w:val="0"/>
      <w:color w:val="2A2A2A"/>
      <w:spacing w:val="0"/>
    </w:rPr>
  </w:style>
  <w:style w:type="character" w:styleId="BookTitle">
    <w:name w:val="Book Title"/>
    <w:uiPriority w:val="33"/>
    <w:semiHidden/>
    <w:unhideWhenUsed/>
    <w:qFormat/>
    <w:rPr>
      <w:b w:val="0"/>
      <w:bCs/>
      <w:i w:val="0"/>
      <w:iCs/>
      <w:spacing w:val="0"/>
      <w:u w:val="single"/>
    </w:rPr>
  </w:style>
  <w:style w:type="paragraph" w:styleId="Caption">
    <w:name w:val="caption"/>
    <w:basedOn w:val="Normal"/>
    <w:next w:val="Normal"/>
    <w:uiPriority w:val="35"/>
    <w:unhideWhenUsed/>
    <w:qFormat/>
    <w:pPr>
      <w:contextualSpacing/>
    </w:pPr>
    <w:rPr>
      <w:i/>
      <w:iCs/>
      <w:szCs w:val="18"/>
    </w:rPr>
  </w:style>
  <w:style w:type="paragraph" w:styleId="TOCHeading">
    <w:name w:val="TOC Heading"/>
    <w:basedOn w:val="Heading1"/>
    <w:next w:val="Normal"/>
    <w:uiPriority w:val="39"/>
    <w:unhideWhenUsed/>
    <w:qFormat/>
    <w:pPr>
      <w:keepNext/>
      <w:keepLines/>
      <w:outlineLvl w:val="9"/>
    </w:pPr>
  </w:style>
  <w:style w:type="paragraph" w:styleId="Title">
    <w:name w:val="Title"/>
    <w:basedOn w:val="Normal"/>
    <w:next w:val="Normal"/>
    <w:link w:val="TitleChar"/>
    <w:uiPriority w:val="10"/>
    <w:semiHidden/>
    <w:unhideWhenUsed/>
    <w:qFormat/>
    <w:pPr>
      <w:spacing w:after="480"/>
      <w:contextualSpacing/>
    </w:pPr>
    <w:rPr>
      <w:rFonts w:eastAsia="Times New Roman"/>
      <w:b/>
      <w:kern w:val="28"/>
      <w:sz w:val="140"/>
      <w:szCs w:val="56"/>
    </w:rPr>
  </w:style>
  <w:style w:type="character" w:customStyle="1" w:styleId="TitleChar">
    <w:name w:val="Title Char"/>
    <w:link w:val="Title"/>
    <w:uiPriority w:val="10"/>
    <w:semiHidden/>
    <w:rPr>
      <w:rFonts w:ascii="Tahoma" w:eastAsia="Times New Roman" w:hAnsi="Tahoma" w:cs="Times New Roman"/>
      <w:b/>
      <w:kern w:val="28"/>
      <w:sz w:val="140"/>
      <w:szCs w:val="56"/>
    </w:rPr>
  </w:style>
  <w:style w:type="paragraph" w:styleId="Subtitle">
    <w:name w:val="Subtitle"/>
    <w:basedOn w:val="Normal"/>
    <w:next w:val="Normal"/>
    <w:link w:val="SubtitleChar"/>
    <w:uiPriority w:val="11"/>
    <w:semiHidden/>
    <w:unhideWhenUsed/>
    <w:qFormat/>
    <w:pPr>
      <w:numPr>
        <w:ilvl w:val="1"/>
      </w:numPr>
      <w:spacing w:after="1200"/>
      <w:contextualSpacing/>
    </w:pPr>
    <w:rPr>
      <w:rFonts w:eastAsia="Times New Roman"/>
      <w:b/>
      <w:color w:val="E09B3B"/>
      <w:sz w:val="56"/>
    </w:rPr>
  </w:style>
  <w:style w:type="character" w:customStyle="1" w:styleId="SubtitleChar">
    <w:name w:val="Subtitle Char"/>
    <w:link w:val="Subtitle"/>
    <w:uiPriority w:val="11"/>
    <w:semiHidden/>
    <w:rPr>
      <w:rFonts w:eastAsia="Times New Roman"/>
      <w:b/>
      <w:color w:val="E09B3B"/>
      <w:sz w:val="56"/>
      <w:szCs w:val="22"/>
    </w:rPr>
  </w:style>
  <w:style w:type="character" w:styleId="PlaceholderText">
    <w:name w:val="Placeholder Text"/>
    <w:uiPriority w:val="99"/>
    <w:semiHidden/>
    <w:rPr>
      <w:color w:val="808080"/>
    </w:rPr>
  </w:style>
  <w:style w:type="character" w:styleId="SubtleEmphasis">
    <w:name w:val="Subtle Emphasis"/>
    <w:uiPriority w:val="19"/>
    <w:semiHidden/>
    <w:unhideWhenUsed/>
    <w:qFormat/>
    <w:rPr>
      <w:i/>
      <w:iCs/>
      <w:color w:val="2A2A2A"/>
    </w:rPr>
  </w:style>
  <w:style w:type="character" w:customStyle="1" w:styleId="HeaderChar">
    <w:name w:val="Header Char"/>
    <w:link w:val="Header"/>
    <w:uiPriority w:val="99"/>
    <w:rsid w:val="007C28A4"/>
    <w:rPr>
      <w:rFonts w:ascii="Arial" w:hAnsi="Arial"/>
      <w:color w:val="000000" w:themeColor="text1"/>
      <w:sz w:val="18"/>
      <w:szCs w:val="22"/>
      <w:lang w:val="en-US" w:eastAsia="ja-JP"/>
    </w:rPr>
  </w:style>
  <w:style w:type="paragraph" w:styleId="ListNumber">
    <w:name w:val="List Number"/>
    <w:basedOn w:val="Normal"/>
    <w:uiPriority w:val="11"/>
    <w:qFormat/>
    <w:rsid w:val="00F47B6E"/>
    <w:pPr>
      <w:numPr>
        <w:numId w:val="4"/>
      </w:numPr>
      <w:spacing w:after="240" w:line="280" w:lineRule="exact"/>
    </w:pPr>
    <w:rPr>
      <w:color w:val="auto"/>
    </w:rPr>
  </w:style>
  <w:style w:type="paragraph" w:customStyle="1" w:styleId="ParaBreakRule">
    <w:name w:val="Para Break Rule"/>
    <w:basedOn w:val="Normal"/>
    <w:autoRedefine/>
    <w:qFormat/>
    <w:rsid w:val="00B61884"/>
    <w:pPr>
      <w:spacing w:before="120" w:after="240"/>
    </w:pPr>
    <w:rPr>
      <w:b/>
      <w:bCs/>
      <w:szCs w:val="24"/>
    </w:rPr>
  </w:style>
  <w:style w:type="numbering" w:customStyle="1" w:styleId="CurrentList1">
    <w:name w:val="Current List1"/>
    <w:uiPriority w:val="99"/>
    <w:rsid w:val="00C138DD"/>
    <w:pPr>
      <w:numPr>
        <w:numId w:val="6"/>
      </w:numPr>
    </w:pPr>
  </w:style>
  <w:style w:type="numbering" w:customStyle="1" w:styleId="CurrentList2">
    <w:name w:val="Current List2"/>
    <w:uiPriority w:val="99"/>
    <w:rsid w:val="00C138DD"/>
    <w:pPr>
      <w:numPr>
        <w:numId w:val="7"/>
      </w:numPr>
    </w:pPr>
  </w:style>
  <w:style w:type="paragraph" w:customStyle="1" w:styleId="BodyText10">
    <w:name w:val="Body Text 1"/>
    <w:basedOn w:val="Normal"/>
    <w:link w:val="BodyText1Char"/>
    <w:autoRedefine/>
    <w:qFormat/>
    <w:rsid w:val="00AD4538"/>
    <w:pPr>
      <w:tabs>
        <w:tab w:val="right" w:leader="underscore" w:pos="10206"/>
      </w:tabs>
      <w:spacing w:after="120" w:line="310" w:lineRule="exact"/>
    </w:pPr>
    <w:rPr>
      <w:color w:val="000000" w:themeColor="text1"/>
      <w:lang w:val="en-GB"/>
    </w:rPr>
  </w:style>
  <w:style w:type="numbering" w:customStyle="1" w:styleId="CurrentList3">
    <w:name w:val="Current List3"/>
    <w:uiPriority w:val="99"/>
    <w:rsid w:val="00247C49"/>
    <w:pPr>
      <w:numPr>
        <w:numId w:val="8"/>
      </w:numPr>
    </w:pPr>
  </w:style>
  <w:style w:type="character" w:styleId="Hyperlink">
    <w:name w:val="Hyperlink"/>
    <w:basedOn w:val="DefaultParagraphFont"/>
    <w:uiPriority w:val="99"/>
    <w:unhideWhenUsed/>
    <w:rsid w:val="007C28A4"/>
    <w:rPr>
      <w:rFonts w:ascii="Tahoma" w:hAnsi="Tahoma"/>
      <w:color w:val="081749" w:themeColor="background1"/>
      <w:sz w:val="18"/>
      <w:u w:val="single"/>
    </w:rPr>
  </w:style>
  <w:style w:type="character" w:styleId="UnresolvedMention">
    <w:name w:val="Unresolved Mention"/>
    <w:basedOn w:val="DefaultParagraphFont"/>
    <w:uiPriority w:val="99"/>
    <w:semiHidden/>
    <w:unhideWhenUsed/>
    <w:rsid w:val="00825909"/>
    <w:rPr>
      <w:color w:val="605E5C"/>
      <w:shd w:val="clear" w:color="auto" w:fill="E1DFDD"/>
    </w:rPr>
  </w:style>
  <w:style w:type="character" w:styleId="FollowedHyperlink">
    <w:name w:val="FollowedHyperlink"/>
    <w:basedOn w:val="DefaultParagraphFont"/>
    <w:uiPriority w:val="99"/>
    <w:semiHidden/>
    <w:unhideWhenUsed/>
    <w:rsid w:val="009863C3"/>
    <w:rPr>
      <w:color w:val="FFFFFF" w:themeColor="followedHyperlink"/>
      <w:u w:val="single"/>
    </w:rPr>
  </w:style>
  <w:style w:type="numbering" w:customStyle="1" w:styleId="CurrentList4">
    <w:name w:val="Current List4"/>
    <w:uiPriority w:val="99"/>
    <w:rsid w:val="00EB1FDC"/>
    <w:pPr>
      <w:numPr>
        <w:numId w:val="9"/>
      </w:numPr>
    </w:pPr>
  </w:style>
  <w:style w:type="numbering" w:customStyle="1" w:styleId="CurrentList5">
    <w:name w:val="Current List5"/>
    <w:uiPriority w:val="99"/>
    <w:rsid w:val="00EB1FDC"/>
    <w:pPr>
      <w:numPr>
        <w:numId w:val="10"/>
      </w:numPr>
    </w:pPr>
  </w:style>
  <w:style w:type="paragraph" w:customStyle="1" w:styleId="BodyTextContinued">
    <w:name w:val="Body Text Continued"/>
    <w:basedOn w:val="BodyText10"/>
    <w:qFormat/>
    <w:rsid w:val="00D040D1"/>
    <w:pPr>
      <w:jc w:val="right"/>
    </w:pPr>
    <w:rPr>
      <w:b/>
      <w:bCs/>
    </w:rPr>
  </w:style>
  <w:style w:type="paragraph" w:customStyle="1" w:styleId="ReceiverText">
    <w:name w:val="Receiver Text"/>
    <w:basedOn w:val="BodyText10"/>
    <w:qFormat/>
    <w:rsid w:val="00D53A06"/>
    <w:pPr>
      <w:spacing w:after="560"/>
    </w:pPr>
    <w:rPr>
      <w:szCs w:val="24"/>
    </w:rPr>
  </w:style>
  <w:style w:type="paragraph" w:customStyle="1" w:styleId="BodyIntroPara">
    <w:name w:val="Body Intro Para"/>
    <w:basedOn w:val="Normal"/>
    <w:qFormat/>
    <w:rsid w:val="001E7218"/>
    <w:pPr>
      <w:spacing w:after="800" w:line="440" w:lineRule="exact"/>
    </w:pPr>
    <w:rPr>
      <w:sz w:val="32"/>
      <w:szCs w:val="32"/>
    </w:rPr>
  </w:style>
  <w:style w:type="paragraph" w:styleId="FootnoteText">
    <w:name w:val="footnote text"/>
    <w:basedOn w:val="Normal"/>
    <w:link w:val="FootnoteTextChar"/>
    <w:uiPriority w:val="99"/>
    <w:semiHidden/>
    <w:unhideWhenUsed/>
    <w:rsid w:val="00164654"/>
    <w:rPr>
      <w:sz w:val="20"/>
      <w:szCs w:val="20"/>
    </w:rPr>
  </w:style>
  <w:style w:type="character" w:customStyle="1" w:styleId="FootnoteTextChar">
    <w:name w:val="Footnote Text Char"/>
    <w:basedOn w:val="DefaultParagraphFont"/>
    <w:link w:val="FootnoteText"/>
    <w:uiPriority w:val="99"/>
    <w:semiHidden/>
    <w:rsid w:val="00164654"/>
    <w:rPr>
      <w:rFonts w:ascii="Arial" w:hAnsi="Arial"/>
      <w:color w:val="081749" w:themeColor="background1"/>
      <w:lang w:val="en-US" w:eastAsia="ja-JP"/>
    </w:rPr>
  </w:style>
  <w:style w:type="character" w:styleId="FootnoteReference">
    <w:name w:val="footnote reference"/>
    <w:basedOn w:val="DefaultParagraphFont"/>
    <w:uiPriority w:val="99"/>
    <w:semiHidden/>
    <w:unhideWhenUsed/>
    <w:rsid w:val="00164654"/>
    <w:rPr>
      <w:vertAlign w:val="superscript"/>
    </w:rPr>
  </w:style>
  <w:style w:type="paragraph" w:customStyle="1" w:styleId="Footnotes">
    <w:name w:val="Footnotes"/>
    <w:basedOn w:val="FootnoteText"/>
    <w:qFormat/>
    <w:rsid w:val="00FE2470"/>
    <w:pPr>
      <w:spacing w:after="60" w:line="190" w:lineRule="exact"/>
    </w:pPr>
    <w:rPr>
      <w:sz w:val="16"/>
      <w:szCs w:val="17"/>
    </w:rPr>
  </w:style>
  <w:style w:type="paragraph" w:styleId="ListParagraph">
    <w:name w:val="List Paragraph"/>
    <w:basedOn w:val="Normal"/>
    <w:uiPriority w:val="34"/>
    <w:unhideWhenUsed/>
    <w:qFormat/>
    <w:rsid w:val="00AD6187"/>
    <w:pPr>
      <w:ind w:left="720"/>
      <w:contextualSpacing/>
    </w:pPr>
  </w:style>
  <w:style w:type="numbering" w:customStyle="1" w:styleId="CurrentList6">
    <w:name w:val="Current List6"/>
    <w:uiPriority w:val="99"/>
    <w:rsid w:val="00CB2505"/>
    <w:pPr>
      <w:numPr>
        <w:numId w:val="11"/>
      </w:numPr>
    </w:pPr>
  </w:style>
  <w:style w:type="numbering" w:customStyle="1" w:styleId="CurrentList7">
    <w:name w:val="Current List7"/>
    <w:uiPriority w:val="99"/>
    <w:rsid w:val="00CB2505"/>
    <w:pPr>
      <w:numPr>
        <w:numId w:val="12"/>
      </w:numPr>
    </w:pPr>
  </w:style>
  <w:style w:type="numbering" w:customStyle="1" w:styleId="CurrentList8">
    <w:name w:val="Current List8"/>
    <w:uiPriority w:val="99"/>
    <w:rsid w:val="005D59DF"/>
    <w:pPr>
      <w:numPr>
        <w:numId w:val="14"/>
      </w:numPr>
    </w:pPr>
  </w:style>
  <w:style w:type="paragraph" w:customStyle="1" w:styleId="ContentsSubheading1">
    <w:name w:val="Contents Subheading 1"/>
    <w:basedOn w:val="ListParagraph"/>
    <w:qFormat/>
    <w:rsid w:val="00985450"/>
    <w:pPr>
      <w:numPr>
        <w:numId w:val="13"/>
      </w:numPr>
      <w:pBdr>
        <w:bottom w:val="single" w:sz="8" w:space="1" w:color="FF8E3B" w:themeColor="text2"/>
      </w:pBdr>
      <w:tabs>
        <w:tab w:val="right" w:pos="10206"/>
      </w:tabs>
      <w:snapToGrid w:val="0"/>
      <w:spacing w:before="800" w:after="160" w:line="310" w:lineRule="exact"/>
      <w:contextualSpacing w:val="0"/>
    </w:pPr>
    <w:rPr>
      <w:b/>
      <w:bCs/>
      <w:sz w:val="28"/>
      <w:szCs w:val="28"/>
    </w:rPr>
  </w:style>
  <w:style w:type="paragraph" w:customStyle="1" w:styleId="ContentsBodytext">
    <w:name w:val="Contents Body text"/>
    <w:basedOn w:val="ListParagraph"/>
    <w:qFormat/>
    <w:rsid w:val="00985450"/>
    <w:pPr>
      <w:numPr>
        <w:ilvl w:val="1"/>
        <w:numId w:val="13"/>
      </w:numPr>
      <w:tabs>
        <w:tab w:val="right" w:pos="10206"/>
      </w:tabs>
      <w:snapToGrid w:val="0"/>
      <w:spacing w:after="120" w:line="310" w:lineRule="exact"/>
      <w:contextualSpacing w:val="0"/>
    </w:pPr>
    <w:rPr>
      <w:sz w:val="20"/>
      <w:szCs w:val="20"/>
    </w:rPr>
  </w:style>
  <w:style w:type="numbering" w:customStyle="1" w:styleId="CurrentList9">
    <w:name w:val="Current List9"/>
    <w:uiPriority w:val="99"/>
    <w:rsid w:val="009D3A4C"/>
    <w:pPr>
      <w:numPr>
        <w:numId w:val="15"/>
      </w:numPr>
    </w:pPr>
  </w:style>
  <w:style w:type="numbering" w:customStyle="1" w:styleId="CurrentList10">
    <w:name w:val="Current List10"/>
    <w:uiPriority w:val="99"/>
    <w:rsid w:val="00BB6EF2"/>
    <w:pPr>
      <w:numPr>
        <w:numId w:val="16"/>
      </w:numPr>
    </w:pPr>
  </w:style>
  <w:style w:type="numbering" w:customStyle="1" w:styleId="CurrentList11">
    <w:name w:val="Current List11"/>
    <w:uiPriority w:val="99"/>
    <w:rsid w:val="00FC0883"/>
    <w:pPr>
      <w:numPr>
        <w:numId w:val="17"/>
      </w:numPr>
    </w:pPr>
  </w:style>
  <w:style w:type="paragraph" w:styleId="NormalWeb">
    <w:name w:val="Normal (Web)"/>
    <w:basedOn w:val="Normal"/>
    <w:uiPriority w:val="99"/>
    <w:semiHidden/>
    <w:unhideWhenUsed/>
    <w:rsid w:val="00962E42"/>
    <w:pPr>
      <w:spacing w:before="100" w:beforeAutospacing="1" w:after="100" w:afterAutospacing="1"/>
    </w:pPr>
    <w:rPr>
      <w:rFonts w:ascii="Times New Roman" w:eastAsia="Times New Roman" w:hAnsi="Times New Roman"/>
      <w:color w:val="auto"/>
      <w:szCs w:val="24"/>
      <w:lang w:val="en-AU" w:eastAsia="en-GB"/>
    </w:rPr>
  </w:style>
  <w:style w:type="paragraph" w:customStyle="1" w:styleId="Lineundertext">
    <w:name w:val="Line under text"/>
    <w:basedOn w:val="BodyText10"/>
    <w:qFormat/>
    <w:rsid w:val="00F41433"/>
    <w:rPr>
      <w:color w:val="FF8E3B" w:themeColor="text2"/>
    </w:rPr>
  </w:style>
  <w:style w:type="paragraph" w:customStyle="1" w:styleId="Breakoutquote">
    <w:name w:val="Breakout quote"/>
    <w:basedOn w:val="Normal"/>
    <w:qFormat/>
    <w:rsid w:val="00CB5A3C"/>
    <w:pPr>
      <w:spacing w:after="420"/>
      <w:ind w:left="720" w:hanging="720"/>
    </w:pPr>
    <w:rPr>
      <w:b/>
      <w:bCs/>
      <w:sz w:val="70"/>
      <w:szCs w:val="70"/>
      <w:lang w:val="en-AU"/>
    </w:rPr>
  </w:style>
  <w:style w:type="paragraph" w:customStyle="1" w:styleId="Breakoutquotereference">
    <w:name w:val="Breakout quote reference"/>
    <w:basedOn w:val="Normal"/>
    <w:qFormat/>
    <w:rsid w:val="00842660"/>
    <w:pPr>
      <w:ind w:left="720"/>
    </w:pPr>
    <w:rPr>
      <w:b/>
      <w:bCs/>
      <w:sz w:val="20"/>
      <w:szCs w:val="20"/>
    </w:rPr>
  </w:style>
  <w:style w:type="paragraph" w:customStyle="1" w:styleId="CoverHeading">
    <w:name w:val="Cover Heading"/>
    <w:basedOn w:val="Normal"/>
    <w:qFormat/>
    <w:rsid w:val="0007128D"/>
    <w:pPr>
      <w:spacing w:after="760" w:line="1040" w:lineRule="exact"/>
      <w:ind w:left="113"/>
    </w:pPr>
    <w:rPr>
      <w:b/>
      <w:bCs/>
      <w:sz w:val="100"/>
      <w:szCs w:val="100"/>
    </w:rPr>
  </w:style>
  <w:style w:type="paragraph" w:customStyle="1" w:styleId="CoverSubhead">
    <w:name w:val="Cover Subhead"/>
    <w:basedOn w:val="Normal"/>
    <w:qFormat/>
    <w:rsid w:val="00D1415B"/>
    <w:pPr>
      <w:spacing w:line="440" w:lineRule="exact"/>
    </w:pPr>
    <w:rPr>
      <w:b/>
      <w:bCs/>
      <w:sz w:val="36"/>
      <w:szCs w:val="36"/>
    </w:rPr>
  </w:style>
  <w:style w:type="paragraph" w:customStyle="1" w:styleId="ResearchReport">
    <w:name w:val="Research Report"/>
    <w:basedOn w:val="Normal"/>
    <w:link w:val="ResearchReportChar"/>
    <w:qFormat/>
    <w:rsid w:val="00204A49"/>
    <w:pPr>
      <w:spacing w:before="120" w:after="120" w:line="276" w:lineRule="auto"/>
    </w:pPr>
    <w:rPr>
      <w:rFonts w:eastAsia="Times New Roman"/>
      <w:color w:val="auto"/>
      <w:szCs w:val="24"/>
      <w:lang w:eastAsia="en-AU"/>
    </w:rPr>
  </w:style>
  <w:style w:type="character" w:customStyle="1" w:styleId="ResearchReportChar">
    <w:name w:val="Research Report Char"/>
    <w:link w:val="ResearchReport"/>
    <w:rsid w:val="00204A49"/>
    <w:rPr>
      <w:rFonts w:ascii="Arial" w:eastAsia="Times New Roman" w:hAnsi="Arial"/>
      <w:sz w:val="24"/>
      <w:szCs w:val="24"/>
      <w:lang w:val="en-US" w:eastAsia="en-AU"/>
    </w:rPr>
  </w:style>
  <w:style w:type="character" w:styleId="CommentReference">
    <w:name w:val="annotation reference"/>
    <w:basedOn w:val="DefaultParagraphFont"/>
    <w:uiPriority w:val="99"/>
    <w:semiHidden/>
    <w:unhideWhenUsed/>
    <w:rsid w:val="006C0279"/>
    <w:rPr>
      <w:sz w:val="16"/>
      <w:szCs w:val="16"/>
    </w:rPr>
  </w:style>
  <w:style w:type="paragraph" w:styleId="CommentText">
    <w:name w:val="annotation text"/>
    <w:basedOn w:val="Normal"/>
    <w:link w:val="CommentTextChar"/>
    <w:uiPriority w:val="99"/>
    <w:unhideWhenUsed/>
    <w:rsid w:val="006C0279"/>
    <w:rPr>
      <w:sz w:val="20"/>
      <w:szCs w:val="20"/>
    </w:rPr>
  </w:style>
  <w:style w:type="character" w:customStyle="1" w:styleId="CommentTextChar">
    <w:name w:val="Comment Text Char"/>
    <w:basedOn w:val="DefaultParagraphFont"/>
    <w:link w:val="CommentText"/>
    <w:uiPriority w:val="99"/>
    <w:rsid w:val="006C0279"/>
    <w:rPr>
      <w:rFonts w:ascii="Arial" w:hAnsi="Arial"/>
      <w:color w:val="081749" w:themeColor="background1"/>
      <w:lang w:val="en-US" w:eastAsia="ja-JP"/>
    </w:rPr>
  </w:style>
  <w:style w:type="paragraph" w:styleId="CommentSubject">
    <w:name w:val="annotation subject"/>
    <w:basedOn w:val="CommentText"/>
    <w:next w:val="CommentText"/>
    <w:link w:val="CommentSubjectChar"/>
    <w:uiPriority w:val="99"/>
    <w:semiHidden/>
    <w:unhideWhenUsed/>
    <w:rsid w:val="006C0279"/>
    <w:rPr>
      <w:b/>
      <w:bCs/>
    </w:rPr>
  </w:style>
  <w:style w:type="character" w:customStyle="1" w:styleId="CommentSubjectChar">
    <w:name w:val="Comment Subject Char"/>
    <w:basedOn w:val="CommentTextChar"/>
    <w:link w:val="CommentSubject"/>
    <w:uiPriority w:val="99"/>
    <w:semiHidden/>
    <w:rsid w:val="006C0279"/>
    <w:rPr>
      <w:rFonts w:ascii="Arial" w:hAnsi="Arial"/>
      <w:b/>
      <w:bCs/>
      <w:color w:val="081749" w:themeColor="background1"/>
      <w:lang w:val="en-US" w:eastAsia="ja-JP"/>
    </w:rPr>
  </w:style>
  <w:style w:type="paragraph" w:customStyle="1" w:styleId="Boxformat">
    <w:name w:val="Box format"/>
    <w:basedOn w:val="BodyText10"/>
    <w:link w:val="BoxformatChar"/>
    <w:qFormat/>
    <w:rsid w:val="00C425D3"/>
    <w:rPr>
      <w:b/>
      <w:bCs/>
    </w:rPr>
  </w:style>
  <w:style w:type="character" w:customStyle="1" w:styleId="BodyText1Char">
    <w:name w:val="Body Text 1 Char"/>
    <w:basedOn w:val="DefaultParagraphFont"/>
    <w:link w:val="BodyText10"/>
    <w:rsid w:val="00AD4538"/>
    <w:rPr>
      <w:rFonts w:ascii="Arial" w:hAnsi="Arial"/>
      <w:color w:val="000000" w:themeColor="text1"/>
      <w:sz w:val="24"/>
      <w:szCs w:val="22"/>
      <w:lang w:val="en-GB" w:eastAsia="ja-JP"/>
    </w:rPr>
  </w:style>
  <w:style w:type="character" w:customStyle="1" w:styleId="BoxformatChar">
    <w:name w:val="Box format Char"/>
    <w:basedOn w:val="BodyText1Char"/>
    <w:link w:val="Boxformat"/>
    <w:rsid w:val="00C425D3"/>
    <w:rPr>
      <w:rFonts w:ascii="Arial" w:hAnsi="Arial"/>
      <w:b/>
      <w:bCs/>
      <w:color w:val="000000" w:themeColor="text1"/>
      <w:sz w:val="24"/>
      <w:szCs w:val="22"/>
      <w:lang w:val="en-GB" w:eastAsia="ja-JP"/>
    </w:rPr>
  </w:style>
  <w:style w:type="paragraph" w:customStyle="1" w:styleId="boxtext">
    <w:name w:val="box text"/>
    <w:basedOn w:val="Boxformat"/>
    <w:link w:val="boxtextChar"/>
    <w:qFormat/>
    <w:rsid w:val="00755BCC"/>
    <w:pPr>
      <w:jc w:val="center"/>
    </w:pPr>
  </w:style>
  <w:style w:type="character" w:customStyle="1" w:styleId="boxtextChar">
    <w:name w:val="box text Char"/>
    <w:basedOn w:val="BoxformatChar"/>
    <w:link w:val="boxtext"/>
    <w:rsid w:val="00755BCC"/>
    <w:rPr>
      <w:rFonts w:ascii="Arial" w:hAnsi="Arial"/>
      <w:b/>
      <w:bCs/>
      <w:color w:val="000000" w:themeColor="text1"/>
      <w:sz w:val="24"/>
      <w:szCs w:val="22"/>
      <w:lang w:val="en-GB" w:eastAsia="ja-JP"/>
    </w:rPr>
  </w:style>
  <w:style w:type="paragraph" w:customStyle="1" w:styleId="boxtext2">
    <w:name w:val="box text 2"/>
    <w:basedOn w:val="boxtext"/>
    <w:link w:val="boxtext2Char"/>
    <w:qFormat/>
    <w:rsid w:val="000906AD"/>
    <w:rPr>
      <w:b w:val="0"/>
    </w:rPr>
  </w:style>
  <w:style w:type="character" w:customStyle="1" w:styleId="boxtext2Char">
    <w:name w:val="box text 2 Char"/>
    <w:basedOn w:val="boxtextChar"/>
    <w:link w:val="boxtext2"/>
    <w:rsid w:val="000906AD"/>
    <w:rPr>
      <w:rFonts w:ascii="Arial" w:hAnsi="Arial"/>
      <w:b w:val="0"/>
      <w:bCs/>
      <w:color w:val="000000" w:themeColor="text1"/>
      <w:sz w:val="24"/>
      <w:szCs w:val="22"/>
      <w:lang w:val="en-GB" w:eastAsia="ja-JP"/>
    </w:rPr>
  </w:style>
  <w:style w:type="paragraph" w:styleId="TOC1">
    <w:name w:val="toc 1"/>
    <w:next w:val="Normal"/>
    <w:autoRedefine/>
    <w:uiPriority w:val="39"/>
    <w:unhideWhenUsed/>
    <w:rsid w:val="00F932AE"/>
    <w:pPr>
      <w:tabs>
        <w:tab w:val="right" w:leader="dot" w:pos="10302"/>
      </w:tabs>
      <w:spacing w:before="120" w:after="100"/>
    </w:pPr>
    <w:rPr>
      <w:rFonts w:ascii="Arial" w:hAnsi="Arial"/>
      <w:b/>
      <w:bCs/>
      <w:sz w:val="24"/>
      <w:szCs w:val="28"/>
      <w:lang w:val="en-US" w:eastAsia="ja-JP"/>
    </w:rPr>
  </w:style>
  <w:style w:type="paragraph" w:styleId="TOC2">
    <w:name w:val="toc 2"/>
    <w:next w:val="Normal"/>
    <w:autoRedefine/>
    <w:uiPriority w:val="39"/>
    <w:unhideWhenUsed/>
    <w:rsid w:val="00F932AE"/>
    <w:pPr>
      <w:spacing w:after="100"/>
    </w:pPr>
    <w:rPr>
      <w:rFonts w:ascii="Arial" w:hAnsi="Arial"/>
      <w:sz w:val="24"/>
      <w:lang w:val="en-US" w:eastAsia="ja-JP"/>
    </w:rPr>
  </w:style>
  <w:style w:type="paragraph" w:styleId="TOC3">
    <w:name w:val="toc 3"/>
    <w:basedOn w:val="Normal"/>
    <w:next w:val="Normal"/>
    <w:autoRedefine/>
    <w:uiPriority w:val="39"/>
    <w:unhideWhenUsed/>
    <w:rsid w:val="006245C0"/>
    <w:pPr>
      <w:spacing w:after="100"/>
      <w:ind w:left="480"/>
    </w:pPr>
  </w:style>
  <w:style w:type="paragraph" w:customStyle="1" w:styleId="DBullet">
    <w:name w:val="DBullet"/>
    <w:basedOn w:val="ListParagraph"/>
    <w:rsid w:val="00325F8D"/>
    <w:pPr>
      <w:numPr>
        <w:numId w:val="22"/>
      </w:numPr>
      <w:spacing w:after="200" w:line="276" w:lineRule="auto"/>
    </w:pPr>
    <w:rPr>
      <w:rFonts w:eastAsiaTheme="majorEastAsia" w:cstheme="majorBidi"/>
      <w:color w:val="000000" w:themeColor="text1"/>
      <w:sz w:val="20"/>
      <w:szCs w:val="20"/>
      <w:lang w:eastAsia="en-AU"/>
    </w:rPr>
  </w:style>
  <w:style w:type="paragraph" w:customStyle="1" w:styleId="BodyText1">
    <w:name w:val="Body Text1"/>
    <w:basedOn w:val="Normal"/>
    <w:autoRedefine/>
    <w:qFormat/>
    <w:rsid w:val="00352CB3"/>
    <w:pPr>
      <w:numPr>
        <w:ilvl w:val="1"/>
        <w:numId w:val="24"/>
      </w:numPr>
      <w:spacing w:after="160" w:line="280" w:lineRule="exact"/>
    </w:pPr>
    <w:rPr>
      <w:sz w:val="22"/>
      <w:lang w:val="en-AU"/>
    </w:rPr>
  </w:style>
  <w:style w:type="paragraph" w:styleId="Revision">
    <w:name w:val="Revision"/>
    <w:hidden/>
    <w:uiPriority w:val="99"/>
    <w:semiHidden/>
    <w:rsid w:val="001B6696"/>
    <w:rPr>
      <w:rFonts w:ascii="Arial" w:hAnsi="Arial"/>
      <w:color w:val="081749" w:themeColor="background1"/>
      <w:sz w:val="24"/>
      <w:szCs w:val="22"/>
      <w:lang w:val="en-US" w:eastAsia="ja-JP"/>
    </w:rPr>
  </w:style>
  <w:style w:type="character" w:styleId="Mention">
    <w:name w:val="Mention"/>
    <w:basedOn w:val="DefaultParagraphFont"/>
    <w:uiPriority w:val="99"/>
    <w:unhideWhenUsed/>
    <w:rsid w:val="001B66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248">
      <w:bodyDiv w:val="1"/>
      <w:marLeft w:val="0"/>
      <w:marRight w:val="0"/>
      <w:marTop w:val="0"/>
      <w:marBottom w:val="0"/>
      <w:divBdr>
        <w:top w:val="none" w:sz="0" w:space="0" w:color="auto"/>
        <w:left w:val="none" w:sz="0" w:space="0" w:color="auto"/>
        <w:bottom w:val="none" w:sz="0" w:space="0" w:color="auto"/>
        <w:right w:val="none" w:sz="0" w:space="0" w:color="auto"/>
      </w:divBdr>
    </w:div>
    <w:div w:id="51775545">
      <w:bodyDiv w:val="1"/>
      <w:marLeft w:val="0"/>
      <w:marRight w:val="0"/>
      <w:marTop w:val="0"/>
      <w:marBottom w:val="0"/>
      <w:divBdr>
        <w:top w:val="none" w:sz="0" w:space="0" w:color="auto"/>
        <w:left w:val="none" w:sz="0" w:space="0" w:color="auto"/>
        <w:bottom w:val="none" w:sz="0" w:space="0" w:color="auto"/>
        <w:right w:val="none" w:sz="0" w:space="0" w:color="auto"/>
      </w:divBdr>
      <w:divsChild>
        <w:div w:id="168954898">
          <w:marLeft w:val="274"/>
          <w:marRight w:val="0"/>
          <w:marTop w:val="100"/>
          <w:marBottom w:val="100"/>
          <w:divBdr>
            <w:top w:val="none" w:sz="0" w:space="0" w:color="auto"/>
            <w:left w:val="none" w:sz="0" w:space="0" w:color="auto"/>
            <w:bottom w:val="none" w:sz="0" w:space="0" w:color="auto"/>
            <w:right w:val="none" w:sz="0" w:space="0" w:color="auto"/>
          </w:divBdr>
        </w:div>
        <w:div w:id="895361045">
          <w:marLeft w:val="274"/>
          <w:marRight w:val="0"/>
          <w:marTop w:val="100"/>
          <w:marBottom w:val="100"/>
          <w:divBdr>
            <w:top w:val="none" w:sz="0" w:space="0" w:color="auto"/>
            <w:left w:val="none" w:sz="0" w:space="0" w:color="auto"/>
            <w:bottom w:val="none" w:sz="0" w:space="0" w:color="auto"/>
            <w:right w:val="none" w:sz="0" w:space="0" w:color="auto"/>
          </w:divBdr>
        </w:div>
        <w:div w:id="1169171859">
          <w:marLeft w:val="274"/>
          <w:marRight w:val="0"/>
          <w:marTop w:val="100"/>
          <w:marBottom w:val="100"/>
          <w:divBdr>
            <w:top w:val="none" w:sz="0" w:space="0" w:color="auto"/>
            <w:left w:val="none" w:sz="0" w:space="0" w:color="auto"/>
            <w:bottom w:val="none" w:sz="0" w:space="0" w:color="auto"/>
            <w:right w:val="none" w:sz="0" w:space="0" w:color="auto"/>
          </w:divBdr>
        </w:div>
        <w:div w:id="1518620903">
          <w:marLeft w:val="274"/>
          <w:marRight w:val="0"/>
          <w:marTop w:val="100"/>
          <w:marBottom w:val="100"/>
          <w:divBdr>
            <w:top w:val="none" w:sz="0" w:space="0" w:color="auto"/>
            <w:left w:val="none" w:sz="0" w:space="0" w:color="auto"/>
            <w:bottom w:val="none" w:sz="0" w:space="0" w:color="auto"/>
            <w:right w:val="none" w:sz="0" w:space="0" w:color="auto"/>
          </w:divBdr>
        </w:div>
        <w:div w:id="1581477482">
          <w:marLeft w:val="274"/>
          <w:marRight w:val="0"/>
          <w:marTop w:val="100"/>
          <w:marBottom w:val="100"/>
          <w:divBdr>
            <w:top w:val="none" w:sz="0" w:space="0" w:color="auto"/>
            <w:left w:val="none" w:sz="0" w:space="0" w:color="auto"/>
            <w:bottom w:val="none" w:sz="0" w:space="0" w:color="auto"/>
            <w:right w:val="none" w:sz="0" w:space="0" w:color="auto"/>
          </w:divBdr>
        </w:div>
        <w:div w:id="1820224433">
          <w:marLeft w:val="274"/>
          <w:marRight w:val="0"/>
          <w:marTop w:val="100"/>
          <w:marBottom w:val="100"/>
          <w:divBdr>
            <w:top w:val="none" w:sz="0" w:space="0" w:color="auto"/>
            <w:left w:val="none" w:sz="0" w:space="0" w:color="auto"/>
            <w:bottom w:val="none" w:sz="0" w:space="0" w:color="auto"/>
            <w:right w:val="none" w:sz="0" w:space="0" w:color="auto"/>
          </w:divBdr>
        </w:div>
      </w:divsChild>
    </w:div>
    <w:div w:id="62682718">
      <w:bodyDiv w:val="1"/>
      <w:marLeft w:val="0"/>
      <w:marRight w:val="0"/>
      <w:marTop w:val="0"/>
      <w:marBottom w:val="0"/>
      <w:divBdr>
        <w:top w:val="none" w:sz="0" w:space="0" w:color="auto"/>
        <w:left w:val="none" w:sz="0" w:space="0" w:color="auto"/>
        <w:bottom w:val="none" w:sz="0" w:space="0" w:color="auto"/>
        <w:right w:val="none" w:sz="0" w:space="0" w:color="auto"/>
      </w:divBdr>
      <w:divsChild>
        <w:div w:id="627784971">
          <w:marLeft w:val="274"/>
          <w:marRight w:val="0"/>
          <w:marTop w:val="100"/>
          <w:marBottom w:val="100"/>
          <w:divBdr>
            <w:top w:val="none" w:sz="0" w:space="0" w:color="auto"/>
            <w:left w:val="none" w:sz="0" w:space="0" w:color="auto"/>
            <w:bottom w:val="none" w:sz="0" w:space="0" w:color="auto"/>
            <w:right w:val="none" w:sz="0" w:space="0" w:color="auto"/>
          </w:divBdr>
        </w:div>
        <w:div w:id="724258014">
          <w:marLeft w:val="274"/>
          <w:marRight w:val="0"/>
          <w:marTop w:val="100"/>
          <w:marBottom w:val="100"/>
          <w:divBdr>
            <w:top w:val="none" w:sz="0" w:space="0" w:color="auto"/>
            <w:left w:val="none" w:sz="0" w:space="0" w:color="auto"/>
            <w:bottom w:val="none" w:sz="0" w:space="0" w:color="auto"/>
            <w:right w:val="none" w:sz="0" w:space="0" w:color="auto"/>
          </w:divBdr>
        </w:div>
        <w:div w:id="1663436410">
          <w:marLeft w:val="274"/>
          <w:marRight w:val="0"/>
          <w:marTop w:val="100"/>
          <w:marBottom w:val="100"/>
          <w:divBdr>
            <w:top w:val="none" w:sz="0" w:space="0" w:color="auto"/>
            <w:left w:val="none" w:sz="0" w:space="0" w:color="auto"/>
            <w:bottom w:val="none" w:sz="0" w:space="0" w:color="auto"/>
            <w:right w:val="none" w:sz="0" w:space="0" w:color="auto"/>
          </w:divBdr>
        </w:div>
      </w:divsChild>
    </w:div>
    <w:div w:id="82992737">
      <w:bodyDiv w:val="1"/>
      <w:marLeft w:val="0"/>
      <w:marRight w:val="0"/>
      <w:marTop w:val="0"/>
      <w:marBottom w:val="0"/>
      <w:divBdr>
        <w:top w:val="none" w:sz="0" w:space="0" w:color="auto"/>
        <w:left w:val="none" w:sz="0" w:space="0" w:color="auto"/>
        <w:bottom w:val="none" w:sz="0" w:space="0" w:color="auto"/>
        <w:right w:val="none" w:sz="0" w:space="0" w:color="auto"/>
      </w:divBdr>
    </w:div>
    <w:div w:id="169835153">
      <w:bodyDiv w:val="1"/>
      <w:marLeft w:val="0"/>
      <w:marRight w:val="0"/>
      <w:marTop w:val="0"/>
      <w:marBottom w:val="0"/>
      <w:divBdr>
        <w:top w:val="none" w:sz="0" w:space="0" w:color="auto"/>
        <w:left w:val="none" w:sz="0" w:space="0" w:color="auto"/>
        <w:bottom w:val="none" w:sz="0" w:space="0" w:color="auto"/>
        <w:right w:val="none" w:sz="0" w:space="0" w:color="auto"/>
      </w:divBdr>
    </w:div>
    <w:div w:id="197816481">
      <w:bodyDiv w:val="1"/>
      <w:marLeft w:val="0"/>
      <w:marRight w:val="0"/>
      <w:marTop w:val="0"/>
      <w:marBottom w:val="0"/>
      <w:divBdr>
        <w:top w:val="none" w:sz="0" w:space="0" w:color="auto"/>
        <w:left w:val="none" w:sz="0" w:space="0" w:color="auto"/>
        <w:bottom w:val="none" w:sz="0" w:space="0" w:color="auto"/>
        <w:right w:val="none" w:sz="0" w:space="0" w:color="auto"/>
      </w:divBdr>
      <w:divsChild>
        <w:div w:id="86704794">
          <w:marLeft w:val="274"/>
          <w:marRight w:val="0"/>
          <w:marTop w:val="100"/>
          <w:marBottom w:val="100"/>
          <w:divBdr>
            <w:top w:val="none" w:sz="0" w:space="0" w:color="auto"/>
            <w:left w:val="none" w:sz="0" w:space="0" w:color="auto"/>
            <w:bottom w:val="none" w:sz="0" w:space="0" w:color="auto"/>
            <w:right w:val="none" w:sz="0" w:space="0" w:color="auto"/>
          </w:divBdr>
        </w:div>
        <w:div w:id="609315612">
          <w:marLeft w:val="274"/>
          <w:marRight w:val="0"/>
          <w:marTop w:val="100"/>
          <w:marBottom w:val="100"/>
          <w:divBdr>
            <w:top w:val="none" w:sz="0" w:space="0" w:color="auto"/>
            <w:left w:val="none" w:sz="0" w:space="0" w:color="auto"/>
            <w:bottom w:val="none" w:sz="0" w:space="0" w:color="auto"/>
            <w:right w:val="none" w:sz="0" w:space="0" w:color="auto"/>
          </w:divBdr>
        </w:div>
        <w:div w:id="696810643">
          <w:marLeft w:val="274"/>
          <w:marRight w:val="0"/>
          <w:marTop w:val="100"/>
          <w:marBottom w:val="100"/>
          <w:divBdr>
            <w:top w:val="none" w:sz="0" w:space="0" w:color="auto"/>
            <w:left w:val="none" w:sz="0" w:space="0" w:color="auto"/>
            <w:bottom w:val="none" w:sz="0" w:space="0" w:color="auto"/>
            <w:right w:val="none" w:sz="0" w:space="0" w:color="auto"/>
          </w:divBdr>
        </w:div>
        <w:div w:id="956715422">
          <w:marLeft w:val="274"/>
          <w:marRight w:val="0"/>
          <w:marTop w:val="100"/>
          <w:marBottom w:val="100"/>
          <w:divBdr>
            <w:top w:val="none" w:sz="0" w:space="0" w:color="auto"/>
            <w:left w:val="none" w:sz="0" w:space="0" w:color="auto"/>
            <w:bottom w:val="none" w:sz="0" w:space="0" w:color="auto"/>
            <w:right w:val="none" w:sz="0" w:space="0" w:color="auto"/>
          </w:divBdr>
        </w:div>
        <w:div w:id="1066685371">
          <w:marLeft w:val="274"/>
          <w:marRight w:val="0"/>
          <w:marTop w:val="100"/>
          <w:marBottom w:val="100"/>
          <w:divBdr>
            <w:top w:val="none" w:sz="0" w:space="0" w:color="auto"/>
            <w:left w:val="none" w:sz="0" w:space="0" w:color="auto"/>
            <w:bottom w:val="none" w:sz="0" w:space="0" w:color="auto"/>
            <w:right w:val="none" w:sz="0" w:space="0" w:color="auto"/>
          </w:divBdr>
        </w:div>
        <w:div w:id="1565867443">
          <w:marLeft w:val="274"/>
          <w:marRight w:val="0"/>
          <w:marTop w:val="100"/>
          <w:marBottom w:val="100"/>
          <w:divBdr>
            <w:top w:val="none" w:sz="0" w:space="0" w:color="auto"/>
            <w:left w:val="none" w:sz="0" w:space="0" w:color="auto"/>
            <w:bottom w:val="none" w:sz="0" w:space="0" w:color="auto"/>
            <w:right w:val="none" w:sz="0" w:space="0" w:color="auto"/>
          </w:divBdr>
        </w:div>
        <w:div w:id="1616982553">
          <w:marLeft w:val="274"/>
          <w:marRight w:val="0"/>
          <w:marTop w:val="100"/>
          <w:marBottom w:val="100"/>
          <w:divBdr>
            <w:top w:val="none" w:sz="0" w:space="0" w:color="auto"/>
            <w:left w:val="none" w:sz="0" w:space="0" w:color="auto"/>
            <w:bottom w:val="none" w:sz="0" w:space="0" w:color="auto"/>
            <w:right w:val="none" w:sz="0" w:space="0" w:color="auto"/>
          </w:divBdr>
        </w:div>
        <w:div w:id="1972007082">
          <w:marLeft w:val="274"/>
          <w:marRight w:val="0"/>
          <w:marTop w:val="100"/>
          <w:marBottom w:val="100"/>
          <w:divBdr>
            <w:top w:val="none" w:sz="0" w:space="0" w:color="auto"/>
            <w:left w:val="none" w:sz="0" w:space="0" w:color="auto"/>
            <w:bottom w:val="none" w:sz="0" w:space="0" w:color="auto"/>
            <w:right w:val="none" w:sz="0" w:space="0" w:color="auto"/>
          </w:divBdr>
        </w:div>
        <w:div w:id="2045904533">
          <w:marLeft w:val="274"/>
          <w:marRight w:val="0"/>
          <w:marTop w:val="100"/>
          <w:marBottom w:val="100"/>
          <w:divBdr>
            <w:top w:val="none" w:sz="0" w:space="0" w:color="auto"/>
            <w:left w:val="none" w:sz="0" w:space="0" w:color="auto"/>
            <w:bottom w:val="none" w:sz="0" w:space="0" w:color="auto"/>
            <w:right w:val="none" w:sz="0" w:space="0" w:color="auto"/>
          </w:divBdr>
        </w:div>
      </w:divsChild>
    </w:div>
    <w:div w:id="245307174">
      <w:bodyDiv w:val="1"/>
      <w:marLeft w:val="0"/>
      <w:marRight w:val="0"/>
      <w:marTop w:val="0"/>
      <w:marBottom w:val="0"/>
      <w:divBdr>
        <w:top w:val="none" w:sz="0" w:space="0" w:color="auto"/>
        <w:left w:val="none" w:sz="0" w:space="0" w:color="auto"/>
        <w:bottom w:val="none" w:sz="0" w:space="0" w:color="auto"/>
        <w:right w:val="none" w:sz="0" w:space="0" w:color="auto"/>
      </w:divBdr>
      <w:divsChild>
        <w:div w:id="696464916">
          <w:marLeft w:val="274"/>
          <w:marRight w:val="0"/>
          <w:marTop w:val="100"/>
          <w:marBottom w:val="100"/>
          <w:divBdr>
            <w:top w:val="none" w:sz="0" w:space="0" w:color="auto"/>
            <w:left w:val="none" w:sz="0" w:space="0" w:color="auto"/>
            <w:bottom w:val="none" w:sz="0" w:space="0" w:color="auto"/>
            <w:right w:val="none" w:sz="0" w:space="0" w:color="auto"/>
          </w:divBdr>
        </w:div>
        <w:div w:id="703601132">
          <w:marLeft w:val="274"/>
          <w:marRight w:val="0"/>
          <w:marTop w:val="100"/>
          <w:marBottom w:val="100"/>
          <w:divBdr>
            <w:top w:val="none" w:sz="0" w:space="0" w:color="auto"/>
            <w:left w:val="none" w:sz="0" w:space="0" w:color="auto"/>
            <w:bottom w:val="none" w:sz="0" w:space="0" w:color="auto"/>
            <w:right w:val="none" w:sz="0" w:space="0" w:color="auto"/>
          </w:divBdr>
        </w:div>
        <w:div w:id="1012534677">
          <w:marLeft w:val="274"/>
          <w:marRight w:val="0"/>
          <w:marTop w:val="100"/>
          <w:marBottom w:val="100"/>
          <w:divBdr>
            <w:top w:val="none" w:sz="0" w:space="0" w:color="auto"/>
            <w:left w:val="none" w:sz="0" w:space="0" w:color="auto"/>
            <w:bottom w:val="none" w:sz="0" w:space="0" w:color="auto"/>
            <w:right w:val="none" w:sz="0" w:space="0" w:color="auto"/>
          </w:divBdr>
        </w:div>
      </w:divsChild>
    </w:div>
    <w:div w:id="281376275">
      <w:bodyDiv w:val="1"/>
      <w:marLeft w:val="0"/>
      <w:marRight w:val="0"/>
      <w:marTop w:val="0"/>
      <w:marBottom w:val="0"/>
      <w:divBdr>
        <w:top w:val="none" w:sz="0" w:space="0" w:color="auto"/>
        <w:left w:val="none" w:sz="0" w:space="0" w:color="auto"/>
        <w:bottom w:val="none" w:sz="0" w:space="0" w:color="auto"/>
        <w:right w:val="none" w:sz="0" w:space="0" w:color="auto"/>
      </w:divBdr>
      <w:divsChild>
        <w:div w:id="549923192">
          <w:marLeft w:val="274"/>
          <w:marRight w:val="0"/>
          <w:marTop w:val="120"/>
          <w:marBottom w:val="120"/>
          <w:divBdr>
            <w:top w:val="none" w:sz="0" w:space="0" w:color="auto"/>
            <w:left w:val="none" w:sz="0" w:space="0" w:color="auto"/>
            <w:bottom w:val="none" w:sz="0" w:space="0" w:color="auto"/>
            <w:right w:val="none" w:sz="0" w:space="0" w:color="auto"/>
          </w:divBdr>
        </w:div>
        <w:div w:id="2094667294">
          <w:marLeft w:val="274"/>
          <w:marRight w:val="0"/>
          <w:marTop w:val="120"/>
          <w:marBottom w:val="120"/>
          <w:divBdr>
            <w:top w:val="none" w:sz="0" w:space="0" w:color="auto"/>
            <w:left w:val="none" w:sz="0" w:space="0" w:color="auto"/>
            <w:bottom w:val="none" w:sz="0" w:space="0" w:color="auto"/>
            <w:right w:val="none" w:sz="0" w:space="0" w:color="auto"/>
          </w:divBdr>
        </w:div>
      </w:divsChild>
    </w:div>
    <w:div w:id="286816578">
      <w:bodyDiv w:val="1"/>
      <w:marLeft w:val="0"/>
      <w:marRight w:val="0"/>
      <w:marTop w:val="0"/>
      <w:marBottom w:val="0"/>
      <w:divBdr>
        <w:top w:val="none" w:sz="0" w:space="0" w:color="auto"/>
        <w:left w:val="none" w:sz="0" w:space="0" w:color="auto"/>
        <w:bottom w:val="none" w:sz="0" w:space="0" w:color="auto"/>
        <w:right w:val="none" w:sz="0" w:space="0" w:color="auto"/>
      </w:divBdr>
    </w:div>
    <w:div w:id="369261091">
      <w:bodyDiv w:val="1"/>
      <w:marLeft w:val="0"/>
      <w:marRight w:val="0"/>
      <w:marTop w:val="0"/>
      <w:marBottom w:val="0"/>
      <w:divBdr>
        <w:top w:val="none" w:sz="0" w:space="0" w:color="auto"/>
        <w:left w:val="none" w:sz="0" w:space="0" w:color="auto"/>
        <w:bottom w:val="none" w:sz="0" w:space="0" w:color="auto"/>
        <w:right w:val="none" w:sz="0" w:space="0" w:color="auto"/>
      </w:divBdr>
      <w:divsChild>
        <w:div w:id="657541943">
          <w:marLeft w:val="274"/>
          <w:marRight w:val="0"/>
          <w:marTop w:val="120"/>
          <w:marBottom w:val="120"/>
          <w:divBdr>
            <w:top w:val="none" w:sz="0" w:space="0" w:color="auto"/>
            <w:left w:val="none" w:sz="0" w:space="0" w:color="auto"/>
            <w:bottom w:val="none" w:sz="0" w:space="0" w:color="auto"/>
            <w:right w:val="none" w:sz="0" w:space="0" w:color="auto"/>
          </w:divBdr>
        </w:div>
        <w:div w:id="1569537082">
          <w:marLeft w:val="274"/>
          <w:marRight w:val="0"/>
          <w:marTop w:val="120"/>
          <w:marBottom w:val="120"/>
          <w:divBdr>
            <w:top w:val="none" w:sz="0" w:space="0" w:color="auto"/>
            <w:left w:val="none" w:sz="0" w:space="0" w:color="auto"/>
            <w:bottom w:val="none" w:sz="0" w:space="0" w:color="auto"/>
            <w:right w:val="none" w:sz="0" w:space="0" w:color="auto"/>
          </w:divBdr>
        </w:div>
      </w:divsChild>
    </w:div>
    <w:div w:id="569466956">
      <w:bodyDiv w:val="1"/>
      <w:marLeft w:val="0"/>
      <w:marRight w:val="0"/>
      <w:marTop w:val="0"/>
      <w:marBottom w:val="0"/>
      <w:divBdr>
        <w:top w:val="none" w:sz="0" w:space="0" w:color="auto"/>
        <w:left w:val="none" w:sz="0" w:space="0" w:color="auto"/>
        <w:bottom w:val="none" w:sz="0" w:space="0" w:color="auto"/>
        <w:right w:val="none" w:sz="0" w:space="0" w:color="auto"/>
      </w:divBdr>
    </w:div>
    <w:div w:id="646398271">
      <w:bodyDiv w:val="1"/>
      <w:marLeft w:val="0"/>
      <w:marRight w:val="0"/>
      <w:marTop w:val="0"/>
      <w:marBottom w:val="0"/>
      <w:divBdr>
        <w:top w:val="none" w:sz="0" w:space="0" w:color="auto"/>
        <w:left w:val="none" w:sz="0" w:space="0" w:color="auto"/>
        <w:bottom w:val="none" w:sz="0" w:space="0" w:color="auto"/>
        <w:right w:val="none" w:sz="0" w:space="0" w:color="auto"/>
      </w:divBdr>
    </w:div>
    <w:div w:id="673149391">
      <w:bodyDiv w:val="1"/>
      <w:marLeft w:val="0"/>
      <w:marRight w:val="0"/>
      <w:marTop w:val="0"/>
      <w:marBottom w:val="0"/>
      <w:divBdr>
        <w:top w:val="none" w:sz="0" w:space="0" w:color="auto"/>
        <w:left w:val="none" w:sz="0" w:space="0" w:color="auto"/>
        <w:bottom w:val="none" w:sz="0" w:space="0" w:color="auto"/>
        <w:right w:val="none" w:sz="0" w:space="0" w:color="auto"/>
      </w:divBdr>
    </w:div>
    <w:div w:id="775364559">
      <w:bodyDiv w:val="1"/>
      <w:marLeft w:val="0"/>
      <w:marRight w:val="0"/>
      <w:marTop w:val="0"/>
      <w:marBottom w:val="0"/>
      <w:divBdr>
        <w:top w:val="none" w:sz="0" w:space="0" w:color="auto"/>
        <w:left w:val="none" w:sz="0" w:space="0" w:color="auto"/>
        <w:bottom w:val="none" w:sz="0" w:space="0" w:color="auto"/>
        <w:right w:val="none" w:sz="0" w:space="0" w:color="auto"/>
      </w:divBdr>
    </w:div>
    <w:div w:id="790325964">
      <w:bodyDiv w:val="1"/>
      <w:marLeft w:val="0"/>
      <w:marRight w:val="0"/>
      <w:marTop w:val="0"/>
      <w:marBottom w:val="0"/>
      <w:divBdr>
        <w:top w:val="none" w:sz="0" w:space="0" w:color="auto"/>
        <w:left w:val="none" w:sz="0" w:space="0" w:color="auto"/>
        <w:bottom w:val="none" w:sz="0" w:space="0" w:color="auto"/>
        <w:right w:val="none" w:sz="0" w:space="0" w:color="auto"/>
      </w:divBdr>
      <w:divsChild>
        <w:div w:id="568344131">
          <w:marLeft w:val="274"/>
          <w:marRight w:val="0"/>
          <w:marTop w:val="100"/>
          <w:marBottom w:val="100"/>
          <w:divBdr>
            <w:top w:val="none" w:sz="0" w:space="0" w:color="auto"/>
            <w:left w:val="none" w:sz="0" w:space="0" w:color="auto"/>
            <w:bottom w:val="none" w:sz="0" w:space="0" w:color="auto"/>
            <w:right w:val="none" w:sz="0" w:space="0" w:color="auto"/>
          </w:divBdr>
        </w:div>
        <w:div w:id="826554473">
          <w:marLeft w:val="274"/>
          <w:marRight w:val="0"/>
          <w:marTop w:val="100"/>
          <w:marBottom w:val="100"/>
          <w:divBdr>
            <w:top w:val="none" w:sz="0" w:space="0" w:color="auto"/>
            <w:left w:val="none" w:sz="0" w:space="0" w:color="auto"/>
            <w:bottom w:val="none" w:sz="0" w:space="0" w:color="auto"/>
            <w:right w:val="none" w:sz="0" w:space="0" w:color="auto"/>
          </w:divBdr>
        </w:div>
        <w:div w:id="1144009233">
          <w:marLeft w:val="274"/>
          <w:marRight w:val="0"/>
          <w:marTop w:val="100"/>
          <w:marBottom w:val="100"/>
          <w:divBdr>
            <w:top w:val="none" w:sz="0" w:space="0" w:color="auto"/>
            <w:left w:val="none" w:sz="0" w:space="0" w:color="auto"/>
            <w:bottom w:val="none" w:sz="0" w:space="0" w:color="auto"/>
            <w:right w:val="none" w:sz="0" w:space="0" w:color="auto"/>
          </w:divBdr>
        </w:div>
        <w:div w:id="1990788581">
          <w:marLeft w:val="274"/>
          <w:marRight w:val="0"/>
          <w:marTop w:val="100"/>
          <w:marBottom w:val="100"/>
          <w:divBdr>
            <w:top w:val="none" w:sz="0" w:space="0" w:color="auto"/>
            <w:left w:val="none" w:sz="0" w:space="0" w:color="auto"/>
            <w:bottom w:val="none" w:sz="0" w:space="0" w:color="auto"/>
            <w:right w:val="none" w:sz="0" w:space="0" w:color="auto"/>
          </w:divBdr>
        </w:div>
      </w:divsChild>
    </w:div>
    <w:div w:id="819660565">
      <w:bodyDiv w:val="1"/>
      <w:marLeft w:val="0"/>
      <w:marRight w:val="0"/>
      <w:marTop w:val="0"/>
      <w:marBottom w:val="0"/>
      <w:divBdr>
        <w:top w:val="none" w:sz="0" w:space="0" w:color="auto"/>
        <w:left w:val="none" w:sz="0" w:space="0" w:color="auto"/>
        <w:bottom w:val="none" w:sz="0" w:space="0" w:color="auto"/>
        <w:right w:val="none" w:sz="0" w:space="0" w:color="auto"/>
      </w:divBdr>
      <w:divsChild>
        <w:div w:id="687876043">
          <w:marLeft w:val="86"/>
          <w:marRight w:val="0"/>
          <w:marTop w:val="100"/>
          <w:marBottom w:val="100"/>
          <w:divBdr>
            <w:top w:val="none" w:sz="0" w:space="0" w:color="auto"/>
            <w:left w:val="none" w:sz="0" w:space="0" w:color="auto"/>
            <w:bottom w:val="none" w:sz="0" w:space="0" w:color="auto"/>
            <w:right w:val="none" w:sz="0" w:space="0" w:color="auto"/>
          </w:divBdr>
        </w:div>
        <w:div w:id="1346858499">
          <w:marLeft w:val="86"/>
          <w:marRight w:val="0"/>
          <w:marTop w:val="100"/>
          <w:marBottom w:val="100"/>
          <w:divBdr>
            <w:top w:val="none" w:sz="0" w:space="0" w:color="auto"/>
            <w:left w:val="none" w:sz="0" w:space="0" w:color="auto"/>
            <w:bottom w:val="none" w:sz="0" w:space="0" w:color="auto"/>
            <w:right w:val="none" w:sz="0" w:space="0" w:color="auto"/>
          </w:divBdr>
        </w:div>
        <w:div w:id="1632786192">
          <w:marLeft w:val="86"/>
          <w:marRight w:val="0"/>
          <w:marTop w:val="100"/>
          <w:marBottom w:val="100"/>
          <w:divBdr>
            <w:top w:val="none" w:sz="0" w:space="0" w:color="auto"/>
            <w:left w:val="none" w:sz="0" w:space="0" w:color="auto"/>
            <w:bottom w:val="none" w:sz="0" w:space="0" w:color="auto"/>
            <w:right w:val="none" w:sz="0" w:space="0" w:color="auto"/>
          </w:divBdr>
        </w:div>
      </w:divsChild>
    </w:div>
    <w:div w:id="842742463">
      <w:bodyDiv w:val="1"/>
      <w:marLeft w:val="0"/>
      <w:marRight w:val="0"/>
      <w:marTop w:val="0"/>
      <w:marBottom w:val="0"/>
      <w:divBdr>
        <w:top w:val="none" w:sz="0" w:space="0" w:color="auto"/>
        <w:left w:val="none" w:sz="0" w:space="0" w:color="auto"/>
        <w:bottom w:val="none" w:sz="0" w:space="0" w:color="auto"/>
        <w:right w:val="none" w:sz="0" w:space="0" w:color="auto"/>
      </w:divBdr>
    </w:div>
    <w:div w:id="882182008">
      <w:bodyDiv w:val="1"/>
      <w:marLeft w:val="0"/>
      <w:marRight w:val="0"/>
      <w:marTop w:val="0"/>
      <w:marBottom w:val="0"/>
      <w:divBdr>
        <w:top w:val="none" w:sz="0" w:space="0" w:color="auto"/>
        <w:left w:val="none" w:sz="0" w:space="0" w:color="auto"/>
        <w:bottom w:val="none" w:sz="0" w:space="0" w:color="auto"/>
        <w:right w:val="none" w:sz="0" w:space="0" w:color="auto"/>
      </w:divBdr>
    </w:div>
    <w:div w:id="912082205">
      <w:bodyDiv w:val="1"/>
      <w:marLeft w:val="0"/>
      <w:marRight w:val="0"/>
      <w:marTop w:val="0"/>
      <w:marBottom w:val="0"/>
      <w:divBdr>
        <w:top w:val="none" w:sz="0" w:space="0" w:color="auto"/>
        <w:left w:val="none" w:sz="0" w:space="0" w:color="auto"/>
        <w:bottom w:val="none" w:sz="0" w:space="0" w:color="auto"/>
        <w:right w:val="none" w:sz="0" w:space="0" w:color="auto"/>
      </w:divBdr>
    </w:div>
    <w:div w:id="954872058">
      <w:bodyDiv w:val="1"/>
      <w:marLeft w:val="0"/>
      <w:marRight w:val="0"/>
      <w:marTop w:val="0"/>
      <w:marBottom w:val="0"/>
      <w:divBdr>
        <w:top w:val="none" w:sz="0" w:space="0" w:color="auto"/>
        <w:left w:val="none" w:sz="0" w:space="0" w:color="auto"/>
        <w:bottom w:val="none" w:sz="0" w:space="0" w:color="auto"/>
        <w:right w:val="none" w:sz="0" w:space="0" w:color="auto"/>
      </w:divBdr>
    </w:div>
    <w:div w:id="1060443675">
      <w:bodyDiv w:val="1"/>
      <w:marLeft w:val="0"/>
      <w:marRight w:val="0"/>
      <w:marTop w:val="0"/>
      <w:marBottom w:val="0"/>
      <w:divBdr>
        <w:top w:val="none" w:sz="0" w:space="0" w:color="auto"/>
        <w:left w:val="none" w:sz="0" w:space="0" w:color="auto"/>
        <w:bottom w:val="none" w:sz="0" w:space="0" w:color="auto"/>
        <w:right w:val="none" w:sz="0" w:space="0" w:color="auto"/>
      </w:divBdr>
      <w:divsChild>
        <w:div w:id="307973873">
          <w:marLeft w:val="274"/>
          <w:marRight w:val="0"/>
          <w:marTop w:val="100"/>
          <w:marBottom w:val="100"/>
          <w:divBdr>
            <w:top w:val="none" w:sz="0" w:space="0" w:color="auto"/>
            <w:left w:val="none" w:sz="0" w:space="0" w:color="auto"/>
            <w:bottom w:val="none" w:sz="0" w:space="0" w:color="auto"/>
            <w:right w:val="none" w:sz="0" w:space="0" w:color="auto"/>
          </w:divBdr>
        </w:div>
        <w:div w:id="1064259501">
          <w:marLeft w:val="274"/>
          <w:marRight w:val="0"/>
          <w:marTop w:val="100"/>
          <w:marBottom w:val="100"/>
          <w:divBdr>
            <w:top w:val="none" w:sz="0" w:space="0" w:color="auto"/>
            <w:left w:val="none" w:sz="0" w:space="0" w:color="auto"/>
            <w:bottom w:val="none" w:sz="0" w:space="0" w:color="auto"/>
            <w:right w:val="none" w:sz="0" w:space="0" w:color="auto"/>
          </w:divBdr>
        </w:div>
        <w:div w:id="1300453708">
          <w:marLeft w:val="274"/>
          <w:marRight w:val="0"/>
          <w:marTop w:val="100"/>
          <w:marBottom w:val="100"/>
          <w:divBdr>
            <w:top w:val="none" w:sz="0" w:space="0" w:color="auto"/>
            <w:left w:val="none" w:sz="0" w:space="0" w:color="auto"/>
            <w:bottom w:val="none" w:sz="0" w:space="0" w:color="auto"/>
            <w:right w:val="none" w:sz="0" w:space="0" w:color="auto"/>
          </w:divBdr>
        </w:div>
        <w:div w:id="2133474308">
          <w:marLeft w:val="274"/>
          <w:marRight w:val="0"/>
          <w:marTop w:val="100"/>
          <w:marBottom w:val="100"/>
          <w:divBdr>
            <w:top w:val="none" w:sz="0" w:space="0" w:color="auto"/>
            <w:left w:val="none" w:sz="0" w:space="0" w:color="auto"/>
            <w:bottom w:val="none" w:sz="0" w:space="0" w:color="auto"/>
            <w:right w:val="none" w:sz="0" w:space="0" w:color="auto"/>
          </w:divBdr>
        </w:div>
      </w:divsChild>
    </w:div>
    <w:div w:id="1074010048">
      <w:bodyDiv w:val="1"/>
      <w:marLeft w:val="0"/>
      <w:marRight w:val="0"/>
      <w:marTop w:val="0"/>
      <w:marBottom w:val="0"/>
      <w:divBdr>
        <w:top w:val="none" w:sz="0" w:space="0" w:color="auto"/>
        <w:left w:val="none" w:sz="0" w:space="0" w:color="auto"/>
        <w:bottom w:val="none" w:sz="0" w:space="0" w:color="auto"/>
        <w:right w:val="none" w:sz="0" w:space="0" w:color="auto"/>
      </w:divBdr>
      <w:divsChild>
        <w:div w:id="356538813">
          <w:marLeft w:val="274"/>
          <w:marRight w:val="0"/>
          <w:marTop w:val="100"/>
          <w:marBottom w:val="100"/>
          <w:divBdr>
            <w:top w:val="none" w:sz="0" w:space="0" w:color="auto"/>
            <w:left w:val="none" w:sz="0" w:space="0" w:color="auto"/>
            <w:bottom w:val="none" w:sz="0" w:space="0" w:color="auto"/>
            <w:right w:val="none" w:sz="0" w:space="0" w:color="auto"/>
          </w:divBdr>
        </w:div>
        <w:div w:id="367341926">
          <w:marLeft w:val="274"/>
          <w:marRight w:val="0"/>
          <w:marTop w:val="100"/>
          <w:marBottom w:val="100"/>
          <w:divBdr>
            <w:top w:val="none" w:sz="0" w:space="0" w:color="auto"/>
            <w:left w:val="none" w:sz="0" w:space="0" w:color="auto"/>
            <w:bottom w:val="none" w:sz="0" w:space="0" w:color="auto"/>
            <w:right w:val="none" w:sz="0" w:space="0" w:color="auto"/>
          </w:divBdr>
        </w:div>
        <w:div w:id="1195576921">
          <w:marLeft w:val="274"/>
          <w:marRight w:val="0"/>
          <w:marTop w:val="100"/>
          <w:marBottom w:val="100"/>
          <w:divBdr>
            <w:top w:val="none" w:sz="0" w:space="0" w:color="auto"/>
            <w:left w:val="none" w:sz="0" w:space="0" w:color="auto"/>
            <w:bottom w:val="none" w:sz="0" w:space="0" w:color="auto"/>
            <w:right w:val="none" w:sz="0" w:space="0" w:color="auto"/>
          </w:divBdr>
        </w:div>
        <w:div w:id="1614897160">
          <w:marLeft w:val="274"/>
          <w:marRight w:val="0"/>
          <w:marTop w:val="100"/>
          <w:marBottom w:val="100"/>
          <w:divBdr>
            <w:top w:val="none" w:sz="0" w:space="0" w:color="auto"/>
            <w:left w:val="none" w:sz="0" w:space="0" w:color="auto"/>
            <w:bottom w:val="none" w:sz="0" w:space="0" w:color="auto"/>
            <w:right w:val="none" w:sz="0" w:space="0" w:color="auto"/>
          </w:divBdr>
        </w:div>
        <w:div w:id="1911648455">
          <w:marLeft w:val="274"/>
          <w:marRight w:val="0"/>
          <w:marTop w:val="100"/>
          <w:marBottom w:val="100"/>
          <w:divBdr>
            <w:top w:val="none" w:sz="0" w:space="0" w:color="auto"/>
            <w:left w:val="none" w:sz="0" w:space="0" w:color="auto"/>
            <w:bottom w:val="none" w:sz="0" w:space="0" w:color="auto"/>
            <w:right w:val="none" w:sz="0" w:space="0" w:color="auto"/>
          </w:divBdr>
        </w:div>
      </w:divsChild>
    </w:div>
    <w:div w:id="1134560497">
      <w:bodyDiv w:val="1"/>
      <w:marLeft w:val="0"/>
      <w:marRight w:val="0"/>
      <w:marTop w:val="0"/>
      <w:marBottom w:val="0"/>
      <w:divBdr>
        <w:top w:val="none" w:sz="0" w:space="0" w:color="auto"/>
        <w:left w:val="none" w:sz="0" w:space="0" w:color="auto"/>
        <w:bottom w:val="none" w:sz="0" w:space="0" w:color="auto"/>
        <w:right w:val="none" w:sz="0" w:space="0" w:color="auto"/>
      </w:divBdr>
      <w:divsChild>
        <w:div w:id="474565554">
          <w:marLeft w:val="274"/>
          <w:marRight w:val="0"/>
          <w:marTop w:val="100"/>
          <w:marBottom w:val="100"/>
          <w:divBdr>
            <w:top w:val="none" w:sz="0" w:space="0" w:color="auto"/>
            <w:left w:val="none" w:sz="0" w:space="0" w:color="auto"/>
            <w:bottom w:val="none" w:sz="0" w:space="0" w:color="auto"/>
            <w:right w:val="none" w:sz="0" w:space="0" w:color="auto"/>
          </w:divBdr>
        </w:div>
        <w:div w:id="509030302">
          <w:marLeft w:val="274"/>
          <w:marRight w:val="0"/>
          <w:marTop w:val="100"/>
          <w:marBottom w:val="100"/>
          <w:divBdr>
            <w:top w:val="none" w:sz="0" w:space="0" w:color="auto"/>
            <w:left w:val="none" w:sz="0" w:space="0" w:color="auto"/>
            <w:bottom w:val="none" w:sz="0" w:space="0" w:color="auto"/>
            <w:right w:val="none" w:sz="0" w:space="0" w:color="auto"/>
          </w:divBdr>
        </w:div>
        <w:div w:id="527764482">
          <w:marLeft w:val="274"/>
          <w:marRight w:val="0"/>
          <w:marTop w:val="100"/>
          <w:marBottom w:val="100"/>
          <w:divBdr>
            <w:top w:val="none" w:sz="0" w:space="0" w:color="auto"/>
            <w:left w:val="none" w:sz="0" w:space="0" w:color="auto"/>
            <w:bottom w:val="none" w:sz="0" w:space="0" w:color="auto"/>
            <w:right w:val="none" w:sz="0" w:space="0" w:color="auto"/>
          </w:divBdr>
        </w:div>
        <w:div w:id="2012296241">
          <w:marLeft w:val="274"/>
          <w:marRight w:val="0"/>
          <w:marTop w:val="100"/>
          <w:marBottom w:val="100"/>
          <w:divBdr>
            <w:top w:val="none" w:sz="0" w:space="0" w:color="auto"/>
            <w:left w:val="none" w:sz="0" w:space="0" w:color="auto"/>
            <w:bottom w:val="none" w:sz="0" w:space="0" w:color="auto"/>
            <w:right w:val="none" w:sz="0" w:space="0" w:color="auto"/>
          </w:divBdr>
        </w:div>
      </w:divsChild>
    </w:div>
    <w:div w:id="1190879690">
      <w:bodyDiv w:val="1"/>
      <w:marLeft w:val="0"/>
      <w:marRight w:val="0"/>
      <w:marTop w:val="0"/>
      <w:marBottom w:val="0"/>
      <w:divBdr>
        <w:top w:val="none" w:sz="0" w:space="0" w:color="auto"/>
        <w:left w:val="none" w:sz="0" w:space="0" w:color="auto"/>
        <w:bottom w:val="none" w:sz="0" w:space="0" w:color="auto"/>
        <w:right w:val="none" w:sz="0" w:space="0" w:color="auto"/>
      </w:divBdr>
    </w:div>
    <w:div w:id="1228105388">
      <w:bodyDiv w:val="1"/>
      <w:marLeft w:val="0"/>
      <w:marRight w:val="0"/>
      <w:marTop w:val="0"/>
      <w:marBottom w:val="0"/>
      <w:divBdr>
        <w:top w:val="none" w:sz="0" w:space="0" w:color="auto"/>
        <w:left w:val="none" w:sz="0" w:space="0" w:color="auto"/>
        <w:bottom w:val="none" w:sz="0" w:space="0" w:color="auto"/>
        <w:right w:val="none" w:sz="0" w:space="0" w:color="auto"/>
      </w:divBdr>
    </w:div>
    <w:div w:id="1329288905">
      <w:bodyDiv w:val="1"/>
      <w:marLeft w:val="0"/>
      <w:marRight w:val="0"/>
      <w:marTop w:val="0"/>
      <w:marBottom w:val="0"/>
      <w:divBdr>
        <w:top w:val="none" w:sz="0" w:space="0" w:color="auto"/>
        <w:left w:val="none" w:sz="0" w:space="0" w:color="auto"/>
        <w:bottom w:val="none" w:sz="0" w:space="0" w:color="auto"/>
        <w:right w:val="none" w:sz="0" w:space="0" w:color="auto"/>
      </w:divBdr>
      <w:divsChild>
        <w:div w:id="540745210">
          <w:marLeft w:val="274"/>
          <w:marRight w:val="0"/>
          <w:marTop w:val="100"/>
          <w:marBottom w:val="100"/>
          <w:divBdr>
            <w:top w:val="none" w:sz="0" w:space="0" w:color="auto"/>
            <w:left w:val="none" w:sz="0" w:space="0" w:color="auto"/>
            <w:bottom w:val="none" w:sz="0" w:space="0" w:color="auto"/>
            <w:right w:val="none" w:sz="0" w:space="0" w:color="auto"/>
          </w:divBdr>
        </w:div>
        <w:div w:id="541141029">
          <w:marLeft w:val="274"/>
          <w:marRight w:val="0"/>
          <w:marTop w:val="100"/>
          <w:marBottom w:val="100"/>
          <w:divBdr>
            <w:top w:val="none" w:sz="0" w:space="0" w:color="auto"/>
            <w:left w:val="none" w:sz="0" w:space="0" w:color="auto"/>
            <w:bottom w:val="none" w:sz="0" w:space="0" w:color="auto"/>
            <w:right w:val="none" w:sz="0" w:space="0" w:color="auto"/>
          </w:divBdr>
        </w:div>
        <w:div w:id="600531913">
          <w:marLeft w:val="274"/>
          <w:marRight w:val="0"/>
          <w:marTop w:val="100"/>
          <w:marBottom w:val="100"/>
          <w:divBdr>
            <w:top w:val="none" w:sz="0" w:space="0" w:color="auto"/>
            <w:left w:val="none" w:sz="0" w:space="0" w:color="auto"/>
            <w:bottom w:val="none" w:sz="0" w:space="0" w:color="auto"/>
            <w:right w:val="none" w:sz="0" w:space="0" w:color="auto"/>
          </w:divBdr>
        </w:div>
        <w:div w:id="687874774">
          <w:marLeft w:val="274"/>
          <w:marRight w:val="0"/>
          <w:marTop w:val="100"/>
          <w:marBottom w:val="100"/>
          <w:divBdr>
            <w:top w:val="none" w:sz="0" w:space="0" w:color="auto"/>
            <w:left w:val="none" w:sz="0" w:space="0" w:color="auto"/>
            <w:bottom w:val="none" w:sz="0" w:space="0" w:color="auto"/>
            <w:right w:val="none" w:sz="0" w:space="0" w:color="auto"/>
          </w:divBdr>
        </w:div>
        <w:div w:id="1291060210">
          <w:marLeft w:val="274"/>
          <w:marRight w:val="0"/>
          <w:marTop w:val="100"/>
          <w:marBottom w:val="100"/>
          <w:divBdr>
            <w:top w:val="none" w:sz="0" w:space="0" w:color="auto"/>
            <w:left w:val="none" w:sz="0" w:space="0" w:color="auto"/>
            <w:bottom w:val="none" w:sz="0" w:space="0" w:color="auto"/>
            <w:right w:val="none" w:sz="0" w:space="0" w:color="auto"/>
          </w:divBdr>
        </w:div>
        <w:div w:id="1295713661">
          <w:marLeft w:val="274"/>
          <w:marRight w:val="0"/>
          <w:marTop w:val="100"/>
          <w:marBottom w:val="100"/>
          <w:divBdr>
            <w:top w:val="none" w:sz="0" w:space="0" w:color="auto"/>
            <w:left w:val="none" w:sz="0" w:space="0" w:color="auto"/>
            <w:bottom w:val="none" w:sz="0" w:space="0" w:color="auto"/>
            <w:right w:val="none" w:sz="0" w:space="0" w:color="auto"/>
          </w:divBdr>
        </w:div>
        <w:div w:id="1636987169">
          <w:marLeft w:val="274"/>
          <w:marRight w:val="0"/>
          <w:marTop w:val="100"/>
          <w:marBottom w:val="100"/>
          <w:divBdr>
            <w:top w:val="none" w:sz="0" w:space="0" w:color="auto"/>
            <w:left w:val="none" w:sz="0" w:space="0" w:color="auto"/>
            <w:bottom w:val="none" w:sz="0" w:space="0" w:color="auto"/>
            <w:right w:val="none" w:sz="0" w:space="0" w:color="auto"/>
          </w:divBdr>
        </w:div>
        <w:div w:id="1691449274">
          <w:marLeft w:val="274"/>
          <w:marRight w:val="0"/>
          <w:marTop w:val="100"/>
          <w:marBottom w:val="100"/>
          <w:divBdr>
            <w:top w:val="none" w:sz="0" w:space="0" w:color="auto"/>
            <w:left w:val="none" w:sz="0" w:space="0" w:color="auto"/>
            <w:bottom w:val="none" w:sz="0" w:space="0" w:color="auto"/>
            <w:right w:val="none" w:sz="0" w:space="0" w:color="auto"/>
          </w:divBdr>
        </w:div>
      </w:divsChild>
    </w:div>
    <w:div w:id="1370185518">
      <w:bodyDiv w:val="1"/>
      <w:marLeft w:val="0"/>
      <w:marRight w:val="0"/>
      <w:marTop w:val="0"/>
      <w:marBottom w:val="0"/>
      <w:divBdr>
        <w:top w:val="none" w:sz="0" w:space="0" w:color="auto"/>
        <w:left w:val="none" w:sz="0" w:space="0" w:color="auto"/>
        <w:bottom w:val="none" w:sz="0" w:space="0" w:color="auto"/>
        <w:right w:val="none" w:sz="0" w:space="0" w:color="auto"/>
      </w:divBdr>
    </w:div>
    <w:div w:id="1531991166">
      <w:bodyDiv w:val="1"/>
      <w:marLeft w:val="0"/>
      <w:marRight w:val="0"/>
      <w:marTop w:val="0"/>
      <w:marBottom w:val="0"/>
      <w:divBdr>
        <w:top w:val="none" w:sz="0" w:space="0" w:color="auto"/>
        <w:left w:val="none" w:sz="0" w:space="0" w:color="auto"/>
        <w:bottom w:val="none" w:sz="0" w:space="0" w:color="auto"/>
        <w:right w:val="none" w:sz="0" w:space="0" w:color="auto"/>
      </w:divBdr>
      <w:divsChild>
        <w:div w:id="174200242">
          <w:marLeft w:val="274"/>
          <w:marRight w:val="0"/>
          <w:marTop w:val="100"/>
          <w:marBottom w:val="100"/>
          <w:divBdr>
            <w:top w:val="none" w:sz="0" w:space="0" w:color="auto"/>
            <w:left w:val="none" w:sz="0" w:space="0" w:color="auto"/>
            <w:bottom w:val="none" w:sz="0" w:space="0" w:color="auto"/>
            <w:right w:val="none" w:sz="0" w:space="0" w:color="auto"/>
          </w:divBdr>
        </w:div>
        <w:div w:id="309212832">
          <w:marLeft w:val="274"/>
          <w:marRight w:val="0"/>
          <w:marTop w:val="100"/>
          <w:marBottom w:val="100"/>
          <w:divBdr>
            <w:top w:val="none" w:sz="0" w:space="0" w:color="auto"/>
            <w:left w:val="none" w:sz="0" w:space="0" w:color="auto"/>
            <w:bottom w:val="none" w:sz="0" w:space="0" w:color="auto"/>
            <w:right w:val="none" w:sz="0" w:space="0" w:color="auto"/>
          </w:divBdr>
        </w:div>
        <w:div w:id="835413428">
          <w:marLeft w:val="274"/>
          <w:marRight w:val="0"/>
          <w:marTop w:val="100"/>
          <w:marBottom w:val="100"/>
          <w:divBdr>
            <w:top w:val="none" w:sz="0" w:space="0" w:color="auto"/>
            <w:left w:val="none" w:sz="0" w:space="0" w:color="auto"/>
            <w:bottom w:val="none" w:sz="0" w:space="0" w:color="auto"/>
            <w:right w:val="none" w:sz="0" w:space="0" w:color="auto"/>
          </w:divBdr>
        </w:div>
        <w:div w:id="1979872405">
          <w:marLeft w:val="274"/>
          <w:marRight w:val="0"/>
          <w:marTop w:val="100"/>
          <w:marBottom w:val="100"/>
          <w:divBdr>
            <w:top w:val="none" w:sz="0" w:space="0" w:color="auto"/>
            <w:left w:val="none" w:sz="0" w:space="0" w:color="auto"/>
            <w:bottom w:val="none" w:sz="0" w:space="0" w:color="auto"/>
            <w:right w:val="none" w:sz="0" w:space="0" w:color="auto"/>
          </w:divBdr>
        </w:div>
      </w:divsChild>
    </w:div>
    <w:div w:id="1553690245">
      <w:bodyDiv w:val="1"/>
      <w:marLeft w:val="0"/>
      <w:marRight w:val="0"/>
      <w:marTop w:val="0"/>
      <w:marBottom w:val="0"/>
      <w:divBdr>
        <w:top w:val="none" w:sz="0" w:space="0" w:color="auto"/>
        <w:left w:val="none" w:sz="0" w:space="0" w:color="auto"/>
        <w:bottom w:val="none" w:sz="0" w:space="0" w:color="auto"/>
        <w:right w:val="none" w:sz="0" w:space="0" w:color="auto"/>
      </w:divBdr>
      <w:divsChild>
        <w:div w:id="635381078">
          <w:marLeft w:val="274"/>
          <w:marRight w:val="0"/>
          <w:marTop w:val="100"/>
          <w:marBottom w:val="100"/>
          <w:divBdr>
            <w:top w:val="none" w:sz="0" w:space="0" w:color="auto"/>
            <w:left w:val="none" w:sz="0" w:space="0" w:color="auto"/>
            <w:bottom w:val="none" w:sz="0" w:space="0" w:color="auto"/>
            <w:right w:val="none" w:sz="0" w:space="0" w:color="auto"/>
          </w:divBdr>
        </w:div>
        <w:div w:id="702173424">
          <w:marLeft w:val="274"/>
          <w:marRight w:val="0"/>
          <w:marTop w:val="100"/>
          <w:marBottom w:val="100"/>
          <w:divBdr>
            <w:top w:val="none" w:sz="0" w:space="0" w:color="auto"/>
            <w:left w:val="none" w:sz="0" w:space="0" w:color="auto"/>
            <w:bottom w:val="none" w:sz="0" w:space="0" w:color="auto"/>
            <w:right w:val="none" w:sz="0" w:space="0" w:color="auto"/>
          </w:divBdr>
        </w:div>
        <w:div w:id="1066759429">
          <w:marLeft w:val="274"/>
          <w:marRight w:val="0"/>
          <w:marTop w:val="100"/>
          <w:marBottom w:val="100"/>
          <w:divBdr>
            <w:top w:val="none" w:sz="0" w:space="0" w:color="auto"/>
            <w:left w:val="none" w:sz="0" w:space="0" w:color="auto"/>
            <w:bottom w:val="none" w:sz="0" w:space="0" w:color="auto"/>
            <w:right w:val="none" w:sz="0" w:space="0" w:color="auto"/>
          </w:divBdr>
        </w:div>
        <w:div w:id="1700858303">
          <w:marLeft w:val="274"/>
          <w:marRight w:val="0"/>
          <w:marTop w:val="100"/>
          <w:marBottom w:val="100"/>
          <w:divBdr>
            <w:top w:val="none" w:sz="0" w:space="0" w:color="auto"/>
            <w:left w:val="none" w:sz="0" w:space="0" w:color="auto"/>
            <w:bottom w:val="none" w:sz="0" w:space="0" w:color="auto"/>
            <w:right w:val="none" w:sz="0" w:space="0" w:color="auto"/>
          </w:divBdr>
        </w:div>
        <w:div w:id="2100979969">
          <w:marLeft w:val="274"/>
          <w:marRight w:val="0"/>
          <w:marTop w:val="100"/>
          <w:marBottom w:val="100"/>
          <w:divBdr>
            <w:top w:val="none" w:sz="0" w:space="0" w:color="auto"/>
            <w:left w:val="none" w:sz="0" w:space="0" w:color="auto"/>
            <w:bottom w:val="none" w:sz="0" w:space="0" w:color="auto"/>
            <w:right w:val="none" w:sz="0" w:space="0" w:color="auto"/>
          </w:divBdr>
        </w:div>
      </w:divsChild>
    </w:div>
    <w:div w:id="1562204389">
      <w:bodyDiv w:val="1"/>
      <w:marLeft w:val="0"/>
      <w:marRight w:val="0"/>
      <w:marTop w:val="0"/>
      <w:marBottom w:val="0"/>
      <w:divBdr>
        <w:top w:val="none" w:sz="0" w:space="0" w:color="auto"/>
        <w:left w:val="none" w:sz="0" w:space="0" w:color="auto"/>
        <w:bottom w:val="none" w:sz="0" w:space="0" w:color="auto"/>
        <w:right w:val="none" w:sz="0" w:space="0" w:color="auto"/>
      </w:divBdr>
      <w:divsChild>
        <w:div w:id="24982942">
          <w:marLeft w:val="274"/>
          <w:marRight w:val="0"/>
          <w:marTop w:val="100"/>
          <w:marBottom w:val="100"/>
          <w:divBdr>
            <w:top w:val="none" w:sz="0" w:space="0" w:color="auto"/>
            <w:left w:val="none" w:sz="0" w:space="0" w:color="auto"/>
            <w:bottom w:val="none" w:sz="0" w:space="0" w:color="auto"/>
            <w:right w:val="none" w:sz="0" w:space="0" w:color="auto"/>
          </w:divBdr>
        </w:div>
        <w:div w:id="819421295">
          <w:marLeft w:val="274"/>
          <w:marRight w:val="0"/>
          <w:marTop w:val="100"/>
          <w:marBottom w:val="100"/>
          <w:divBdr>
            <w:top w:val="none" w:sz="0" w:space="0" w:color="auto"/>
            <w:left w:val="none" w:sz="0" w:space="0" w:color="auto"/>
            <w:bottom w:val="none" w:sz="0" w:space="0" w:color="auto"/>
            <w:right w:val="none" w:sz="0" w:space="0" w:color="auto"/>
          </w:divBdr>
        </w:div>
        <w:div w:id="1126237849">
          <w:marLeft w:val="274"/>
          <w:marRight w:val="0"/>
          <w:marTop w:val="100"/>
          <w:marBottom w:val="100"/>
          <w:divBdr>
            <w:top w:val="none" w:sz="0" w:space="0" w:color="auto"/>
            <w:left w:val="none" w:sz="0" w:space="0" w:color="auto"/>
            <w:bottom w:val="none" w:sz="0" w:space="0" w:color="auto"/>
            <w:right w:val="none" w:sz="0" w:space="0" w:color="auto"/>
          </w:divBdr>
        </w:div>
        <w:div w:id="1698458851">
          <w:marLeft w:val="274"/>
          <w:marRight w:val="0"/>
          <w:marTop w:val="100"/>
          <w:marBottom w:val="100"/>
          <w:divBdr>
            <w:top w:val="none" w:sz="0" w:space="0" w:color="auto"/>
            <w:left w:val="none" w:sz="0" w:space="0" w:color="auto"/>
            <w:bottom w:val="none" w:sz="0" w:space="0" w:color="auto"/>
            <w:right w:val="none" w:sz="0" w:space="0" w:color="auto"/>
          </w:divBdr>
        </w:div>
        <w:div w:id="1808165808">
          <w:marLeft w:val="274"/>
          <w:marRight w:val="0"/>
          <w:marTop w:val="100"/>
          <w:marBottom w:val="100"/>
          <w:divBdr>
            <w:top w:val="none" w:sz="0" w:space="0" w:color="auto"/>
            <w:left w:val="none" w:sz="0" w:space="0" w:color="auto"/>
            <w:bottom w:val="none" w:sz="0" w:space="0" w:color="auto"/>
            <w:right w:val="none" w:sz="0" w:space="0" w:color="auto"/>
          </w:divBdr>
        </w:div>
      </w:divsChild>
    </w:div>
    <w:div w:id="1586722191">
      <w:bodyDiv w:val="1"/>
      <w:marLeft w:val="0"/>
      <w:marRight w:val="0"/>
      <w:marTop w:val="0"/>
      <w:marBottom w:val="0"/>
      <w:divBdr>
        <w:top w:val="none" w:sz="0" w:space="0" w:color="auto"/>
        <w:left w:val="none" w:sz="0" w:space="0" w:color="auto"/>
        <w:bottom w:val="none" w:sz="0" w:space="0" w:color="auto"/>
        <w:right w:val="none" w:sz="0" w:space="0" w:color="auto"/>
      </w:divBdr>
      <w:divsChild>
        <w:div w:id="17393833">
          <w:marLeft w:val="86"/>
          <w:marRight w:val="0"/>
          <w:marTop w:val="100"/>
          <w:marBottom w:val="100"/>
          <w:divBdr>
            <w:top w:val="none" w:sz="0" w:space="0" w:color="auto"/>
            <w:left w:val="none" w:sz="0" w:space="0" w:color="auto"/>
            <w:bottom w:val="none" w:sz="0" w:space="0" w:color="auto"/>
            <w:right w:val="none" w:sz="0" w:space="0" w:color="auto"/>
          </w:divBdr>
        </w:div>
        <w:div w:id="828906394">
          <w:marLeft w:val="86"/>
          <w:marRight w:val="0"/>
          <w:marTop w:val="100"/>
          <w:marBottom w:val="100"/>
          <w:divBdr>
            <w:top w:val="none" w:sz="0" w:space="0" w:color="auto"/>
            <w:left w:val="none" w:sz="0" w:space="0" w:color="auto"/>
            <w:bottom w:val="none" w:sz="0" w:space="0" w:color="auto"/>
            <w:right w:val="none" w:sz="0" w:space="0" w:color="auto"/>
          </w:divBdr>
        </w:div>
        <w:div w:id="1816099888">
          <w:marLeft w:val="86"/>
          <w:marRight w:val="0"/>
          <w:marTop w:val="100"/>
          <w:marBottom w:val="100"/>
          <w:divBdr>
            <w:top w:val="none" w:sz="0" w:space="0" w:color="auto"/>
            <w:left w:val="none" w:sz="0" w:space="0" w:color="auto"/>
            <w:bottom w:val="none" w:sz="0" w:space="0" w:color="auto"/>
            <w:right w:val="none" w:sz="0" w:space="0" w:color="auto"/>
          </w:divBdr>
        </w:div>
      </w:divsChild>
    </w:div>
    <w:div w:id="1617174411">
      <w:bodyDiv w:val="1"/>
      <w:marLeft w:val="0"/>
      <w:marRight w:val="0"/>
      <w:marTop w:val="0"/>
      <w:marBottom w:val="0"/>
      <w:divBdr>
        <w:top w:val="none" w:sz="0" w:space="0" w:color="auto"/>
        <w:left w:val="none" w:sz="0" w:space="0" w:color="auto"/>
        <w:bottom w:val="none" w:sz="0" w:space="0" w:color="auto"/>
        <w:right w:val="none" w:sz="0" w:space="0" w:color="auto"/>
      </w:divBdr>
    </w:div>
    <w:div w:id="1671761599">
      <w:bodyDiv w:val="1"/>
      <w:marLeft w:val="0"/>
      <w:marRight w:val="0"/>
      <w:marTop w:val="0"/>
      <w:marBottom w:val="0"/>
      <w:divBdr>
        <w:top w:val="none" w:sz="0" w:space="0" w:color="auto"/>
        <w:left w:val="none" w:sz="0" w:space="0" w:color="auto"/>
        <w:bottom w:val="none" w:sz="0" w:space="0" w:color="auto"/>
        <w:right w:val="none" w:sz="0" w:space="0" w:color="auto"/>
      </w:divBdr>
    </w:div>
    <w:div w:id="1684552295">
      <w:bodyDiv w:val="1"/>
      <w:marLeft w:val="0"/>
      <w:marRight w:val="0"/>
      <w:marTop w:val="0"/>
      <w:marBottom w:val="0"/>
      <w:divBdr>
        <w:top w:val="none" w:sz="0" w:space="0" w:color="auto"/>
        <w:left w:val="none" w:sz="0" w:space="0" w:color="auto"/>
        <w:bottom w:val="none" w:sz="0" w:space="0" w:color="auto"/>
        <w:right w:val="none" w:sz="0" w:space="0" w:color="auto"/>
      </w:divBdr>
    </w:div>
    <w:div w:id="1711147259">
      <w:bodyDiv w:val="1"/>
      <w:marLeft w:val="0"/>
      <w:marRight w:val="0"/>
      <w:marTop w:val="0"/>
      <w:marBottom w:val="0"/>
      <w:divBdr>
        <w:top w:val="none" w:sz="0" w:space="0" w:color="auto"/>
        <w:left w:val="none" w:sz="0" w:space="0" w:color="auto"/>
        <w:bottom w:val="none" w:sz="0" w:space="0" w:color="auto"/>
        <w:right w:val="none" w:sz="0" w:space="0" w:color="auto"/>
      </w:divBdr>
    </w:div>
    <w:div w:id="1746031216">
      <w:bodyDiv w:val="1"/>
      <w:marLeft w:val="0"/>
      <w:marRight w:val="0"/>
      <w:marTop w:val="0"/>
      <w:marBottom w:val="0"/>
      <w:divBdr>
        <w:top w:val="none" w:sz="0" w:space="0" w:color="auto"/>
        <w:left w:val="none" w:sz="0" w:space="0" w:color="auto"/>
        <w:bottom w:val="none" w:sz="0" w:space="0" w:color="auto"/>
        <w:right w:val="none" w:sz="0" w:space="0" w:color="auto"/>
      </w:divBdr>
    </w:div>
    <w:div w:id="2137216670">
      <w:bodyDiv w:val="1"/>
      <w:marLeft w:val="0"/>
      <w:marRight w:val="0"/>
      <w:marTop w:val="0"/>
      <w:marBottom w:val="0"/>
      <w:divBdr>
        <w:top w:val="none" w:sz="0" w:space="0" w:color="auto"/>
        <w:left w:val="none" w:sz="0" w:space="0" w:color="auto"/>
        <w:bottom w:val="none" w:sz="0" w:space="0" w:color="auto"/>
        <w:right w:val="none" w:sz="0" w:space="0" w:color="auto"/>
      </w:divBdr>
      <w:divsChild>
        <w:div w:id="963006086">
          <w:marLeft w:val="274"/>
          <w:marRight w:val="0"/>
          <w:marTop w:val="100"/>
          <w:marBottom w:val="100"/>
          <w:divBdr>
            <w:top w:val="none" w:sz="0" w:space="0" w:color="auto"/>
            <w:left w:val="none" w:sz="0" w:space="0" w:color="auto"/>
            <w:bottom w:val="none" w:sz="0" w:space="0" w:color="auto"/>
            <w:right w:val="none" w:sz="0" w:space="0" w:color="auto"/>
          </w:divBdr>
        </w:div>
        <w:div w:id="1255623635">
          <w:marLeft w:val="274"/>
          <w:marRight w:val="0"/>
          <w:marTop w:val="100"/>
          <w:marBottom w:val="100"/>
          <w:divBdr>
            <w:top w:val="none" w:sz="0" w:space="0" w:color="auto"/>
            <w:left w:val="none" w:sz="0" w:space="0" w:color="auto"/>
            <w:bottom w:val="none" w:sz="0" w:space="0" w:color="auto"/>
            <w:right w:val="none" w:sz="0" w:space="0" w:color="auto"/>
          </w:divBdr>
        </w:div>
        <w:div w:id="1264921108">
          <w:marLeft w:val="274"/>
          <w:marRight w:val="0"/>
          <w:marTop w:val="100"/>
          <w:marBottom w:val="100"/>
          <w:divBdr>
            <w:top w:val="none" w:sz="0" w:space="0" w:color="auto"/>
            <w:left w:val="none" w:sz="0" w:space="0" w:color="auto"/>
            <w:bottom w:val="none" w:sz="0" w:space="0" w:color="auto"/>
            <w:right w:val="none" w:sz="0" w:space="0" w:color="auto"/>
          </w:divBdr>
        </w:div>
        <w:div w:id="2128887840">
          <w:marLeft w:val="274"/>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ca.org.au/inclusion-at-work-week" TargetMode="External"/><Relationship Id="rId18" Type="http://schemas.openxmlformats.org/officeDocument/2006/relationships/hyperlink" Target="https://www.dca.org.au/iaww-participation-kit" TargetMode="External"/><Relationship Id="rId26" Type="http://schemas.openxmlformats.org/officeDocument/2006/relationships/hyperlink" Target="https://www.dca.org.au/resources" TargetMode="External"/><Relationship Id="rId39" Type="http://schemas.openxmlformats.org/officeDocument/2006/relationships/footer" Target="footer3.xml"/><Relationship Id="rId21" Type="http://schemas.openxmlformats.org/officeDocument/2006/relationships/hyperlink" Target="mailto:comms@dca.org.au"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log.hootsuite.com/inclusive-design-social-media/" TargetMode="External"/><Relationship Id="rId20" Type="http://schemas.openxmlformats.org/officeDocument/2006/relationships/hyperlink" Target="https://www.dca.org.au/iaww-participation-kit" TargetMode="External"/><Relationship Id="rId29" Type="http://schemas.openxmlformats.org/officeDocument/2006/relationships/hyperlink" Target="https://www.dca.org.au/research/age-assumptions-and-access-at-wor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ca.org.au/inclusion-work-index-hub" TargetMode="External"/><Relationship Id="rId24" Type="http://schemas.openxmlformats.org/officeDocument/2006/relationships/hyperlink" Target="https://www.dca.org.au/past-events" TargetMode="External"/><Relationship Id="rId32" Type="http://schemas.openxmlformats.org/officeDocument/2006/relationships/hyperlink" Target="https://www.dca.org.au/research/centring-marginalised-voices-at-work"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ca.org.au/iaww-participation-kit" TargetMode="External"/><Relationship Id="rId23" Type="http://schemas.openxmlformats.org/officeDocument/2006/relationships/hyperlink" Target="https://www.dca.org.au/education/knowledge-programs" TargetMode="External"/><Relationship Id="rId28" Type="http://schemas.openxmlformats.org/officeDocument/2006/relationships/hyperlink" Target="https://www.dca.org.au/research/inclusion-at-work-index-2025-2026"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ca.org.au/iaww-participation-kit" TargetMode="External"/><Relationship Id="rId31" Type="http://schemas.openxmlformats.org/officeDocument/2006/relationships/hyperlink" Target="https://www.dca.org.au/research/intersectionality-at-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ca.org.au/inclusion-at-work-week" TargetMode="External"/><Relationship Id="rId22" Type="http://schemas.openxmlformats.org/officeDocument/2006/relationships/hyperlink" Target="https://www.dca.org.au/di-planning" TargetMode="External"/><Relationship Id="rId27" Type="http://schemas.openxmlformats.org/officeDocument/2006/relationships/hyperlink" Target="https://www.dca.org.au/research/power-of-inclusion-preventing-workplace-sexual-harassment" TargetMode="External"/><Relationship Id="rId30" Type="http://schemas.openxmlformats.org/officeDocument/2006/relationships/hyperlink" Target="https://www.dca.org.au/research/data-at-work"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dca.org.au/enews-inclusion-matters" TargetMode="External"/><Relationship Id="rId17" Type="http://schemas.openxmlformats.org/officeDocument/2006/relationships/hyperlink" Target="https://www.dca.org.au/iaww-participation-kit" TargetMode="External"/><Relationship Id="rId25" Type="http://schemas.openxmlformats.org/officeDocument/2006/relationships/hyperlink" Target="https://www.dca.org.au/research/" TargetMode="External"/><Relationship Id="rId33" Type="http://schemas.openxmlformats.org/officeDocument/2006/relationships/hyperlink" Target="https://www.dca.org.au/research/inclusive-teams-toolkit" TargetMode="External"/><Relationship Id="rId3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DCA Colours">
      <a:dk1>
        <a:srgbClr val="000000"/>
      </a:dk1>
      <a:lt1>
        <a:srgbClr val="081749"/>
      </a:lt1>
      <a:dk2>
        <a:srgbClr val="FF8E3B"/>
      </a:dk2>
      <a:lt2>
        <a:srgbClr val="F3DE51"/>
      </a:lt2>
      <a:accent1>
        <a:srgbClr val="C0A8FF"/>
      </a:accent1>
      <a:accent2>
        <a:srgbClr val="F7F2EF"/>
      </a:accent2>
      <a:accent3>
        <a:srgbClr val="FFB881"/>
      </a:accent3>
      <a:accent4>
        <a:srgbClr val="DCCAFF"/>
      </a:accent4>
      <a:accent5>
        <a:srgbClr val="FBEB8A"/>
      </a:accent5>
      <a:accent6>
        <a:srgbClr val="EEE5FF"/>
      </a:accent6>
      <a:hlink>
        <a:srgbClr val="081749"/>
      </a:hlink>
      <a:folHlink>
        <a:srgbClr val="FFFF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38b492-c0da-4a78-9bd2-c5f1c59c29f5" xsi:nil="true"/>
    <lcf76f155ced4ddcb4097134ff3c332f xmlns="8a7a1a11-3125-4f66-ab8a-6f0636e37f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9A8429343E5B4C8033CFD01546FCF0" ma:contentTypeVersion="18" ma:contentTypeDescription="Create a new document." ma:contentTypeScope="" ma:versionID="6f7072ad52237a5fb11fe4019885f096">
  <xsd:schema xmlns:xsd="http://www.w3.org/2001/XMLSchema" xmlns:xs="http://www.w3.org/2001/XMLSchema" xmlns:p="http://schemas.microsoft.com/office/2006/metadata/properties" xmlns:ns2="8a7a1a11-3125-4f66-ab8a-6f0636e37fcb" xmlns:ns3="c838b492-c0da-4a78-9bd2-c5f1c59c29f5" targetNamespace="http://schemas.microsoft.com/office/2006/metadata/properties" ma:root="true" ma:fieldsID="e151b451525c63719ed5d3248209a6e1" ns2:_="" ns3:_="">
    <xsd:import namespace="8a7a1a11-3125-4f66-ab8a-6f0636e37fcb"/>
    <xsd:import namespace="c838b492-c0da-4a78-9bd2-c5f1c59c29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a1a11-3125-4f66-ab8a-6f0636e37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c3ec9e-7c9b-42e7-83b7-5ccc3397d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8b492-c0da-4a78-9bd2-c5f1c59c29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a21ada-ebcc-403c-b601-e4c04469b6b6}" ma:internalName="TaxCatchAll" ma:showField="CatchAllData" ma:web="c838b492-c0da-4a78-9bd2-c5f1c59c29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8283B-F73E-441F-9192-3BA162976091}">
  <ds:schemaRefs>
    <ds:schemaRef ds:uri="http://schemas.microsoft.com/office/2006/metadata/properties"/>
    <ds:schemaRef ds:uri="http://schemas.microsoft.com/office/infopath/2007/PartnerControls"/>
    <ds:schemaRef ds:uri="c838b492-c0da-4a78-9bd2-c5f1c59c29f5"/>
    <ds:schemaRef ds:uri="8a7a1a11-3125-4f66-ab8a-6f0636e37fcb"/>
  </ds:schemaRefs>
</ds:datastoreItem>
</file>

<file path=customXml/itemProps2.xml><?xml version="1.0" encoding="utf-8"?>
<ds:datastoreItem xmlns:ds="http://schemas.openxmlformats.org/officeDocument/2006/customXml" ds:itemID="{9545DACA-652E-4FEB-BFCC-E9CC806857F7}">
  <ds:schemaRefs>
    <ds:schemaRef ds:uri="http://schemas.microsoft.com/sharepoint/v3/contenttype/forms"/>
  </ds:schemaRefs>
</ds:datastoreItem>
</file>

<file path=customXml/itemProps3.xml><?xml version="1.0" encoding="utf-8"?>
<ds:datastoreItem xmlns:ds="http://schemas.openxmlformats.org/officeDocument/2006/customXml" ds:itemID="{7C5EE694-DD04-4510-94D0-50E84632C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a1a11-3125-4f66-ab8a-6f0636e37fcb"/>
    <ds:schemaRef ds:uri="c838b492-c0da-4a78-9bd2-c5f1c59c2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CBB13-DBC3-904F-B15A-2B2033AE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1762</Words>
  <Characters>10046</Characters>
  <Application>Microsoft Office Word</Application>
  <DocSecurity>0</DocSecurity>
  <Lines>83</Lines>
  <Paragraphs>23</Paragraphs>
  <ScaleCrop>false</ScaleCrop>
  <Company/>
  <LinksUpToDate>false</LinksUpToDate>
  <CharactersWithSpaces>11785</CharactersWithSpaces>
  <SharedDoc>false</SharedDoc>
  <HLinks>
    <vt:vector size="276" baseType="variant">
      <vt:variant>
        <vt:i4>6619260</vt:i4>
      </vt:variant>
      <vt:variant>
        <vt:i4>165</vt:i4>
      </vt:variant>
      <vt:variant>
        <vt:i4>0</vt:i4>
      </vt:variant>
      <vt:variant>
        <vt:i4>5</vt:i4>
      </vt:variant>
      <vt:variant>
        <vt:lpwstr>https://www.dca.org.au/research/inclusive-teams-toolkit</vt:lpwstr>
      </vt:variant>
      <vt:variant>
        <vt:lpwstr/>
      </vt:variant>
      <vt:variant>
        <vt:i4>1966096</vt:i4>
      </vt:variant>
      <vt:variant>
        <vt:i4>162</vt:i4>
      </vt:variant>
      <vt:variant>
        <vt:i4>0</vt:i4>
      </vt:variant>
      <vt:variant>
        <vt:i4>5</vt:i4>
      </vt:variant>
      <vt:variant>
        <vt:lpwstr>https://www.dca.org.au/research/centring-marginalised-voices-at-work</vt:lpwstr>
      </vt:variant>
      <vt:variant>
        <vt:lpwstr/>
      </vt:variant>
      <vt:variant>
        <vt:i4>5767258</vt:i4>
      </vt:variant>
      <vt:variant>
        <vt:i4>159</vt:i4>
      </vt:variant>
      <vt:variant>
        <vt:i4>0</vt:i4>
      </vt:variant>
      <vt:variant>
        <vt:i4>5</vt:i4>
      </vt:variant>
      <vt:variant>
        <vt:lpwstr>https://www.dca.org.au/research/intersectionality-at-work</vt:lpwstr>
      </vt:variant>
      <vt:variant>
        <vt:lpwstr/>
      </vt:variant>
      <vt:variant>
        <vt:i4>4718677</vt:i4>
      </vt:variant>
      <vt:variant>
        <vt:i4>156</vt:i4>
      </vt:variant>
      <vt:variant>
        <vt:i4>0</vt:i4>
      </vt:variant>
      <vt:variant>
        <vt:i4>5</vt:i4>
      </vt:variant>
      <vt:variant>
        <vt:lpwstr>https://www.dca.org.au/research/data-at-work</vt:lpwstr>
      </vt:variant>
      <vt:variant>
        <vt:lpwstr/>
      </vt:variant>
      <vt:variant>
        <vt:i4>6815778</vt:i4>
      </vt:variant>
      <vt:variant>
        <vt:i4>153</vt:i4>
      </vt:variant>
      <vt:variant>
        <vt:i4>0</vt:i4>
      </vt:variant>
      <vt:variant>
        <vt:i4>5</vt:i4>
      </vt:variant>
      <vt:variant>
        <vt:lpwstr>https://www.dca.org.au/research/age-assumptions-and-access-at-work</vt:lpwstr>
      </vt:variant>
      <vt:variant>
        <vt:lpwstr/>
      </vt:variant>
      <vt:variant>
        <vt:i4>4980801</vt:i4>
      </vt:variant>
      <vt:variant>
        <vt:i4>150</vt:i4>
      </vt:variant>
      <vt:variant>
        <vt:i4>0</vt:i4>
      </vt:variant>
      <vt:variant>
        <vt:i4>5</vt:i4>
      </vt:variant>
      <vt:variant>
        <vt:lpwstr>https://www.dca.org.au/research/inclusion-at-work-index-2025-2026</vt:lpwstr>
      </vt:variant>
      <vt:variant>
        <vt:lpwstr/>
      </vt:variant>
      <vt:variant>
        <vt:i4>5111897</vt:i4>
      </vt:variant>
      <vt:variant>
        <vt:i4>147</vt:i4>
      </vt:variant>
      <vt:variant>
        <vt:i4>0</vt:i4>
      </vt:variant>
      <vt:variant>
        <vt:i4>5</vt:i4>
      </vt:variant>
      <vt:variant>
        <vt:lpwstr>https://www.dca.org.au/research/power-of-inclusion-preventing-workplace-sexual-harassment</vt:lpwstr>
      </vt:variant>
      <vt:variant>
        <vt:lpwstr/>
      </vt:variant>
      <vt:variant>
        <vt:i4>4718622</vt:i4>
      </vt:variant>
      <vt:variant>
        <vt:i4>144</vt:i4>
      </vt:variant>
      <vt:variant>
        <vt:i4>0</vt:i4>
      </vt:variant>
      <vt:variant>
        <vt:i4>5</vt:i4>
      </vt:variant>
      <vt:variant>
        <vt:lpwstr>https://www.dca.org.au/resources</vt:lpwstr>
      </vt:variant>
      <vt:variant>
        <vt:lpwstr/>
      </vt:variant>
      <vt:variant>
        <vt:i4>25</vt:i4>
      </vt:variant>
      <vt:variant>
        <vt:i4>141</vt:i4>
      </vt:variant>
      <vt:variant>
        <vt:i4>0</vt:i4>
      </vt:variant>
      <vt:variant>
        <vt:i4>5</vt:i4>
      </vt:variant>
      <vt:variant>
        <vt:lpwstr>https://www.dca.org.au/research/</vt:lpwstr>
      </vt:variant>
      <vt:variant>
        <vt:lpwstr/>
      </vt:variant>
      <vt:variant>
        <vt:i4>6881378</vt:i4>
      </vt:variant>
      <vt:variant>
        <vt:i4>138</vt:i4>
      </vt:variant>
      <vt:variant>
        <vt:i4>0</vt:i4>
      </vt:variant>
      <vt:variant>
        <vt:i4>5</vt:i4>
      </vt:variant>
      <vt:variant>
        <vt:lpwstr>https://www.dca.org.au/past-events</vt:lpwstr>
      </vt:variant>
      <vt:variant>
        <vt:lpwstr/>
      </vt:variant>
      <vt:variant>
        <vt:i4>3342450</vt:i4>
      </vt:variant>
      <vt:variant>
        <vt:i4>135</vt:i4>
      </vt:variant>
      <vt:variant>
        <vt:i4>0</vt:i4>
      </vt:variant>
      <vt:variant>
        <vt:i4>5</vt:i4>
      </vt:variant>
      <vt:variant>
        <vt:lpwstr>https://www.dca.org.au/education/knowledge-programs</vt:lpwstr>
      </vt:variant>
      <vt:variant>
        <vt:lpwstr/>
      </vt:variant>
      <vt:variant>
        <vt:i4>6881403</vt:i4>
      </vt:variant>
      <vt:variant>
        <vt:i4>132</vt:i4>
      </vt:variant>
      <vt:variant>
        <vt:i4>0</vt:i4>
      </vt:variant>
      <vt:variant>
        <vt:i4>5</vt:i4>
      </vt:variant>
      <vt:variant>
        <vt:lpwstr>https://www.dca.org.au/di-planning</vt:lpwstr>
      </vt:variant>
      <vt:variant>
        <vt:lpwstr/>
      </vt:variant>
      <vt:variant>
        <vt:i4>7536665</vt:i4>
      </vt:variant>
      <vt:variant>
        <vt:i4>129</vt:i4>
      </vt:variant>
      <vt:variant>
        <vt:i4>0</vt:i4>
      </vt:variant>
      <vt:variant>
        <vt:i4>5</vt:i4>
      </vt:variant>
      <vt:variant>
        <vt:lpwstr>mailto:comms@dca.org.au</vt:lpwstr>
      </vt:variant>
      <vt:variant>
        <vt:lpwstr/>
      </vt:variant>
      <vt:variant>
        <vt:i4>4522044</vt:i4>
      </vt:variant>
      <vt:variant>
        <vt:i4>126</vt:i4>
      </vt:variant>
      <vt:variant>
        <vt:i4>0</vt:i4>
      </vt:variant>
      <vt:variant>
        <vt:i4>5</vt:i4>
      </vt:variant>
      <vt:variant>
        <vt:lpwstr>mailto:research@dca.org.au</vt:lpwstr>
      </vt:variant>
      <vt:variant>
        <vt:lpwstr/>
      </vt:variant>
      <vt:variant>
        <vt:i4>6815796</vt:i4>
      </vt:variant>
      <vt:variant>
        <vt:i4>123</vt:i4>
      </vt:variant>
      <vt:variant>
        <vt:i4>0</vt:i4>
      </vt:variant>
      <vt:variant>
        <vt:i4>5</vt:i4>
      </vt:variant>
      <vt:variant>
        <vt:lpwstr>http://www.dca.org.au/</vt:lpwstr>
      </vt:variant>
      <vt:variant>
        <vt:lpwstr/>
      </vt:variant>
      <vt:variant>
        <vt:i4>3473510</vt:i4>
      </vt:variant>
      <vt:variant>
        <vt:i4>120</vt:i4>
      </vt:variant>
      <vt:variant>
        <vt:i4>0</vt:i4>
      </vt:variant>
      <vt:variant>
        <vt:i4>5</vt:i4>
      </vt:variant>
      <vt:variant>
        <vt:lpwstr>https://www.dca.org.au/news</vt:lpwstr>
      </vt:variant>
      <vt:variant>
        <vt:lpwstr/>
      </vt:variant>
      <vt:variant>
        <vt:i4>6881402</vt:i4>
      </vt:variant>
      <vt:variant>
        <vt:i4>117</vt:i4>
      </vt:variant>
      <vt:variant>
        <vt:i4>0</vt:i4>
      </vt:variant>
      <vt:variant>
        <vt:i4>5</vt:i4>
      </vt:variant>
      <vt:variant>
        <vt:lpwstr>https://www.dca.org.au/news/blog/from-acknowledgment-to-action-how-organisations-can-support-truth-telling</vt:lpwstr>
      </vt:variant>
      <vt:variant>
        <vt:lpwstr/>
      </vt:variant>
      <vt:variant>
        <vt:i4>4259931</vt:i4>
      </vt:variant>
      <vt:variant>
        <vt:i4>114</vt:i4>
      </vt:variant>
      <vt:variant>
        <vt:i4>0</vt:i4>
      </vt:variant>
      <vt:variant>
        <vt:i4>5</vt:i4>
      </vt:variant>
      <vt:variant>
        <vt:lpwstr>https://www.dca.org.au/news/blog/intersectionality-is-essential-to-meaningful-inclusion-heres-how-to-do-it-right</vt:lpwstr>
      </vt:variant>
      <vt:variant>
        <vt:lpwstr/>
      </vt:variant>
      <vt:variant>
        <vt:i4>2228339</vt:i4>
      </vt:variant>
      <vt:variant>
        <vt:i4>111</vt:i4>
      </vt:variant>
      <vt:variant>
        <vt:i4>0</vt:i4>
      </vt:variant>
      <vt:variant>
        <vt:i4>5</vt:i4>
      </vt:variant>
      <vt:variant>
        <vt:lpwstr>https://www.dca.org.au/news/blog/breaking-the-class-ceiling-why-social-class-is-a-di-issue</vt:lpwstr>
      </vt:variant>
      <vt:variant>
        <vt:lpwstr/>
      </vt:variant>
      <vt:variant>
        <vt:i4>5963861</vt:i4>
      </vt:variant>
      <vt:variant>
        <vt:i4>108</vt:i4>
      </vt:variant>
      <vt:variant>
        <vt:i4>0</vt:i4>
      </vt:variant>
      <vt:variant>
        <vt:i4>5</vt:i4>
      </vt:variant>
      <vt:variant>
        <vt:lpwstr>https://www.dca.org.au/news/blog/lgbtiq-workers-still-face-exclusion-at-work-heres-what-employers-can-do</vt:lpwstr>
      </vt:variant>
      <vt:variant>
        <vt:lpwstr/>
      </vt:variant>
      <vt:variant>
        <vt:i4>6553708</vt:i4>
      </vt:variant>
      <vt:variant>
        <vt:i4>105</vt:i4>
      </vt:variant>
      <vt:variant>
        <vt:i4>0</vt:i4>
      </vt:variant>
      <vt:variant>
        <vt:i4>5</vt:i4>
      </vt:variant>
      <vt:variant>
        <vt:lpwstr>https://www.dca.org.au/news/blog/courage-over-comfort-building-racial-literacy-at-work</vt:lpwstr>
      </vt:variant>
      <vt:variant>
        <vt:lpwstr/>
      </vt:variant>
      <vt:variant>
        <vt:i4>2293866</vt:i4>
      </vt:variant>
      <vt:variant>
        <vt:i4>102</vt:i4>
      </vt:variant>
      <vt:variant>
        <vt:i4>0</vt:i4>
      </vt:variant>
      <vt:variant>
        <vt:i4>5</vt:i4>
      </vt:variant>
      <vt:variant>
        <vt:lpwstr>https://www.dca.org.au/news/blog/why-cultural-intelligence-matters-now-more-than-ever-in-the-workplace</vt:lpwstr>
      </vt:variant>
      <vt:variant>
        <vt:lpwstr/>
      </vt:variant>
      <vt:variant>
        <vt:i4>5701708</vt:i4>
      </vt:variant>
      <vt:variant>
        <vt:i4>99</vt:i4>
      </vt:variant>
      <vt:variant>
        <vt:i4>0</vt:i4>
      </vt:variant>
      <vt:variant>
        <vt:i4>5</vt:i4>
      </vt:variant>
      <vt:variant>
        <vt:lpwstr>https://www.dca.org.au/news/blog/neurodiversity-at-work-why-language-matters</vt:lpwstr>
      </vt:variant>
      <vt:variant>
        <vt:lpwstr/>
      </vt:variant>
      <vt:variant>
        <vt:i4>720900</vt:i4>
      </vt:variant>
      <vt:variant>
        <vt:i4>96</vt:i4>
      </vt:variant>
      <vt:variant>
        <vt:i4>0</vt:i4>
      </vt:variant>
      <vt:variant>
        <vt:i4>5</vt:i4>
      </vt:variant>
      <vt:variant>
        <vt:lpwstr>https://www.dca.org.au/news/blog/how-workplaces-can-support-bystander-action?</vt:lpwstr>
      </vt:variant>
      <vt:variant>
        <vt:lpwstr/>
      </vt:variant>
      <vt:variant>
        <vt:i4>5439514</vt:i4>
      </vt:variant>
      <vt:variant>
        <vt:i4>93</vt:i4>
      </vt:variant>
      <vt:variant>
        <vt:i4>0</vt:i4>
      </vt:variant>
      <vt:variant>
        <vt:i4>5</vt:i4>
      </vt:variant>
      <vt:variant>
        <vt:lpwstr>https://www.dca.org.au/news/blog/hiding-in-plain-sight-its-time-to-disrupt-ageism-at-work</vt:lpwstr>
      </vt:variant>
      <vt:variant>
        <vt:lpwstr/>
      </vt:variant>
      <vt:variant>
        <vt:i4>3211391</vt:i4>
      </vt:variant>
      <vt:variant>
        <vt:i4>90</vt:i4>
      </vt:variant>
      <vt:variant>
        <vt:i4>0</vt:i4>
      </vt:variant>
      <vt:variant>
        <vt:i4>5</vt:i4>
      </vt:variant>
      <vt:variant>
        <vt:lpwstr>https://www.dca.org.au/news/blog/from-complaint-to-prevention-responding-to-psychosocial-hazards-before-harm-escalates</vt:lpwstr>
      </vt:variant>
      <vt:variant>
        <vt:lpwstr/>
      </vt:variant>
      <vt:variant>
        <vt:i4>524291</vt:i4>
      </vt:variant>
      <vt:variant>
        <vt:i4>87</vt:i4>
      </vt:variant>
      <vt:variant>
        <vt:i4>0</vt:i4>
      </vt:variant>
      <vt:variant>
        <vt:i4>5</vt:i4>
      </vt:variant>
      <vt:variant>
        <vt:lpwstr>https://www.dca.org.au/research-directory</vt:lpwstr>
      </vt:variant>
      <vt:variant>
        <vt:lpwstr/>
      </vt:variant>
      <vt:variant>
        <vt:i4>4718622</vt:i4>
      </vt:variant>
      <vt:variant>
        <vt:i4>84</vt:i4>
      </vt:variant>
      <vt:variant>
        <vt:i4>0</vt:i4>
      </vt:variant>
      <vt:variant>
        <vt:i4>5</vt:i4>
      </vt:variant>
      <vt:variant>
        <vt:lpwstr>https://www.dca.org.au/resources</vt:lpwstr>
      </vt:variant>
      <vt:variant>
        <vt:lpwstr/>
      </vt:variant>
      <vt:variant>
        <vt:i4>4718622</vt:i4>
      </vt:variant>
      <vt:variant>
        <vt:i4>81</vt:i4>
      </vt:variant>
      <vt:variant>
        <vt:i4>0</vt:i4>
      </vt:variant>
      <vt:variant>
        <vt:i4>5</vt:i4>
      </vt:variant>
      <vt:variant>
        <vt:lpwstr>https://www.dca.org.au/resources</vt:lpwstr>
      </vt:variant>
      <vt:variant>
        <vt:lpwstr/>
      </vt:variant>
      <vt:variant>
        <vt:i4>4587546</vt:i4>
      </vt:variant>
      <vt:variant>
        <vt:i4>78</vt:i4>
      </vt:variant>
      <vt:variant>
        <vt:i4>0</vt:i4>
      </vt:variant>
      <vt:variant>
        <vt:i4>5</vt:i4>
      </vt:variant>
      <vt:variant>
        <vt:lpwstr>https://www.dca.org.au/iaww-participation-kit</vt:lpwstr>
      </vt:variant>
      <vt:variant>
        <vt:lpwstr/>
      </vt:variant>
      <vt:variant>
        <vt:i4>4194319</vt:i4>
      </vt:variant>
      <vt:variant>
        <vt:i4>75</vt:i4>
      </vt:variant>
      <vt:variant>
        <vt:i4>0</vt:i4>
      </vt:variant>
      <vt:variant>
        <vt:i4>5</vt:i4>
      </vt:variant>
      <vt:variant>
        <vt:lpwstr>https://blog.hootsuite.com/inclusive-design-social-media/</vt:lpwstr>
      </vt:variant>
      <vt:variant>
        <vt:lpwstr/>
      </vt:variant>
      <vt:variant>
        <vt:i4>4587546</vt:i4>
      </vt:variant>
      <vt:variant>
        <vt:i4>72</vt:i4>
      </vt:variant>
      <vt:variant>
        <vt:i4>0</vt:i4>
      </vt:variant>
      <vt:variant>
        <vt:i4>5</vt:i4>
      </vt:variant>
      <vt:variant>
        <vt:lpwstr>https://www.dca.org.au/iaww-participation-kit</vt:lpwstr>
      </vt:variant>
      <vt:variant>
        <vt:lpwstr/>
      </vt:variant>
      <vt:variant>
        <vt:i4>917513</vt:i4>
      </vt:variant>
      <vt:variant>
        <vt:i4>69</vt:i4>
      </vt:variant>
      <vt:variant>
        <vt:i4>0</vt:i4>
      </vt:variant>
      <vt:variant>
        <vt:i4>5</vt:i4>
      </vt:variant>
      <vt:variant>
        <vt:lpwstr>https://www.dca.org.au/inclusion-at-work-week</vt:lpwstr>
      </vt:variant>
      <vt:variant>
        <vt:lpwstr/>
      </vt:variant>
      <vt:variant>
        <vt:i4>6094855</vt:i4>
      </vt:variant>
      <vt:variant>
        <vt:i4>66</vt:i4>
      </vt:variant>
      <vt:variant>
        <vt:i4>0</vt:i4>
      </vt:variant>
      <vt:variant>
        <vt:i4>5</vt:i4>
      </vt:variant>
      <vt:variant>
        <vt:lpwstr>https://www.dca.org.au/enews-inclusion-matters</vt:lpwstr>
      </vt:variant>
      <vt:variant>
        <vt:lpwstr>newsletter</vt:lpwstr>
      </vt:variant>
      <vt:variant>
        <vt:i4>3080233</vt:i4>
      </vt:variant>
      <vt:variant>
        <vt:i4>63</vt:i4>
      </vt:variant>
      <vt:variant>
        <vt:i4>0</vt:i4>
      </vt:variant>
      <vt:variant>
        <vt:i4>5</vt:i4>
      </vt:variant>
      <vt:variant>
        <vt:lpwstr>https://www.dca.org.au/inclusion-work-index-hub</vt:lpwstr>
      </vt:variant>
      <vt:variant>
        <vt:lpwstr/>
      </vt:variant>
      <vt:variant>
        <vt:i4>1114175</vt:i4>
      </vt:variant>
      <vt:variant>
        <vt:i4>56</vt:i4>
      </vt:variant>
      <vt:variant>
        <vt:i4>0</vt:i4>
      </vt:variant>
      <vt:variant>
        <vt:i4>5</vt:i4>
      </vt:variant>
      <vt:variant>
        <vt:lpwstr/>
      </vt:variant>
      <vt:variant>
        <vt:lpwstr>_Toc239421605</vt:lpwstr>
      </vt:variant>
      <vt:variant>
        <vt:i4>1114175</vt:i4>
      </vt:variant>
      <vt:variant>
        <vt:i4>50</vt:i4>
      </vt:variant>
      <vt:variant>
        <vt:i4>0</vt:i4>
      </vt:variant>
      <vt:variant>
        <vt:i4>5</vt:i4>
      </vt:variant>
      <vt:variant>
        <vt:lpwstr/>
      </vt:variant>
      <vt:variant>
        <vt:lpwstr>_Toc239421604</vt:lpwstr>
      </vt:variant>
      <vt:variant>
        <vt:i4>1114175</vt:i4>
      </vt:variant>
      <vt:variant>
        <vt:i4>44</vt:i4>
      </vt:variant>
      <vt:variant>
        <vt:i4>0</vt:i4>
      </vt:variant>
      <vt:variant>
        <vt:i4>5</vt:i4>
      </vt:variant>
      <vt:variant>
        <vt:lpwstr/>
      </vt:variant>
      <vt:variant>
        <vt:lpwstr>_Toc239421603</vt:lpwstr>
      </vt:variant>
      <vt:variant>
        <vt:i4>1114175</vt:i4>
      </vt:variant>
      <vt:variant>
        <vt:i4>38</vt:i4>
      </vt:variant>
      <vt:variant>
        <vt:i4>0</vt:i4>
      </vt:variant>
      <vt:variant>
        <vt:i4>5</vt:i4>
      </vt:variant>
      <vt:variant>
        <vt:lpwstr/>
      </vt:variant>
      <vt:variant>
        <vt:lpwstr>_Toc239421602</vt:lpwstr>
      </vt:variant>
      <vt:variant>
        <vt:i4>1114175</vt:i4>
      </vt:variant>
      <vt:variant>
        <vt:i4>32</vt:i4>
      </vt:variant>
      <vt:variant>
        <vt:i4>0</vt:i4>
      </vt:variant>
      <vt:variant>
        <vt:i4>5</vt:i4>
      </vt:variant>
      <vt:variant>
        <vt:lpwstr/>
      </vt:variant>
      <vt:variant>
        <vt:lpwstr>_Toc239421601</vt:lpwstr>
      </vt:variant>
      <vt:variant>
        <vt:i4>1114175</vt:i4>
      </vt:variant>
      <vt:variant>
        <vt:i4>26</vt:i4>
      </vt:variant>
      <vt:variant>
        <vt:i4>0</vt:i4>
      </vt:variant>
      <vt:variant>
        <vt:i4>5</vt:i4>
      </vt:variant>
      <vt:variant>
        <vt:lpwstr/>
      </vt:variant>
      <vt:variant>
        <vt:lpwstr>_Toc239421600</vt:lpwstr>
      </vt:variant>
      <vt:variant>
        <vt:i4>1572924</vt:i4>
      </vt:variant>
      <vt:variant>
        <vt:i4>20</vt:i4>
      </vt:variant>
      <vt:variant>
        <vt:i4>0</vt:i4>
      </vt:variant>
      <vt:variant>
        <vt:i4>5</vt:i4>
      </vt:variant>
      <vt:variant>
        <vt:lpwstr/>
      </vt:variant>
      <vt:variant>
        <vt:lpwstr>_Toc239421599</vt:lpwstr>
      </vt:variant>
      <vt:variant>
        <vt:i4>1572924</vt:i4>
      </vt:variant>
      <vt:variant>
        <vt:i4>14</vt:i4>
      </vt:variant>
      <vt:variant>
        <vt:i4>0</vt:i4>
      </vt:variant>
      <vt:variant>
        <vt:i4>5</vt:i4>
      </vt:variant>
      <vt:variant>
        <vt:lpwstr/>
      </vt:variant>
      <vt:variant>
        <vt:lpwstr>_Toc239421598</vt:lpwstr>
      </vt:variant>
      <vt:variant>
        <vt:i4>1572924</vt:i4>
      </vt:variant>
      <vt:variant>
        <vt:i4>8</vt:i4>
      </vt:variant>
      <vt:variant>
        <vt:i4>0</vt:i4>
      </vt:variant>
      <vt:variant>
        <vt:i4>5</vt:i4>
      </vt:variant>
      <vt:variant>
        <vt:lpwstr/>
      </vt:variant>
      <vt:variant>
        <vt:lpwstr>_Toc239421597</vt:lpwstr>
      </vt:variant>
      <vt:variant>
        <vt:i4>1572924</vt:i4>
      </vt:variant>
      <vt:variant>
        <vt:i4>2</vt:i4>
      </vt:variant>
      <vt:variant>
        <vt:i4>0</vt:i4>
      </vt:variant>
      <vt:variant>
        <vt:i4>5</vt:i4>
      </vt:variant>
      <vt:variant>
        <vt:lpwstr/>
      </vt:variant>
      <vt:variant>
        <vt:lpwstr>_Toc239421596</vt:lpwstr>
      </vt:variant>
      <vt:variant>
        <vt:i4>6357078</vt:i4>
      </vt:variant>
      <vt:variant>
        <vt:i4>0</vt:i4>
      </vt:variant>
      <vt:variant>
        <vt:i4>0</vt:i4>
      </vt:variant>
      <vt:variant>
        <vt:i4>5</vt:i4>
      </vt:variant>
      <vt:variant>
        <vt:lpwstr>mailto:nicole.kindred@dca.org.au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DCA 2025 Inclusion at Work Week Participation Guide</dc:title>
  <dc:subject>Inclusion at Work Week</dc:subject>
  <dc:creator>Diversity Council Australia</dc:creator>
  <cp:keywords/>
  <dc:description/>
  <cp:lastModifiedBy>Nicole Kindred (she/her)</cp:lastModifiedBy>
  <cp:revision>85</cp:revision>
  <cp:lastPrinted>2025-04-15T18:36:00Z</cp:lastPrinted>
  <dcterms:created xsi:type="dcterms:W3CDTF">2025-09-12T17:36:00Z</dcterms:created>
  <dcterms:modified xsi:type="dcterms:W3CDTF">2026-10-01T23:19:00Z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y fmtid="{D5CDD505-2E9C-101B-9397-08002B2CF9AE}" pid="3" name="GrammarlyDocumentId">
    <vt:lpwstr>3d8d458f-faa7-4f99-8eff-7b3458550b25</vt:lpwstr>
  </property>
  <property fmtid="{D5CDD505-2E9C-101B-9397-08002B2CF9AE}" pid="4" name="MediaServiceImageTags">
    <vt:lpwstr/>
  </property>
  <property fmtid="{D5CDD505-2E9C-101B-9397-08002B2CF9AE}" pid="5" name="ContentTypeId">
    <vt:lpwstr>0x010100949A8429343E5B4C8033CFD01546FCF0</vt:lpwstr>
  </property>
</Properties>
</file>